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EEECE1">
    <v:background id="_x0000_s1025" o:bwmode="white" fillcolor="#eeece1">
      <v:fill r:id="rId4" o:title="5 %" type="pattern"/>
    </v:background>
  </w:background>
  <w:body>
    <w:p w:rsidR="00075907" w:rsidRPr="00075907" w:rsidRDefault="00423950" w:rsidP="00075907">
      <w:pPr>
        <w:spacing w:line="240" w:lineRule="auto"/>
        <w:jc w:val="center"/>
        <w:outlineLvl w:val="0"/>
        <w:rPr>
          <w:rFonts w:ascii="Franklin Gothic Medium Cond" w:hAnsi="Franklin Gothic Medium Cond"/>
        </w:rPr>
      </w:pPr>
      <w:r>
        <w:rPr>
          <w:rFonts w:ascii="Franklin Gothic Medium Cond" w:hAnsi="Franklin Gothic Medium Cond"/>
          <w:noProof/>
        </w:rPr>
        <w:drawing>
          <wp:anchor distT="0" distB="0" distL="114300" distR="114300" simplePos="0" relativeHeight="251656192" behindDoc="0" locked="0" layoutInCell="1" allowOverlap="1">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9" r:link="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43700" cy="1333500"/>
                    </a:xfrm>
                    <a:prstGeom prst="rect">
                      <a:avLst/>
                    </a:prstGeom>
                    <a:noFill/>
                    <a:ln>
                      <a:noFill/>
                    </a:ln>
                  </pic:spPr>
                </pic:pic>
              </a:graphicData>
            </a:graphic>
          </wp:anchor>
        </w:drawing>
      </w:r>
    </w:p>
    <w:p w:rsidR="00EA04DB" w:rsidRDefault="002D5E1B" w:rsidP="00773A0E">
      <w:pPr>
        <w:spacing w:line="240" w:lineRule="auto"/>
        <w:ind w:left="2126" w:hanging="2126"/>
        <w:jc w:val="left"/>
        <w:rPr>
          <w:rFonts w:ascii="Arial Narrow" w:hAnsi="Arial Narrow" w:cs="Tahoma"/>
        </w:rPr>
      </w:pPr>
      <w:r>
        <w:rPr>
          <w:rFonts w:ascii="Arial Narrow" w:hAnsi="Arial Narrow" w:cs="Tahoma"/>
          <w:noProof/>
        </w:rPr>
        <w:pict>
          <v:shapetype id="_x0000_t202" coordsize="21600,21600" o:spt="202" path="m,l,21600r21600,l21600,xe">
            <v:stroke joinstyle="miter"/>
            <v:path gradientshapeok="t" o:connecttype="rect"/>
          </v:shapetype>
          <v:shape id="Text Box 137" o:spid="_x0000_s1026" type="#_x0000_t202" style="position:absolute;left:0;text-align:left;margin-left:15.35pt;margin-top:5.9pt;width:438.75pt;height:84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" filled="f" strokecolor="#333">
            <v:textbox>
              <w:txbxContent>
                <w:p w:rsidR="00091D32" w:rsidRPr="00075907" w:rsidRDefault="00091D32" w:rsidP="00DE26AC">
                  <w:pPr>
                    <w:spacing w:line="240" w:lineRule="auto"/>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091D32" w:rsidRPr="00EA4747" w:rsidRDefault="00091D32" w:rsidP="00DE26AC">
                  <w:pPr>
                    <w:spacing w:line="240" w:lineRule="auto"/>
                    <w:jc w:val="center"/>
                    <w:rPr>
                      <w:rFonts w:ascii="Arial Narrow" w:eastAsia="SimSun" w:hAnsi="Arial Narrow"/>
                      <w:b/>
                      <w:color w:val="000000"/>
                      <w:sz w:val="14"/>
                      <w:szCs w:val="14"/>
                      <w:lang w:eastAsia="zh-CN"/>
                    </w:rPr>
                  </w:pPr>
                </w:p>
                <w:p w:rsidR="00091D32" w:rsidRPr="00034E4F" w:rsidRDefault="00091D32" w:rsidP="00034E4F">
                  <w:pPr>
                    <w:spacing w:line="240" w:lineRule="auto"/>
                    <w:rPr>
                      <w:b/>
                      <w:sz w:val="30"/>
                      <w:szCs w:val="30"/>
                    </w:rPr>
                  </w:pPr>
                  <w:r>
                    <w:rPr>
                      <w:rFonts w:ascii="Arial" w:eastAsia="SimSun" w:hAnsi="Arial" w:cs="Arial"/>
                      <w:b/>
                      <w:color w:val="CC0001"/>
                      <w:sz w:val="22"/>
                      <w:szCs w:val="22"/>
                      <w:lang w:eastAsia="zh-CN"/>
                    </w:rPr>
                    <w:t>p.1 </w:t>
                  </w:r>
                  <w:r w:rsidRPr="00034E4F">
                    <w:rPr>
                      <w:rFonts w:ascii="Arial" w:eastAsia="SimSun" w:hAnsi="Arial" w:cs="Arial"/>
                      <w:b/>
                      <w:color w:val="CC0001"/>
                      <w:sz w:val="22"/>
                      <w:szCs w:val="22"/>
                      <w:lang w:eastAsia="zh-CN"/>
                    </w:rPr>
                    <w:t>:</w:t>
                  </w:r>
                  <w:r w:rsidRPr="00034E4F">
                    <w:rPr>
                      <w:rFonts w:ascii="Arial" w:eastAsia="SimSun" w:hAnsi="Arial" w:cs="Arial"/>
                      <w:b/>
                      <w:sz w:val="22"/>
                      <w:szCs w:val="22"/>
                      <w:lang w:eastAsia="zh-CN"/>
                    </w:rPr>
                    <w:t xml:space="preserve"> </w:t>
                  </w:r>
                  <w:r w:rsidRPr="00034E4F">
                    <w:rPr>
                      <w:rFonts w:ascii="Arial" w:eastAsia="SimSun" w:hAnsi="Arial" w:cs="Arial"/>
                      <w:b/>
                      <w:color w:val="223267"/>
                      <w:sz w:val="22"/>
                      <w:szCs w:val="22"/>
                      <w:lang w:eastAsia="zh-CN"/>
                    </w:rPr>
                    <w:t>L’édito</w:t>
                  </w:r>
                  <w:r w:rsidRPr="00034E4F">
                    <w:rPr>
                      <w:rFonts w:ascii="Arial" w:eastAsia="SimSun" w:hAnsi="Arial" w:cs="Arial"/>
                      <w:color w:val="223267"/>
                      <w:sz w:val="22"/>
                      <w:szCs w:val="22"/>
                      <w:lang w:eastAsia="zh-CN"/>
                    </w:rPr>
                    <w:t xml:space="preserve"> / </w:t>
                  </w:r>
                  <w:r w:rsidRPr="00034E4F">
                    <w:rPr>
                      <w:rFonts w:ascii="Arial" w:eastAsia="SimSun" w:hAnsi="Arial" w:cs="Arial"/>
                      <w:b/>
                      <w:color w:val="C00000"/>
                      <w:sz w:val="22"/>
                      <w:szCs w:val="22"/>
                      <w:lang w:eastAsia="zh-CN"/>
                    </w:rPr>
                    <w:t>p.2</w:t>
                  </w:r>
                  <w:r>
                    <w:rPr>
                      <w:rFonts w:ascii="Arial" w:eastAsia="SimSun" w:hAnsi="Arial" w:cs="Arial"/>
                      <w:b/>
                      <w:color w:val="C00000"/>
                      <w:sz w:val="22"/>
                      <w:szCs w:val="22"/>
                      <w:lang w:eastAsia="zh-CN"/>
                    </w:rPr>
                    <w:t> :</w:t>
                  </w:r>
                  <w:r w:rsidRPr="00034E4F">
                    <w:rPr>
                      <w:rFonts w:ascii="Arial" w:eastAsia="SimSun" w:hAnsi="Arial" w:cs="Arial"/>
                      <w:color w:val="223267"/>
                      <w:sz w:val="22"/>
                      <w:szCs w:val="22"/>
                      <w:lang w:eastAsia="zh-CN"/>
                    </w:rPr>
                    <w:t xml:space="preserve"> </w:t>
                  </w:r>
                  <w:r w:rsidRPr="00034E4F">
                    <w:rPr>
                      <w:rFonts w:ascii="Arial" w:eastAsia="SimSun" w:hAnsi="Arial" w:cs="Arial"/>
                      <w:b/>
                      <w:color w:val="223267"/>
                      <w:sz w:val="22"/>
                      <w:szCs w:val="22"/>
                      <w:lang w:eastAsia="zh-CN"/>
                    </w:rPr>
                    <w:t>Solidarité internationale</w:t>
                  </w:r>
                  <w:r>
                    <w:rPr>
                      <w:rFonts w:ascii="Arial" w:eastAsia="SimSun" w:hAnsi="Arial" w:cs="Arial"/>
                      <w:b/>
                      <w:color w:val="223267"/>
                      <w:sz w:val="22"/>
                      <w:szCs w:val="22"/>
                      <w:lang w:eastAsia="zh-CN"/>
                    </w:rPr>
                    <w:t xml:space="preserve"> / </w:t>
                  </w:r>
                  <w:r w:rsidRPr="00034E4F">
                    <w:rPr>
                      <w:rFonts w:ascii="Arial" w:eastAsia="SimSun" w:hAnsi="Arial" w:cs="Arial"/>
                      <w:b/>
                      <w:color w:val="CC0001"/>
                      <w:sz w:val="22"/>
                      <w:szCs w:val="22"/>
                      <w:lang w:eastAsia="zh-CN"/>
                    </w:rPr>
                    <w:t xml:space="preserve">p.3 </w:t>
                  </w:r>
                  <w:r>
                    <w:rPr>
                      <w:rFonts w:ascii="Arial" w:eastAsia="SimSun" w:hAnsi="Arial" w:cs="Arial"/>
                      <w:b/>
                      <w:color w:val="CC0001"/>
                      <w:sz w:val="22"/>
                      <w:szCs w:val="22"/>
                      <w:lang w:eastAsia="zh-CN"/>
                    </w:rPr>
                    <w:t>à 7</w:t>
                  </w:r>
                  <w:r w:rsidRPr="00034E4F">
                    <w:rPr>
                      <w:rFonts w:ascii="Arial" w:eastAsia="SimSun" w:hAnsi="Arial" w:cs="Arial"/>
                      <w:b/>
                      <w:color w:val="CC0001"/>
                      <w:sz w:val="22"/>
                      <w:szCs w:val="22"/>
                      <w:lang w:eastAsia="zh-CN"/>
                    </w:rPr>
                    <w:t> :</w:t>
                  </w:r>
                  <w:r w:rsidRPr="00034E4F">
                    <w:rPr>
                      <w:rFonts w:ascii="Arial" w:eastAsia="SimSun" w:hAnsi="Arial" w:cs="Arial"/>
                      <w:sz w:val="22"/>
                      <w:szCs w:val="22"/>
                      <w:lang w:eastAsia="zh-CN"/>
                    </w:rPr>
                    <w:t xml:space="preserve"> </w:t>
                  </w:r>
                  <w:r w:rsidRPr="00034E4F">
                    <w:rPr>
                      <w:rFonts w:ascii="Arial" w:eastAsia="SimSun" w:hAnsi="Arial" w:cs="Arial"/>
                      <w:b/>
                      <w:color w:val="223267"/>
                      <w:sz w:val="22"/>
                      <w:szCs w:val="22"/>
                      <w:lang w:eastAsia="zh-CN"/>
                    </w:rPr>
                    <w:t xml:space="preserve">Place au débat </w:t>
                  </w:r>
                  <w:r w:rsidRPr="00034E4F">
                    <w:rPr>
                      <w:rFonts w:ascii="Arial" w:eastAsia="SimSun" w:hAnsi="Arial" w:cs="Arial"/>
                      <w:i/>
                      <w:color w:val="223267"/>
                      <w:sz w:val="22"/>
                      <w:szCs w:val="22"/>
                      <w:lang w:eastAsia="zh-CN"/>
                    </w:rPr>
                    <w:t>(</w:t>
                  </w:r>
                  <w:r>
                    <w:rPr>
                      <w:rFonts w:ascii="Arial" w:eastAsia="SimSun" w:hAnsi="Arial" w:cs="Arial"/>
                      <w:i/>
                      <w:color w:val="223267"/>
                      <w:sz w:val="22"/>
                      <w:szCs w:val="22"/>
                      <w:lang w:eastAsia="zh-CN"/>
                    </w:rPr>
                    <w:t>Projet de loi de financement de la Sécurité sociale (PLFSS) 2015 - 2017</w:t>
                  </w:r>
                  <w:r w:rsidRPr="00034E4F">
                    <w:rPr>
                      <w:rFonts w:ascii="Arial" w:eastAsia="SimSun" w:hAnsi="Arial" w:cs="Arial"/>
                      <w:i/>
                      <w:color w:val="223267"/>
                      <w:sz w:val="22"/>
                      <w:szCs w:val="22"/>
                      <w:lang w:eastAsia="zh-CN"/>
                    </w:rPr>
                    <w:t>)</w:t>
                  </w:r>
                  <w:r>
                    <w:rPr>
                      <w:rFonts w:ascii="Arial" w:eastAsia="SimSun" w:hAnsi="Arial" w:cs="Arial"/>
                      <w:i/>
                      <w:color w:val="223267"/>
                      <w:sz w:val="22"/>
                      <w:szCs w:val="22"/>
                      <w:lang w:eastAsia="zh-CN"/>
                    </w:rPr>
                    <w:t xml:space="preserve"> / (Simplification du droit du travail : et si on parlait des vrais problèmes ?)</w:t>
                  </w:r>
                  <w:r w:rsidRPr="00034E4F">
                    <w:rPr>
                      <w:rFonts w:ascii="Arial" w:eastAsia="SimSun" w:hAnsi="Arial" w:cs="Arial"/>
                      <w:color w:val="223267"/>
                      <w:sz w:val="22"/>
                      <w:szCs w:val="22"/>
                      <w:lang w:eastAsia="zh-CN"/>
                    </w:rPr>
                    <w:t xml:space="preserve"> / </w:t>
                  </w:r>
                  <w:r w:rsidRPr="00034E4F">
                    <w:rPr>
                      <w:rFonts w:ascii="Arial" w:eastAsia="SimSun" w:hAnsi="Arial" w:cs="Arial"/>
                      <w:b/>
                      <w:color w:val="CC0001"/>
                      <w:sz w:val="22"/>
                      <w:szCs w:val="22"/>
                      <w:lang w:eastAsia="zh-CN"/>
                    </w:rPr>
                    <w:t>p.8</w:t>
                  </w:r>
                  <w:r w:rsidRPr="00034E4F">
                    <w:rPr>
                      <w:rFonts w:ascii="Arial" w:hAnsi="Arial" w:cs="Arial"/>
                      <w:b/>
                      <w:bCs/>
                      <w:color w:val="CC0001"/>
                      <w:sz w:val="22"/>
                      <w:szCs w:val="22"/>
                    </w:rPr>
                    <w:t> :</w:t>
                  </w:r>
                  <w:proofErr w:type="gramStart"/>
                  <w:r w:rsidRPr="00034E4F">
                    <w:rPr>
                      <w:rFonts w:ascii="Arial" w:hAnsi="Arial" w:cs="Arial"/>
                      <w:b/>
                      <w:bCs/>
                      <w:sz w:val="22"/>
                      <w:szCs w:val="22"/>
                    </w:rPr>
                    <w:t> </w:t>
                  </w:r>
                  <w:r>
                    <w:rPr>
                      <w:rFonts w:ascii="Arial" w:hAnsi="Arial" w:cs="Arial"/>
                      <w:b/>
                      <w:bCs/>
                      <w:color w:val="223267"/>
                      <w:sz w:val="22"/>
                      <w:szCs w:val="22"/>
                    </w:rPr>
                    <w:t xml:space="preserve"> 11èmes</w:t>
                  </w:r>
                  <w:proofErr w:type="gramEnd"/>
                  <w:r>
                    <w:rPr>
                      <w:rFonts w:ascii="Arial" w:hAnsi="Arial" w:cs="Arial"/>
                      <w:b/>
                      <w:bCs/>
                      <w:color w:val="223267"/>
                      <w:sz w:val="22"/>
                      <w:szCs w:val="22"/>
                    </w:rPr>
                    <w:t xml:space="preserve"> Vendémiaires de Résistance Sociale</w:t>
                  </w:r>
                  <w:r w:rsidR="00941318">
                    <w:rPr>
                      <w:rFonts w:ascii="Arial" w:hAnsi="Arial" w:cs="Arial"/>
                      <w:b/>
                      <w:bCs/>
                      <w:color w:val="223267"/>
                      <w:sz w:val="22"/>
                      <w:szCs w:val="22"/>
                    </w:rPr>
                    <w:t> : programme et modalités d’inscription</w:t>
                  </w:r>
                </w:p>
              </w:txbxContent>
            </v:textbox>
          </v:shape>
        </w:pict>
      </w:r>
      <w:r w:rsidR="00423950">
        <w:rPr>
          <w:rFonts w:ascii="Arial Narrow" w:hAnsi="Arial Narrow" w:cs="Tahoma"/>
          <w:noProof/>
        </w:rPr>
        <w:drawing>
          <wp:anchor distT="0" distB="0" distL="114300" distR="114300" simplePos="0" relativeHeight="251657216" behindDoc="0" locked="0" layoutInCell="1" allowOverlap="1">
            <wp:simplePos x="0" y="0"/>
            <wp:positionH relativeFrom="column">
              <wp:posOffset>-95250</wp:posOffset>
            </wp:positionH>
            <wp:positionV relativeFrom="paragraph">
              <wp:posOffset>-163830</wp:posOffset>
            </wp:positionV>
            <wp:extent cx="892810" cy="1513205"/>
            <wp:effectExtent l="0" t="0" r="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92810" cy="1513205"/>
                    </a:xfrm>
                    <a:prstGeom prst="rect">
                      <a:avLst/>
                    </a:prstGeom>
                    <a:noFill/>
                    <a:ln>
                      <a:noFill/>
                    </a:ln>
                  </pic:spPr>
                </pic:pic>
              </a:graphicData>
            </a:graphic>
          </wp:anchor>
        </w:drawing>
      </w:r>
    </w:p>
    <w:p w:rsidR="005E149B" w:rsidRPr="002A022A" w:rsidRDefault="005E149B" w:rsidP="00773A0E">
      <w:pPr>
        <w:spacing w:line="240" w:lineRule="auto"/>
        <w:ind w:left="2126" w:hanging="2126"/>
        <w:jc w:val="left"/>
        <w:rPr>
          <w:rFonts w:ascii="Arial Narrow" w:hAnsi="Arial Narrow" w:cs="Tahoma"/>
        </w:rPr>
      </w:pPr>
    </w:p>
    <w:p w:rsidR="00EA04DB" w:rsidRDefault="00EA04DB" w:rsidP="00773A0E">
      <w:pPr>
        <w:spacing w:line="240" w:lineRule="auto"/>
        <w:ind w:left="2126" w:hanging="2126"/>
        <w:jc w:val="left"/>
        <w:rPr>
          <w:rFonts w:ascii="Arial Narrow" w:hAnsi="Arial Narrow" w:cs="Tahoma"/>
          <w:sz w:val="22"/>
          <w:szCs w:val="22"/>
        </w:rPr>
      </w:pPr>
    </w:p>
    <w:p w:rsidR="00EA04DB" w:rsidRDefault="00EA04DB"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7C0457" w:rsidRPr="00FC137B" w:rsidRDefault="007C0457" w:rsidP="00FC137B">
      <w:pPr>
        <w:spacing w:line="240" w:lineRule="auto"/>
        <w:jc w:val="left"/>
        <w:rPr>
          <w:rFonts w:ascii="Arial Narrow" w:hAnsi="Arial Narrow" w:cs="Tahoma"/>
          <w:sz w:val="8"/>
          <w:szCs w:val="8"/>
        </w:rPr>
      </w:pPr>
      <w:bookmarkStart w:id="0" w:name="_GoBack"/>
      <w:bookmarkEnd w:id="0"/>
    </w:p>
    <w:p w:rsidR="00E34816" w:rsidRPr="00E34816" w:rsidRDefault="00E34816" w:rsidP="00E34816">
      <w:pPr>
        <w:spacing w:line="240" w:lineRule="auto"/>
        <w:jc w:val="center"/>
        <w:rPr>
          <w:rFonts w:ascii="Arial" w:hAnsi="Arial" w:cs="Arial"/>
          <w:b/>
          <w:i/>
          <w:sz w:val="6"/>
          <w:szCs w:val="6"/>
        </w:rPr>
      </w:pPr>
    </w:p>
    <w:p w:rsidR="00DE26AC" w:rsidRPr="00092579" w:rsidRDefault="00DE26AC" w:rsidP="0059573C">
      <w:pPr>
        <w:spacing w:line="240" w:lineRule="auto"/>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rsidR="00ED3FC6" w:rsidRPr="00FC137B" w:rsidRDefault="00ED3FC6" w:rsidP="00ED3FC6">
      <w:pPr>
        <w:spacing w:line="240" w:lineRule="auto"/>
        <w:rPr>
          <w:rFonts w:ascii="Verdana" w:hAnsi="Verdana"/>
          <w:color w:val="223267"/>
          <w:sz w:val="8"/>
          <w:szCs w:val="8"/>
          <w:lang w:eastAsia="en-US"/>
        </w:rPr>
      </w:pPr>
    </w:p>
    <w:p w:rsidR="00A638FD" w:rsidRPr="00FC137B" w:rsidRDefault="00A638FD" w:rsidP="00ED3FC6">
      <w:pPr>
        <w:spacing w:line="240" w:lineRule="auto"/>
        <w:rPr>
          <w:rFonts w:ascii="Verdana" w:hAnsi="Verdana"/>
          <w:color w:val="223267"/>
          <w:sz w:val="8"/>
          <w:szCs w:val="8"/>
          <w:lang w:eastAsia="en-US"/>
        </w:rPr>
        <w:sectPr w:rsidR="00A638FD" w:rsidRPr="00FC137B" w:rsidSect="00927BAB">
          <w:footerReference w:type="default" r:id="rId12"/>
          <w:headerReference w:type="first" r:id="rId13"/>
          <w:footerReference w:type="first" r:id="rId14"/>
          <w:pgSz w:w="11906" w:h="16838"/>
          <w:pgMar w:top="360" w:right="737" w:bottom="737" w:left="737" w:header="360" w:footer="462" w:gutter="0"/>
          <w:pgNumType w:start="2"/>
          <w:cols w:sep="1" w:space="709"/>
          <w:docGrid w:linePitch="360"/>
        </w:sectPr>
      </w:pPr>
    </w:p>
    <w:p w:rsidR="00CC5AA5" w:rsidRPr="00620255" w:rsidRDefault="00CC5AA5" w:rsidP="00CC5AA5">
      <w:pPr>
        <w:widowControl/>
        <w:adjustRightInd/>
        <w:spacing w:line="276" w:lineRule="auto"/>
        <w:textAlignment w:val="auto"/>
        <w:rPr>
          <w:rFonts w:ascii="Calibri" w:eastAsia="Calibri" w:hAnsi="Calibri"/>
          <w:color w:val="223267"/>
          <w:sz w:val="22"/>
          <w:szCs w:val="22"/>
          <w:lang w:eastAsia="en-US"/>
        </w:rPr>
      </w:pPr>
      <w:r w:rsidRPr="00620255">
        <w:rPr>
          <w:rFonts w:ascii="Calibri" w:eastAsia="Calibri" w:hAnsi="Calibri"/>
          <w:color w:val="223267"/>
          <w:sz w:val="22"/>
          <w:szCs w:val="22"/>
          <w:lang w:eastAsia="en-US"/>
        </w:rPr>
        <w:lastRenderedPageBreak/>
        <w:t>C’est peu de dire que la politique menée par F. Hollande et Manuel Valls n’a pas grand</w:t>
      </w:r>
      <w:r w:rsidR="002E4AB8" w:rsidRPr="00620255">
        <w:rPr>
          <w:rFonts w:ascii="Calibri" w:eastAsia="Calibri" w:hAnsi="Calibri"/>
          <w:color w:val="223267"/>
          <w:sz w:val="22"/>
          <w:szCs w:val="22"/>
          <w:lang w:eastAsia="en-US"/>
        </w:rPr>
        <w:t>-</w:t>
      </w:r>
      <w:r w:rsidRPr="00620255">
        <w:rPr>
          <w:rFonts w:ascii="Calibri" w:eastAsia="Calibri" w:hAnsi="Calibri"/>
          <w:color w:val="223267"/>
          <w:sz w:val="22"/>
          <w:szCs w:val="22"/>
          <w:lang w:eastAsia="en-US"/>
        </w:rPr>
        <w:t>chose à voir, non seul</w:t>
      </w:r>
      <w:r w:rsidRPr="00620255">
        <w:rPr>
          <w:rFonts w:ascii="Calibri" w:eastAsia="Calibri" w:hAnsi="Calibri"/>
          <w:color w:val="223267"/>
          <w:sz w:val="22"/>
          <w:szCs w:val="22"/>
          <w:lang w:eastAsia="en-US"/>
        </w:rPr>
        <w:t>e</w:t>
      </w:r>
      <w:r w:rsidRPr="00620255">
        <w:rPr>
          <w:rFonts w:ascii="Calibri" w:eastAsia="Calibri" w:hAnsi="Calibri"/>
          <w:color w:val="223267"/>
          <w:sz w:val="22"/>
          <w:szCs w:val="22"/>
          <w:lang w:eastAsia="en-US"/>
        </w:rPr>
        <w:t>ment avec une politique de gauche, mais, tout simplement, avec les engagements de campagne du candidat Hollande.</w:t>
      </w:r>
    </w:p>
    <w:p w:rsidR="00CC5AA5" w:rsidRPr="00620255" w:rsidRDefault="00CC5AA5" w:rsidP="00CC5AA5">
      <w:pPr>
        <w:widowControl/>
        <w:adjustRightInd/>
        <w:spacing w:line="276" w:lineRule="auto"/>
        <w:textAlignment w:val="auto"/>
        <w:rPr>
          <w:rFonts w:ascii="Calibri" w:eastAsia="Calibri" w:hAnsi="Calibri"/>
          <w:color w:val="223267"/>
          <w:sz w:val="22"/>
          <w:szCs w:val="22"/>
          <w:lang w:eastAsia="en-US"/>
        </w:rPr>
      </w:pPr>
      <w:r w:rsidRPr="00620255">
        <w:rPr>
          <w:rFonts w:ascii="Calibri" w:eastAsia="Calibri" w:hAnsi="Calibri"/>
          <w:color w:val="223267"/>
          <w:sz w:val="22"/>
          <w:szCs w:val="22"/>
          <w:lang w:eastAsia="en-US"/>
        </w:rPr>
        <w:t>Qu’est devenu le discours du Bourget ? L’ennemi dés</w:t>
      </w:r>
      <w:r w:rsidRPr="00620255">
        <w:rPr>
          <w:rFonts w:ascii="Calibri" w:eastAsia="Calibri" w:hAnsi="Calibri"/>
          <w:color w:val="223267"/>
          <w:sz w:val="22"/>
          <w:szCs w:val="22"/>
          <w:lang w:eastAsia="en-US"/>
        </w:rPr>
        <w:t>i</w:t>
      </w:r>
      <w:r w:rsidRPr="00620255">
        <w:rPr>
          <w:rFonts w:ascii="Calibri" w:eastAsia="Calibri" w:hAnsi="Calibri"/>
          <w:color w:val="223267"/>
          <w:sz w:val="22"/>
          <w:szCs w:val="22"/>
          <w:lang w:eastAsia="en-US"/>
        </w:rPr>
        <w:t>gné d’alors, la « finance », n’a guère été bousculé. Toujours pas de réforme fiscale en vue, qui taxerait les revenus des capitaux au moins autant que ceux du tr</w:t>
      </w:r>
      <w:r w:rsidRPr="00620255">
        <w:rPr>
          <w:rFonts w:ascii="Calibri" w:eastAsia="Calibri" w:hAnsi="Calibri"/>
          <w:color w:val="223267"/>
          <w:sz w:val="22"/>
          <w:szCs w:val="22"/>
          <w:lang w:eastAsia="en-US"/>
        </w:rPr>
        <w:t>a</w:t>
      </w:r>
      <w:r w:rsidRPr="00620255">
        <w:rPr>
          <w:rFonts w:ascii="Calibri" w:eastAsia="Calibri" w:hAnsi="Calibri"/>
          <w:color w:val="223267"/>
          <w:sz w:val="22"/>
          <w:szCs w:val="22"/>
          <w:lang w:eastAsia="en-US"/>
        </w:rPr>
        <w:t>vail. Tous les avantages consentis par la droite ont été prorogés ; pis : le pacte de compétitivité puis celui dit « de responsabilité » permettent des cadeaux fiscaux au patronat à la hauteur de 44 milliards d’euros. Sans co</w:t>
      </w:r>
      <w:r w:rsidRPr="00620255">
        <w:rPr>
          <w:rFonts w:ascii="Calibri" w:eastAsia="Calibri" w:hAnsi="Calibri"/>
          <w:color w:val="223267"/>
          <w:sz w:val="22"/>
          <w:szCs w:val="22"/>
          <w:lang w:eastAsia="en-US"/>
        </w:rPr>
        <w:t>n</w:t>
      </w:r>
      <w:r w:rsidRPr="00620255">
        <w:rPr>
          <w:rFonts w:ascii="Calibri" w:eastAsia="Calibri" w:hAnsi="Calibri"/>
          <w:color w:val="223267"/>
          <w:sz w:val="22"/>
          <w:szCs w:val="22"/>
          <w:lang w:eastAsia="en-US"/>
        </w:rPr>
        <w:t>trepartie évidemment.</w:t>
      </w:r>
    </w:p>
    <w:p w:rsidR="00CC5AA5" w:rsidRPr="00620255" w:rsidRDefault="00CC5AA5" w:rsidP="00CC5AA5">
      <w:pPr>
        <w:widowControl/>
        <w:adjustRightInd/>
        <w:spacing w:line="276" w:lineRule="auto"/>
        <w:textAlignment w:val="auto"/>
        <w:rPr>
          <w:rFonts w:ascii="Calibri" w:eastAsia="Calibri" w:hAnsi="Calibri"/>
          <w:color w:val="223267"/>
          <w:sz w:val="22"/>
          <w:szCs w:val="22"/>
          <w:lang w:eastAsia="en-US"/>
        </w:rPr>
      </w:pPr>
      <w:r w:rsidRPr="00620255">
        <w:rPr>
          <w:rFonts w:ascii="Calibri" w:eastAsia="Calibri" w:hAnsi="Calibri"/>
          <w:color w:val="223267"/>
          <w:sz w:val="22"/>
          <w:szCs w:val="22"/>
          <w:lang w:eastAsia="en-US"/>
        </w:rPr>
        <w:t>La mise en place de la politique de l’offre, outre qu’elle nie toute la force de la commande publique, contribue à la réduction, toute idéologique, des dépenses p</w:t>
      </w:r>
      <w:r w:rsidRPr="00620255">
        <w:rPr>
          <w:rFonts w:ascii="Calibri" w:eastAsia="Calibri" w:hAnsi="Calibri"/>
          <w:color w:val="223267"/>
          <w:sz w:val="22"/>
          <w:szCs w:val="22"/>
          <w:lang w:eastAsia="en-US"/>
        </w:rPr>
        <w:t>u</w:t>
      </w:r>
      <w:r w:rsidRPr="00620255">
        <w:rPr>
          <w:rFonts w:ascii="Calibri" w:eastAsia="Calibri" w:hAnsi="Calibri"/>
          <w:color w:val="223267"/>
          <w:sz w:val="22"/>
          <w:szCs w:val="22"/>
          <w:lang w:eastAsia="en-US"/>
        </w:rPr>
        <w:t xml:space="preserve">bliques qui </w:t>
      </w:r>
      <w:proofErr w:type="gramStart"/>
      <w:r w:rsidRPr="00620255">
        <w:rPr>
          <w:rFonts w:ascii="Calibri" w:eastAsia="Calibri" w:hAnsi="Calibri"/>
          <w:color w:val="223267"/>
          <w:sz w:val="22"/>
          <w:szCs w:val="22"/>
          <w:lang w:eastAsia="en-US"/>
        </w:rPr>
        <w:t>participe</w:t>
      </w:r>
      <w:proofErr w:type="gramEnd"/>
      <w:r w:rsidRPr="00620255">
        <w:rPr>
          <w:rFonts w:ascii="Calibri" w:eastAsia="Calibri" w:hAnsi="Calibri"/>
          <w:color w:val="223267"/>
          <w:sz w:val="22"/>
          <w:szCs w:val="22"/>
          <w:lang w:eastAsia="en-US"/>
        </w:rPr>
        <w:t xml:space="preserve"> à plonger le pays dans la récession et détr</w:t>
      </w:r>
      <w:r w:rsidRPr="00620255">
        <w:rPr>
          <w:rFonts w:ascii="Calibri" w:eastAsia="Calibri" w:hAnsi="Calibri"/>
          <w:color w:val="223267"/>
          <w:sz w:val="22"/>
          <w:szCs w:val="22"/>
          <w:lang w:eastAsia="en-US"/>
        </w:rPr>
        <w:t>i</w:t>
      </w:r>
      <w:r w:rsidRPr="00620255">
        <w:rPr>
          <w:rFonts w:ascii="Calibri" w:eastAsia="Calibri" w:hAnsi="Calibri"/>
          <w:color w:val="223267"/>
          <w:sz w:val="22"/>
          <w:szCs w:val="22"/>
          <w:lang w:eastAsia="en-US"/>
        </w:rPr>
        <w:t xml:space="preserve">cote tranquillement le programme du Conseil </w:t>
      </w:r>
      <w:r w:rsidR="004A4403">
        <w:rPr>
          <w:rFonts w:ascii="Calibri" w:eastAsia="Calibri" w:hAnsi="Calibri"/>
          <w:color w:val="223267"/>
          <w:sz w:val="22"/>
          <w:szCs w:val="22"/>
          <w:lang w:eastAsia="en-US"/>
        </w:rPr>
        <w:t>n</w:t>
      </w:r>
      <w:r w:rsidRPr="00620255">
        <w:rPr>
          <w:rFonts w:ascii="Calibri" w:eastAsia="Calibri" w:hAnsi="Calibri"/>
          <w:color w:val="223267"/>
          <w:sz w:val="22"/>
          <w:szCs w:val="22"/>
          <w:lang w:eastAsia="en-US"/>
        </w:rPr>
        <w:t>ational de la Résistance, lequel s’appuyait sur un se</w:t>
      </w:r>
      <w:r w:rsidRPr="00620255">
        <w:rPr>
          <w:rFonts w:ascii="Calibri" w:eastAsia="Calibri" w:hAnsi="Calibri"/>
          <w:color w:val="223267"/>
          <w:sz w:val="22"/>
          <w:szCs w:val="22"/>
          <w:lang w:eastAsia="en-US"/>
        </w:rPr>
        <w:t>c</w:t>
      </w:r>
      <w:r w:rsidRPr="00620255">
        <w:rPr>
          <w:rFonts w:ascii="Calibri" w:eastAsia="Calibri" w:hAnsi="Calibri"/>
          <w:color w:val="223267"/>
          <w:sz w:val="22"/>
          <w:szCs w:val="22"/>
          <w:lang w:eastAsia="en-US"/>
        </w:rPr>
        <w:t>teur public fort. Rappelons qu’il est reconnu que c’est l’existence de ce service public qui protège encore –un peu- les Fra</w:t>
      </w:r>
      <w:r w:rsidRPr="00620255">
        <w:rPr>
          <w:rFonts w:ascii="Calibri" w:eastAsia="Calibri" w:hAnsi="Calibri"/>
          <w:color w:val="223267"/>
          <w:sz w:val="22"/>
          <w:szCs w:val="22"/>
          <w:lang w:eastAsia="en-US"/>
        </w:rPr>
        <w:t>n</w:t>
      </w:r>
      <w:r w:rsidRPr="00620255">
        <w:rPr>
          <w:rFonts w:ascii="Calibri" w:eastAsia="Calibri" w:hAnsi="Calibri"/>
          <w:color w:val="223267"/>
          <w:sz w:val="22"/>
          <w:szCs w:val="22"/>
          <w:lang w:eastAsia="en-US"/>
        </w:rPr>
        <w:t xml:space="preserve">çais des conséquences de la crise. Mais, hélas, c’est </w:t>
      </w:r>
      <w:proofErr w:type="spellStart"/>
      <w:r w:rsidRPr="00620255">
        <w:rPr>
          <w:rFonts w:ascii="Calibri" w:eastAsia="Calibri" w:hAnsi="Calibri"/>
          <w:color w:val="223267"/>
          <w:sz w:val="22"/>
          <w:szCs w:val="22"/>
          <w:lang w:eastAsia="en-US"/>
        </w:rPr>
        <w:t>Kessler</w:t>
      </w:r>
      <w:proofErr w:type="spellEnd"/>
      <w:r w:rsidRPr="00620255">
        <w:rPr>
          <w:rFonts w:ascii="Calibri" w:eastAsia="Calibri" w:hAnsi="Calibri"/>
          <w:color w:val="223267"/>
          <w:sz w:val="22"/>
          <w:szCs w:val="22"/>
          <w:lang w:eastAsia="en-US"/>
        </w:rPr>
        <w:t>, ancien dirigeant du MEDEF, qui a satisfaction, lui qui veut se « défaire méthodiquement du pr</w:t>
      </w:r>
      <w:r w:rsidRPr="00620255">
        <w:rPr>
          <w:rFonts w:ascii="Calibri" w:eastAsia="Calibri" w:hAnsi="Calibri"/>
          <w:color w:val="223267"/>
          <w:sz w:val="22"/>
          <w:szCs w:val="22"/>
          <w:lang w:eastAsia="en-US"/>
        </w:rPr>
        <w:t>o</w:t>
      </w:r>
      <w:r w:rsidRPr="00620255">
        <w:rPr>
          <w:rFonts w:ascii="Calibri" w:eastAsia="Calibri" w:hAnsi="Calibri"/>
          <w:color w:val="223267"/>
          <w:sz w:val="22"/>
          <w:szCs w:val="22"/>
          <w:lang w:eastAsia="en-US"/>
        </w:rPr>
        <w:t>gramme du CNR ».</w:t>
      </w:r>
    </w:p>
    <w:p w:rsidR="00CC5AA5" w:rsidRPr="00620255" w:rsidRDefault="00CC5AA5" w:rsidP="00CC5AA5">
      <w:pPr>
        <w:widowControl/>
        <w:adjustRightInd/>
        <w:spacing w:line="276" w:lineRule="auto"/>
        <w:textAlignment w:val="auto"/>
        <w:rPr>
          <w:rFonts w:ascii="Calibri" w:eastAsia="Calibri" w:hAnsi="Calibri"/>
          <w:color w:val="223267"/>
          <w:sz w:val="22"/>
          <w:szCs w:val="22"/>
          <w:lang w:eastAsia="en-US"/>
        </w:rPr>
      </w:pPr>
      <w:r w:rsidRPr="00620255">
        <w:rPr>
          <w:rFonts w:ascii="Calibri" w:eastAsia="Calibri" w:hAnsi="Calibri"/>
          <w:color w:val="223267"/>
          <w:sz w:val="22"/>
          <w:szCs w:val="22"/>
          <w:lang w:eastAsia="en-US"/>
        </w:rPr>
        <w:t xml:space="preserve">La soumission – dont on finit par se demander si elle est résignation, fatalisme ou simplement conversion aux dogmes libéraux - du gouvernement aux intérêts du capital se traduit régulièrement par des reculs des droits des salariés : attaques répétées contre le </w:t>
      </w:r>
      <w:r w:rsidR="004A4403">
        <w:rPr>
          <w:rFonts w:ascii="Calibri" w:eastAsia="Calibri" w:hAnsi="Calibri"/>
          <w:color w:val="223267"/>
          <w:sz w:val="22"/>
          <w:szCs w:val="22"/>
          <w:lang w:eastAsia="en-US"/>
        </w:rPr>
        <w:t>C</w:t>
      </w:r>
      <w:r w:rsidRPr="00620255">
        <w:rPr>
          <w:rFonts w:ascii="Calibri" w:eastAsia="Calibri" w:hAnsi="Calibri"/>
          <w:color w:val="223267"/>
          <w:sz w:val="22"/>
          <w:szCs w:val="22"/>
          <w:lang w:eastAsia="en-US"/>
        </w:rPr>
        <w:t>ode du tr</w:t>
      </w:r>
      <w:r w:rsidRPr="00620255">
        <w:rPr>
          <w:rFonts w:ascii="Calibri" w:eastAsia="Calibri" w:hAnsi="Calibri"/>
          <w:color w:val="223267"/>
          <w:sz w:val="22"/>
          <w:szCs w:val="22"/>
          <w:lang w:eastAsia="en-US"/>
        </w:rPr>
        <w:t>a</w:t>
      </w:r>
      <w:r w:rsidRPr="00620255">
        <w:rPr>
          <w:rFonts w:ascii="Calibri" w:eastAsia="Calibri" w:hAnsi="Calibri"/>
          <w:color w:val="223267"/>
          <w:sz w:val="22"/>
          <w:szCs w:val="22"/>
          <w:lang w:eastAsia="en-US"/>
        </w:rPr>
        <w:t>vail, remise en question des tribunaux des prud’hommes et des seuils sociaux dans les entreprises. Et ce gouve</w:t>
      </w:r>
      <w:r w:rsidRPr="00620255">
        <w:rPr>
          <w:rFonts w:ascii="Calibri" w:eastAsia="Calibri" w:hAnsi="Calibri"/>
          <w:color w:val="223267"/>
          <w:sz w:val="22"/>
          <w:szCs w:val="22"/>
          <w:lang w:eastAsia="en-US"/>
        </w:rPr>
        <w:t>r</w:t>
      </w:r>
      <w:r w:rsidRPr="00620255">
        <w:rPr>
          <w:rFonts w:ascii="Calibri" w:eastAsia="Calibri" w:hAnsi="Calibri"/>
          <w:color w:val="223267"/>
          <w:sz w:val="22"/>
          <w:szCs w:val="22"/>
          <w:lang w:eastAsia="en-US"/>
        </w:rPr>
        <w:t xml:space="preserve">nement ira-t-il jusqu’à se déshonorer  totalement en </w:t>
      </w:r>
      <w:r w:rsidRPr="00620255">
        <w:rPr>
          <w:rFonts w:ascii="Calibri" w:eastAsia="Calibri" w:hAnsi="Calibri"/>
          <w:color w:val="223267"/>
          <w:sz w:val="22"/>
          <w:szCs w:val="22"/>
          <w:lang w:eastAsia="en-US"/>
        </w:rPr>
        <w:lastRenderedPageBreak/>
        <w:t>remettant en cause les contrats à durée indéterminée après s’en être pris au repos du dimanche ?</w:t>
      </w:r>
    </w:p>
    <w:p w:rsidR="00CC5AA5" w:rsidRPr="00620255" w:rsidRDefault="00CC5AA5" w:rsidP="00CC5AA5">
      <w:pPr>
        <w:widowControl/>
        <w:adjustRightInd/>
        <w:spacing w:line="276" w:lineRule="auto"/>
        <w:textAlignment w:val="auto"/>
        <w:rPr>
          <w:rFonts w:ascii="Calibri" w:eastAsia="Calibri" w:hAnsi="Calibri"/>
          <w:color w:val="223267"/>
          <w:sz w:val="22"/>
          <w:szCs w:val="22"/>
          <w:lang w:eastAsia="en-US"/>
        </w:rPr>
      </w:pPr>
      <w:r w:rsidRPr="00620255">
        <w:rPr>
          <w:rFonts w:ascii="Calibri" w:eastAsia="Calibri" w:hAnsi="Calibri"/>
          <w:color w:val="223267"/>
          <w:sz w:val="22"/>
          <w:szCs w:val="22"/>
          <w:lang w:eastAsia="en-US"/>
        </w:rPr>
        <w:t xml:space="preserve">Autre forme de soumission à la finance mondialisée : la conduite d’une politique d’austérité assumée. Du gel du point dans la fonction publique au non-relèvement du SMIC, M. Valls et E. </w:t>
      </w:r>
      <w:proofErr w:type="spellStart"/>
      <w:r w:rsidRPr="00620255">
        <w:rPr>
          <w:rFonts w:ascii="Calibri" w:eastAsia="Calibri" w:hAnsi="Calibri"/>
          <w:color w:val="223267"/>
          <w:sz w:val="22"/>
          <w:szCs w:val="22"/>
          <w:lang w:eastAsia="en-US"/>
        </w:rPr>
        <w:t>Macron</w:t>
      </w:r>
      <w:proofErr w:type="spellEnd"/>
      <w:r w:rsidRPr="00620255">
        <w:rPr>
          <w:rFonts w:ascii="Calibri" w:eastAsia="Calibri" w:hAnsi="Calibri"/>
          <w:color w:val="223267"/>
          <w:sz w:val="22"/>
          <w:szCs w:val="22"/>
          <w:lang w:eastAsia="en-US"/>
        </w:rPr>
        <w:t xml:space="preserve"> installent les salariés dans une stagnation, pour ne pas dire plus, du pouvoir d’achat. Pire, en violation encore d’un engagement éle</w:t>
      </w:r>
      <w:r w:rsidRPr="00620255">
        <w:rPr>
          <w:rFonts w:ascii="Calibri" w:eastAsia="Calibri" w:hAnsi="Calibri"/>
          <w:color w:val="223267"/>
          <w:sz w:val="22"/>
          <w:szCs w:val="22"/>
          <w:lang w:eastAsia="en-US"/>
        </w:rPr>
        <w:t>c</w:t>
      </w:r>
      <w:r w:rsidRPr="00620255">
        <w:rPr>
          <w:rFonts w:ascii="Calibri" w:eastAsia="Calibri" w:hAnsi="Calibri"/>
          <w:color w:val="223267"/>
          <w:sz w:val="22"/>
          <w:szCs w:val="22"/>
          <w:lang w:eastAsia="en-US"/>
        </w:rPr>
        <w:t xml:space="preserve">toral de F. Hollande, le Président a adopté le TSCG, appelé, en son temps, traité </w:t>
      </w:r>
      <w:proofErr w:type="spellStart"/>
      <w:r w:rsidRPr="00620255">
        <w:rPr>
          <w:rFonts w:ascii="Calibri" w:eastAsia="Calibri" w:hAnsi="Calibri"/>
          <w:color w:val="223267"/>
          <w:sz w:val="22"/>
          <w:szCs w:val="22"/>
          <w:lang w:eastAsia="en-US"/>
        </w:rPr>
        <w:t>Merkozy</w:t>
      </w:r>
      <w:proofErr w:type="spellEnd"/>
      <w:r w:rsidRPr="00620255">
        <w:rPr>
          <w:rFonts w:ascii="Calibri" w:eastAsia="Calibri" w:hAnsi="Calibri"/>
          <w:color w:val="223267"/>
          <w:sz w:val="22"/>
          <w:szCs w:val="22"/>
          <w:lang w:eastAsia="en-US"/>
        </w:rPr>
        <w:t>, qui instaure et généralise les politiques d’austérité.</w:t>
      </w:r>
    </w:p>
    <w:p w:rsidR="00CC5AA5" w:rsidRPr="00620255" w:rsidRDefault="00CC5AA5" w:rsidP="00CC5AA5">
      <w:pPr>
        <w:widowControl/>
        <w:adjustRightInd/>
        <w:spacing w:line="276" w:lineRule="auto"/>
        <w:textAlignment w:val="auto"/>
        <w:rPr>
          <w:rFonts w:ascii="Calibri" w:eastAsia="Calibri" w:hAnsi="Calibri"/>
          <w:color w:val="223267"/>
          <w:sz w:val="22"/>
          <w:szCs w:val="22"/>
          <w:lang w:eastAsia="en-US"/>
        </w:rPr>
      </w:pPr>
      <w:r w:rsidRPr="00620255">
        <w:rPr>
          <w:rFonts w:ascii="Calibri" w:eastAsia="Calibri" w:hAnsi="Calibri"/>
          <w:color w:val="223267"/>
          <w:sz w:val="22"/>
          <w:szCs w:val="22"/>
          <w:lang w:eastAsia="en-US"/>
        </w:rPr>
        <w:t xml:space="preserve">Sur d’autres sujets, il n’est pas possible de détecter une inflexion de la politique du gouvernement précédent : délocalisations industrielles, étranglement comptable des hôpitaux publics, aggravation de la réforme des </w:t>
      </w:r>
      <w:proofErr w:type="gramStart"/>
      <w:r w:rsidRPr="00620255">
        <w:rPr>
          <w:rFonts w:ascii="Calibri" w:eastAsia="Calibri" w:hAnsi="Calibri"/>
          <w:color w:val="223267"/>
          <w:sz w:val="22"/>
          <w:szCs w:val="22"/>
          <w:lang w:eastAsia="en-US"/>
        </w:rPr>
        <w:t>retraites</w:t>
      </w:r>
      <w:proofErr w:type="gramEnd"/>
      <w:r w:rsidRPr="00620255">
        <w:rPr>
          <w:rFonts w:ascii="Calibri" w:eastAsia="Calibri" w:hAnsi="Calibri"/>
          <w:color w:val="223267"/>
          <w:sz w:val="22"/>
          <w:szCs w:val="22"/>
          <w:lang w:eastAsia="en-US"/>
        </w:rPr>
        <w:t>, réduction de l’emploi public en sont quelques exemples.</w:t>
      </w:r>
    </w:p>
    <w:p w:rsidR="00CC5AA5" w:rsidRPr="00620255" w:rsidRDefault="00CC5AA5" w:rsidP="00CC5AA5">
      <w:pPr>
        <w:widowControl/>
        <w:adjustRightInd/>
        <w:spacing w:line="276" w:lineRule="auto"/>
        <w:textAlignment w:val="auto"/>
        <w:rPr>
          <w:rFonts w:ascii="Calibri" w:eastAsia="Calibri" w:hAnsi="Calibri"/>
          <w:color w:val="223267"/>
          <w:sz w:val="22"/>
          <w:szCs w:val="22"/>
          <w:lang w:eastAsia="en-US"/>
        </w:rPr>
      </w:pPr>
      <w:r w:rsidRPr="00620255">
        <w:rPr>
          <w:rFonts w:ascii="Calibri" w:eastAsia="Calibri" w:hAnsi="Calibri"/>
          <w:color w:val="223267"/>
          <w:sz w:val="22"/>
          <w:szCs w:val="22"/>
          <w:lang w:eastAsia="en-US"/>
        </w:rPr>
        <w:t>Et je ne parle pas des inquiétants reculs sur la laïcité de notre République et de ses institutions.</w:t>
      </w:r>
    </w:p>
    <w:p w:rsidR="002C13B0" w:rsidRPr="00C502F7" w:rsidRDefault="002C13B0" w:rsidP="00CC5AA5">
      <w:pPr>
        <w:widowControl/>
        <w:adjustRightInd/>
        <w:spacing w:line="276" w:lineRule="auto"/>
        <w:textAlignment w:val="auto"/>
        <w:rPr>
          <w:rFonts w:ascii="Calibri" w:eastAsia="Calibri" w:hAnsi="Calibri"/>
          <w:sz w:val="8"/>
          <w:szCs w:val="8"/>
          <w:lang w:eastAsia="en-US"/>
        </w:rPr>
      </w:pPr>
    </w:p>
    <w:p w:rsidR="00CC5AA5" w:rsidRPr="00161F6B" w:rsidRDefault="00CC5AA5" w:rsidP="00F4630B">
      <w:pPr>
        <w:widowControl/>
        <w:pBdr>
          <w:top w:val="single" w:sz="4" w:space="1" w:color="auto" w:shadow="1"/>
          <w:left w:val="single" w:sz="4" w:space="4" w:color="auto" w:shadow="1"/>
          <w:bottom w:val="single" w:sz="4" w:space="1" w:color="auto" w:shadow="1"/>
          <w:right w:val="single" w:sz="4" w:space="4" w:color="auto" w:shadow="1"/>
        </w:pBdr>
        <w:adjustRightInd/>
        <w:spacing w:line="276" w:lineRule="auto"/>
        <w:ind w:left="57"/>
        <w:jc w:val="center"/>
        <w:textAlignment w:val="auto"/>
        <w:rPr>
          <w:rFonts w:ascii="Calibri" w:eastAsia="Calibri" w:hAnsi="Calibri"/>
          <w:b/>
          <w:color w:val="223267"/>
          <w:lang w:eastAsia="en-US"/>
        </w:rPr>
      </w:pPr>
      <w:r w:rsidRPr="00161F6B">
        <w:rPr>
          <w:rFonts w:ascii="Calibri" w:eastAsia="Calibri" w:hAnsi="Calibri"/>
          <w:b/>
          <w:color w:val="223267"/>
          <w:lang w:eastAsia="en-US"/>
        </w:rPr>
        <w:t>C’est dans ce cadre que va se tenir à LILLE-</w:t>
      </w:r>
      <w:proofErr w:type="spellStart"/>
      <w:r w:rsidRPr="00161F6B">
        <w:rPr>
          <w:rFonts w:ascii="Calibri" w:eastAsia="Calibri" w:hAnsi="Calibri"/>
          <w:b/>
          <w:color w:val="223267"/>
          <w:lang w:eastAsia="en-US"/>
        </w:rPr>
        <w:t>Fives</w:t>
      </w:r>
      <w:proofErr w:type="spellEnd"/>
      <w:r w:rsidRPr="00161F6B">
        <w:rPr>
          <w:rFonts w:ascii="Calibri" w:eastAsia="Calibri" w:hAnsi="Calibri"/>
          <w:b/>
          <w:color w:val="223267"/>
          <w:lang w:eastAsia="en-US"/>
        </w:rPr>
        <w:t>, l’acte</w:t>
      </w:r>
      <w:r w:rsidR="002E4AB8" w:rsidRPr="00161F6B">
        <w:rPr>
          <w:rFonts w:ascii="Calibri" w:eastAsia="Calibri" w:hAnsi="Calibri"/>
          <w:b/>
          <w:color w:val="223267"/>
          <w:lang w:eastAsia="en-US"/>
        </w:rPr>
        <w:t> </w:t>
      </w:r>
      <w:r w:rsidRPr="00161F6B">
        <w:rPr>
          <w:rFonts w:ascii="Calibri" w:eastAsia="Calibri" w:hAnsi="Calibri"/>
          <w:b/>
          <w:color w:val="223267"/>
          <w:lang w:eastAsia="en-US"/>
        </w:rPr>
        <w:t xml:space="preserve">1 de nos </w:t>
      </w:r>
      <w:r w:rsidRPr="00FC137B">
        <w:rPr>
          <w:rFonts w:ascii="Calibri" w:eastAsia="Calibri" w:hAnsi="Calibri"/>
          <w:b/>
          <w:color w:val="223267"/>
          <w:sz w:val="28"/>
          <w:szCs w:val="28"/>
          <w:lang w:eastAsia="en-US"/>
        </w:rPr>
        <w:t>11èmes Vendémiaires</w:t>
      </w:r>
      <w:r w:rsidRPr="00161F6B">
        <w:rPr>
          <w:rFonts w:ascii="Calibri" w:eastAsia="Calibri" w:hAnsi="Calibri"/>
          <w:b/>
          <w:color w:val="223267"/>
          <w:lang w:eastAsia="en-US"/>
        </w:rPr>
        <w:t>.</w:t>
      </w:r>
    </w:p>
    <w:p w:rsidR="00C502F7" w:rsidRPr="00C502F7" w:rsidRDefault="00C502F7" w:rsidP="00F4630B">
      <w:pPr>
        <w:widowControl/>
        <w:pBdr>
          <w:top w:val="single" w:sz="4" w:space="1" w:color="auto" w:shadow="1"/>
          <w:left w:val="single" w:sz="4" w:space="4" w:color="auto" w:shadow="1"/>
          <w:bottom w:val="single" w:sz="4" w:space="1" w:color="auto" w:shadow="1"/>
          <w:right w:val="single" w:sz="4" w:space="4" w:color="auto" w:shadow="1"/>
        </w:pBdr>
        <w:adjustRightInd/>
        <w:spacing w:line="276" w:lineRule="auto"/>
        <w:ind w:left="57"/>
        <w:jc w:val="center"/>
        <w:textAlignment w:val="auto"/>
        <w:rPr>
          <w:rFonts w:ascii="Calibri" w:eastAsia="Calibri" w:hAnsi="Calibri"/>
          <w:b/>
          <w:i/>
          <w:color w:val="CC0001"/>
          <w:sz w:val="8"/>
          <w:szCs w:val="8"/>
          <w:lang w:eastAsia="en-US"/>
        </w:rPr>
      </w:pPr>
    </w:p>
    <w:p w:rsidR="00CC5AA5" w:rsidRDefault="00CC5AA5" w:rsidP="00F4630B">
      <w:pPr>
        <w:widowControl/>
        <w:pBdr>
          <w:top w:val="single" w:sz="4" w:space="1" w:color="auto" w:shadow="1"/>
          <w:left w:val="single" w:sz="4" w:space="4" w:color="auto" w:shadow="1"/>
          <w:bottom w:val="single" w:sz="4" w:space="1" w:color="auto" w:shadow="1"/>
          <w:right w:val="single" w:sz="4" w:space="4" w:color="auto" w:shadow="1"/>
        </w:pBdr>
        <w:adjustRightInd/>
        <w:spacing w:line="276" w:lineRule="auto"/>
        <w:ind w:left="57"/>
        <w:jc w:val="center"/>
        <w:textAlignment w:val="auto"/>
        <w:rPr>
          <w:rFonts w:ascii="Calibri" w:eastAsia="Calibri" w:hAnsi="Calibri"/>
          <w:b/>
          <w:i/>
          <w:color w:val="CC0001"/>
          <w:sz w:val="22"/>
          <w:szCs w:val="22"/>
          <w:lang w:eastAsia="en-US"/>
        </w:rPr>
      </w:pPr>
      <w:r w:rsidRPr="00620255">
        <w:rPr>
          <w:rFonts w:ascii="Calibri" w:eastAsia="Calibri" w:hAnsi="Calibri"/>
          <w:b/>
          <w:i/>
          <w:color w:val="CC0001"/>
          <w:sz w:val="22"/>
          <w:szCs w:val="22"/>
          <w:lang w:eastAsia="en-US"/>
        </w:rPr>
        <w:t>Invités politiques, syndicalistes et associatifs y écha</w:t>
      </w:r>
      <w:r w:rsidRPr="00620255">
        <w:rPr>
          <w:rFonts w:ascii="Calibri" w:eastAsia="Calibri" w:hAnsi="Calibri"/>
          <w:b/>
          <w:i/>
          <w:color w:val="CC0001"/>
          <w:sz w:val="22"/>
          <w:szCs w:val="22"/>
          <w:lang w:eastAsia="en-US"/>
        </w:rPr>
        <w:t>n</w:t>
      </w:r>
      <w:r w:rsidRPr="00620255">
        <w:rPr>
          <w:rFonts w:ascii="Calibri" w:eastAsia="Calibri" w:hAnsi="Calibri"/>
          <w:b/>
          <w:i/>
          <w:color w:val="CC0001"/>
          <w:sz w:val="22"/>
          <w:szCs w:val="22"/>
          <w:lang w:eastAsia="en-US"/>
        </w:rPr>
        <w:t>geront sur la participation et la responsabilité de chacun dans la définition d’une véritable alternative et l’assurance de sa mise en place lorsque la gauche est au pouvoir. Ils y rechercheront également quelles pourraient être les bases d’un programme major</w:t>
      </w:r>
      <w:r w:rsidRPr="00620255">
        <w:rPr>
          <w:rFonts w:ascii="Calibri" w:eastAsia="Calibri" w:hAnsi="Calibri"/>
          <w:b/>
          <w:i/>
          <w:color w:val="CC0001"/>
          <w:sz w:val="22"/>
          <w:szCs w:val="22"/>
          <w:lang w:eastAsia="en-US"/>
        </w:rPr>
        <w:t>i</w:t>
      </w:r>
      <w:r w:rsidRPr="00620255">
        <w:rPr>
          <w:rFonts w:ascii="Calibri" w:eastAsia="Calibri" w:hAnsi="Calibri"/>
          <w:b/>
          <w:i/>
          <w:color w:val="CC0001"/>
          <w:sz w:val="22"/>
          <w:szCs w:val="22"/>
          <w:lang w:eastAsia="en-US"/>
        </w:rPr>
        <w:t>taire… qui ne pourrait que prendre le contrepied de la politique actuellement conduite.</w:t>
      </w:r>
    </w:p>
    <w:p w:rsidR="00C502F7" w:rsidRPr="00C502F7" w:rsidRDefault="00C502F7" w:rsidP="00F4630B">
      <w:pPr>
        <w:widowControl/>
        <w:pBdr>
          <w:top w:val="single" w:sz="4" w:space="1" w:color="auto" w:shadow="1"/>
          <w:left w:val="single" w:sz="4" w:space="4" w:color="auto" w:shadow="1"/>
          <w:bottom w:val="single" w:sz="4" w:space="1" w:color="auto" w:shadow="1"/>
          <w:right w:val="single" w:sz="4" w:space="4" w:color="auto" w:shadow="1"/>
        </w:pBdr>
        <w:adjustRightInd/>
        <w:spacing w:line="276" w:lineRule="auto"/>
        <w:ind w:left="57"/>
        <w:jc w:val="center"/>
        <w:textAlignment w:val="auto"/>
        <w:rPr>
          <w:rFonts w:ascii="Calibri" w:eastAsia="Calibri" w:hAnsi="Calibri"/>
          <w:b/>
          <w:i/>
          <w:color w:val="CC0001"/>
          <w:sz w:val="8"/>
          <w:szCs w:val="8"/>
          <w:lang w:eastAsia="en-US"/>
        </w:rPr>
      </w:pPr>
    </w:p>
    <w:p w:rsidR="00FC137B" w:rsidRDefault="00FC137B" w:rsidP="00F4630B">
      <w:pPr>
        <w:widowControl/>
        <w:pBdr>
          <w:top w:val="single" w:sz="4" w:space="1" w:color="auto" w:shadow="1"/>
          <w:left w:val="single" w:sz="4" w:space="4" w:color="auto" w:shadow="1"/>
          <w:bottom w:val="single" w:sz="4" w:space="1" w:color="auto" w:shadow="1"/>
          <w:right w:val="single" w:sz="4" w:space="4" w:color="auto" w:shadow="1"/>
        </w:pBdr>
        <w:adjustRightInd/>
        <w:spacing w:line="276" w:lineRule="auto"/>
        <w:ind w:left="57"/>
        <w:jc w:val="center"/>
        <w:textAlignment w:val="auto"/>
        <w:rPr>
          <w:rFonts w:ascii="Calibri" w:eastAsia="Calibri" w:hAnsi="Calibri"/>
          <w:b/>
          <w:color w:val="223267"/>
          <w:sz w:val="28"/>
          <w:szCs w:val="28"/>
          <w:u w:val="single"/>
          <w:lang w:eastAsia="en-US"/>
        </w:rPr>
      </w:pPr>
      <w:r>
        <w:rPr>
          <w:rFonts w:ascii="Calibri" w:eastAsia="Calibri" w:hAnsi="Calibri"/>
          <w:b/>
          <w:color w:val="223267"/>
          <w:sz w:val="28"/>
          <w:szCs w:val="28"/>
          <w:u w:val="single"/>
          <w:lang w:eastAsia="en-US"/>
        </w:rPr>
        <w:t>Rendez-vous, donc, à Lille,</w:t>
      </w:r>
    </w:p>
    <w:p w:rsidR="00CC5AA5" w:rsidRPr="00FC137B" w:rsidRDefault="00CC5AA5" w:rsidP="00F4630B">
      <w:pPr>
        <w:widowControl/>
        <w:pBdr>
          <w:top w:val="single" w:sz="4" w:space="1" w:color="auto" w:shadow="1"/>
          <w:left w:val="single" w:sz="4" w:space="4" w:color="auto" w:shadow="1"/>
          <w:bottom w:val="single" w:sz="4" w:space="1" w:color="auto" w:shadow="1"/>
          <w:right w:val="single" w:sz="4" w:space="4" w:color="auto" w:shadow="1"/>
        </w:pBdr>
        <w:adjustRightInd/>
        <w:spacing w:line="276" w:lineRule="auto"/>
        <w:ind w:left="57"/>
        <w:jc w:val="center"/>
        <w:textAlignment w:val="auto"/>
        <w:rPr>
          <w:rFonts w:ascii="Calibri" w:eastAsia="Calibri" w:hAnsi="Calibri"/>
          <w:b/>
          <w:color w:val="223267"/>
          <w:sz w:val="28"/>
          <w:szCs w:val="28"/>
          <w:lang w:eastAsia="en-US"/>
        </w:rPr>
      </w:pPr>
      <w:proofErr w:type="gramStart"/>
      <w:r w:rsidRPr="00FC137B">
        <w:rPr>
          <w:rFonts w:ascii="Calibri" w:eastAsia="Calibri" w:hAnsi="Calibri"/>
          <w:b/>
          <w:color w:val="223267"/>
          <w:sz w:val="28"/>
          <w:szCs w:val="28"/>
          <w:u w:val="single"/>
          <w:lang w:eastAsia="en-US"/>
        </w:rPr>
        <w:t>le</w:t>
      </w:r>
      <w:proofErr w:type="gramEnd"/>
      <w:r w:rsidRPr="00FC137B">
        <w:rPr>
          <w:rFonts w:ascii="Calibri" w:eastAsia="Calibri" w:hAnsi="Calibri"/>
          <w:b/>
          <w:color w:val="223267"/>
          <w:sz w:val="28"/>
          <w:szCs w:val="28"/>
          <w:u w:val="single"/>
          <w:lang w:eastAsia="en-US"/>
        </w:rPr>
        <w:t xml:space="preserve"> samedi 13 décembre</w:t>
      </w:r>
      <w:r w:rsidRPr="00FC137B">
        <w:rPr>
          <w:rFonts w:ascii="Calibri" w:eastAsia="Calibri" w:hAnsi="Calibri"/>
          <w:b/>
          <w:color w:val="223267"/>
          <w:sz w:val="28"/>
          <w:szCs w:val="28"/>
          <w:lang w:eastAsia="en-US"/>
        </w:rPr>
        <w:t> !</w:t>
      </w:r>
    </w:p>
    <w:p w:rsidR="002E4AB8" w:rsidRPr="00161F6B" w:rsidRDefault="002E4AB8" w:rsidP="00F4630B">
      <w:pPr>
        <w:widowControl/>
        <w:pBdr>
          <w:top w:val="single" w:sz="4" w:space="1" w:color="auto" w:shadow="1"/>
          <w:left w:val="single" w:sz="4" w:space="4" w:color="auto" w:shadow="1"/>
          <w:bottom w:val="single" w:sz="4" w:space="1" w:color="auto" w:shadow="1"/>
          <w:right w:val="single" w:sz="4" w:space="4" w:color="auto" w:shadow="1"/>
        </w:pBdr>
        <w:adjustRightInd/>
        <w:spacing w:line="276" w:lineRule="auto"/>
        <w:ind w:left="57"/>
        <w:jc w:val="center"/>
        <w:textAlignment w:val="auto"/>
        <w:rPr>
          <w:rFonts w:ascii="Calibri" w:eastAsia="Calibri" w:hAnsi="Calibri"/>
          <w:b/>
          <w:color w:val="223267"/>
          <w:sz w:val="23"/>
          <w:szCs w:val="23"/>
          <w:lang w:eastAsia="en-US"/>
        </w:rPr>
      </w:pPr>
      <w:r w:rsidRPr="00161F6B">
        <w:rPr>
          <w:rFonts w:ascii="Calibri" w:eastAsia="Calibri" w:hAnsi="Calibri"/>
          <w:b/>
          <w:color w:val="223267"/>
          <w:sz w:val="23"/>
          <w:szCs w:val="23"/>
          <w:u w:val="single"/>
          <w:lang w:eastAsia="en-US"/>
        </w:rPr>
        <w:t xml:space="preserve">Voir le programme </w:t>
      </w:r>
      <w:r w:rsidR="00C41170" w:rsidRPr="00161F6B">
        <w:rPr>
          <w:rFonts w:ascii="Calibri" w:eastAsia="Calibri" w:hAnsi="Calibri"/>
          <w:b/>
          <w:color w:val="223267"/>
          <w:sz w:val="23"/>
          <w:szCs w:val="23"/>
          <w:u w:val="single"/>
          <w:lang w:eastAsia="en-US"/>
        </w:rPr>
        <w:t>complet</w:t>
      </w:r>
      <w:r w:rsidR="005529DF" w:rsidRPr="00161F6B">
        <w:rPr>
          <w:rFonts w:ascii="Calibri" w:eastAsia="Calibri" w:hAnsi="Calibri"/>
          <w:b/>
          <w:color w:val="223267"/>
          <w:sz w:val="23"/>
          <w:szCs w:val="23"/>
          <w:u w:val="single"/>
          <w:lang w:eastAsia="en-US"/>
        </w:rPr>
        <w:t xml:space="preserve"> </w:t>
      </w:r>
      <w:r w:rsidRPr="00161F6B">
        <w:rPr>
          <w:rFonts w:ascii="Calibri" w:eastAsia="Calibri" w:hAnsi="Calibri"/>
          <w:b/>
          <w:color w:val="223267"/>
          <w:sz w:val="23"/>
          <w:szCs w:val="23"/>
          <w:u w:val="single"/>
          <w:lang w:eastAsia="en-US"/>
        </w:rPr>
        <w:t>en page 8 du bulletin</w:t>
      </w:r>
      <w:r w:rsidR="00C41170" w:rsidRPr="00161F6B">
        <w:rPr>
          <w:rFonts w:ascii="Calibri" w:eastAsia="Calibri" w:hAnsi="Calibri"/>
          <w:b/>
          <w:color w:val="223267"/>
          <w:sz w:val="23"/>
          <w:szCs w:val="23"/>
          <w:lang w:eastAsia="en-US"/>
        </w:rPr>
        <w:t>.</w:t>
      </w:r>
    </w:p>
    <w:p w:rsidR="002C13B0" w:rsidRPr="002C13B0" w:rsidRDefault="002C13B0" w:rsidP="00CC5AA5">
      <w:pPr>
        <w:widowControl/>
        <w:adjustRightInd/>
        <w:spacing w:line="240" w:lineRule="auto"/>
        <w:jc w:val="right"/>
        <w:textAlignment w:val="auto"/>
        <w:rPr>
          <w:rFonts w:ascii="Tahoma" w:hAnsi="Tahoma" w:cs="Tahoma"/>
          <w:b/>
          <w:color w:val="223267"/>
          <w:sz w:val="6"/>
          <w:szCs w:val="6"/>
        </w:rPr>
      </w:pPr>
    </w:p>
    <w:p w:rsidR="00341560" w:rsidRPr="00620255" w:rsidRDefault="00341560" w:rsidP="00CC5AA5">
      <w:pPr>
        <w:widowControl/>
        <w:adjustRightInd/>
        <w:spacing w:line="240" w:lineRule="auto"/>
        <w:jc w:val="right"/>
        <w:textAlignment w:val="auto"/>
        <w:rPr>
          <w:rFonts w:ascii="Calibri" w:eastAsia="Calibri" w:hAnsi="Calibri" w:cs="Calibri"/>
          <w:color w:val="223267"/>
          <w:sz w:val="16"/>
          <w:szCs w:val="16"/>
          <w:lang w:eastAsia="en-US"/>
        </w:rPr>
      </w:pPr>
      <w:r w:rsidRPr="00620255">
        <w:rPr>
          <w:rFonts w:ascii="Tahoma" w:hAnsi="Tahoma" w:cs="Tahoma"/>
          <w:b/>
          <w:color w:val="223267"/>
          <w:sz w:val="20"/>
          <w:szCs w:val="20"/>
        </w:rPr>
        <w:t>Marinette BACHE</w:t>
      </w:r>
    </w:p>
    <w:p w:rsidR="00E374BA" w:rsidRPr="00620255" w:rsidRDefault="00E374BA" w:rsidP="00CC5AA5">
      <w:pPr>
        <w:pStyle w:val="yiv1353648134msonormal"/>
        <w:spacing w:before="0" w:beforeAutospacing="0" w:after="0" w:afterAutospacing="0"/>
        <w:jc w:val="right"/>
        <w:rPr>
          <w:rFonts w:ascii="Tahoma" w:hAnsi="Tahoma" w:cs="Tahoma"/>
          <w:b/>
          <w:color w:val="223267"/>
          <w:sz w:val="20"/>
          <w:szCs w:val="20"/>
        </w:rPr>
        <w:sectPr w:rsidR="00E374BA" w:rsidRPr="00620255" w:rsidSect="002C13B0">
          <w:headerReference w:type="default" r:id="rId15"/>
          <w:type w:val="continuous"/>
          <w:pgSz w:w="11906" w:h="16838"/>
          <w:pgMar w:top="357" w:right="737" w:bottom="737" w:left="737" w:header="360" w:footer="462" w:gutter="0"/>
          <w:pgNumType w:start="1"/>
          <w:cols w:num="2" w:sep="1" w:space="284"/>
        </w:sectPr>
      </w:pPr>
    </w:p>
    <w:p w:rsidR="00576705" w:rsidRPr="00075907" w:rsidRDefault="007C40CA" w:rsidP="00576705">
      <w:pPr>
        <w:shd w:val="clear" w:color="auto" w:fill="CCCCCC"/>
        <w:spacing w:line="240" w:lineRule="auto"/>
        <w:jc w:val="center"/>
        <w:rPr>
          <w:rFonts w:ascii="Arial" w:hAnsi="Arial" w:cs="Arial"/>
          <w:b/>
          <w:bCs/>
          <w:color w:val="CC0001"/>
          <w:sz w:val="44"/>
          <w:szCs w:val="44"/>
        </w:rPr>
      </w:pPr>
      <w:r w:rsidRPr="00C41170">
        <w:rPr>
          <w:rFonts w:ascii="Arial" w:hAnsi="Arial" w:cs="Arial"/>
          <w:b/>
          <w:bCs/>
          <w:color w:val="CC0001"/>
          <w:sz w:val="44"/>
          <w:szCs w:val="44"/>
          <w:shd w:val="clear" w:color="auto" w:fill="CCCCCC"/>
        </w:rPr>
        <w:lastRenderedPageBreak/>
        <w:t>SOLIDARIT</w:t>
      </w:r>
      <w:r w:rsidR="00471E61" w:rsidRPr="00C41170">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 xml:space="preserve"> INTERNATIONALE</w:t>
      </w:r>
      <w:r w:rsidR="004243FD">
        <w:rPr>
          <w:rFonts w:ascii="Arial" w:hAnsi="Arial" w:cs="Arial"/>
          <w:b/>
          <w:bCs/>
          <w:color w:val="CC0001"/>
          <w:sz w:val="44"/>
          <w:szCs w:val="44"/>
          <w:shd w:val="clear" w:color="auto" w:fill="CCCCCC"/>
        </w:rPr>
        <w:t> </w:t>
      </w:r>
    </w:p>
    <w:p w:rsidR="00576705" w:rsidRPr="00956CB6" w:rsidRDefault="00576705" w:rsidP="00576705">
      <w:pPr>
        <w:spacing w:line="240" w:lineRule="auto"/>
        <w:rPr>
          <w:rFonts w:ascii="Arial Narrow" w:hAnsi="Arial Narrow"/>
          <w:sz w:val="4"/>
          <w:szCs w:val="4"/>
        </w:rPr>
      </w:pPr>
    </w:p>
    <w:p w:rsidR="009E6C66" w:rsidRPr="00FB2493" w:rsidRDefault="009E6C66" w:rsidP="00A671B4">
      <w:pPr>
        <w:widowControl/>
        <w:adjustRightInd/>
        <w:spacing w:line="240" w:lineRule="auto"/>
        <w:textAlignment w:val="auto"/>
        <w:rPr>
          <w:rFonts w:ascii="Arial Narrow" w:eastAsia="Calibri" w:hAnsi="Arial Narrow" w:cs="Tahoma"/>
          <w:bCs/>
          <w:sz w:val="16"/>
          <w:szCs w:val="16"/>
          <w:lang w:eastAsia="en-US"/>
        </w:rPr>
      </w:pPr>
    </w:p>
    <w:p w:rsidR="009E6C66" w:rsidRDefault="009E6C66" w:rsidP="009E6C66">
      <w:pPr>
        <w:widowControl/>
        <w:adjustRightInd/>
        <w:spacing w:line="240" w:lineRule="auto"/>
        <w:textAlignment w:val="auto"/>
        <w:outlineLvl w:val="0"/>
        <w:rPr>
          <w:rFonts w:ascii="Tahoma" w:hAnsi="Tahoma" w:cs="Tahoma"/>
          <w:b/>
          <w:bCs/>
          <w:color w:val="CC0001"/>
          <w:kern w:val="36"/>
        </w:rPr>
        <w:sectPr w:rsidR="009E6C66" w:rsidSect="000E400A">
          <w:headerReference w:type="default" r:id="rId16"/>
          <w:footerReference w:type="default" r:id="rId17"/>
          <w:pgSz w:w="11906" w:h="16838"/>
          <w:pgMar w:top="567" w:right="737" w:bottom="360" w:left="737" w:header="360" w:footer="491" w:gutter="0"/>
          <w:cols w:sep="1" w:space="454"/>
          <w:docGrid w:linePitch="360"/>
        </w:sectPr>
      </w:pPr>
    </w:p>
    <w:p w:rsidR="00CC5AA5" w:rsidRPr="0089287C" w:rsidRDefault="00C41170" w:rsidP="009E6C66">
      <w:pPr>
        <w:widowControl/>
        <w:adjustRightInd/>
        <w:spacing w:line="240" w:lineRule="auto"/>
        <w:textAlignment w:val="auto"/>
        <w:outlineLvl w:val="0"/>
        <w:rPr>
          <w:rFonts w:ascii="Tahoma" w:hAnsi="Tahoma" w:cs="Tahoma"/>
          <w:color w:val="223267"/>
        </w:rPr>
      </w:pPr>
      <w:r w:rsidRPr="0089287C">
        <w:rPr>
          <w:rFonts w:ascii="Tahoma" w:hAnsi="Tahoma" w:cs="Tahoma"/>
          <w:b/>
          <w:bCs/>
          <w:color w:val="CC0001"/>
          <w:kern w:val="36"/>
        </w:rPr>
        <w:lastRenderedPageBreak/>
        <w:sym w:font="Wingdings" w:char="F071"/>
      </w:r>
      <w:r w:rsidRPr="0089287C">
        <w:rPr>
          <w:rFonts w:ascii="Tahoma" w:hAnsi="Tahoma" w:cs="Tahoma"/>
          <w:b/>
          <w:bCs/>
          <w:color w:val="CC0001"/>
          <w:kern w:val="36"/>
        </w:rPr>
        <w:t> </w:t>
      </w:r>
      <w:r w:rsidR="00CC5AA5" w:rsidRPr="0089287C">
        <w:rPr>
          <w:rFonts w:ascii="Tahoma" w:hAnsi="Tahoma" w:cs="Tahoma"/>
          <w:b/>
          <w:bCs/>
          <w:color w:val="CC0001"/>
          <w:kern w:val="36"/>
          <w:u w:val="single"/>
        </w:rPr>
        <w:t>ALLEMAGNE</w:t>
      </w:r>
      <w:r w:rsidR="00CC5AA5" w:rsidRPr="0089287C">
        <w:rPr>
          <w:rFonts w:ascii="Tahoma" w:hAnsi="Tahoma" w:cs="Tahoma"/>
          <w:b/>
          <w:bCs/>
          <w:color w:val="CC0001"/>
          <w:kern w:val="36"/>
        </w:rPr>
        <w:t> :</w:t>
      </w:r>
      <w:r w:rsidR="00CC5AA5" w:rsidRPr="0089287C">
        <w:rPr>
          <w:rFonts w:ascii="Tahoma" w:hAnsi="Tahoma" w:cs="Tahoma"/>
          <w:b/>
          <w:bCs/>
          <w:kern w:val="36"/>
        </w:rPr>
        <w:t xml:space="preserve"> </w:t>
      </w:r>
      <w:r w:rsidR="00CC5AA5" w:rsidRPr="0089287C">
        <w:rPr>
          <w:rFonts w:ascii="Tahoma" w:hAnsi="Tahoma" w:cs="Tahoma"/>
          <w:bCs/>
          <w:color w:val="223267"/>
          <w:kern w:val="36"/>
        </w:rPr>
        <w:t>La RFA vient de conna</w:t>
      </w:r>
      <w:r w:rsidR="00646DA7">
        <w:rPr>
          <w:rFonts w:ascii="Tahoma" w:hAnsi="Tahoma" w:cs="Tahoma"/>
          <w:bCs/>
          <w:color w:val="223267"/>
          <w:kern w:val="36"/>
        </w:rPr>
        <w:t>î</w:t>
      </w:r>
      <w:r w:rsidR="00CC5AA5" w:rsidRPr="0089287C">
        <w:rPr>
          <w:rFonts w:ascii="Tahoma" w:hAnsi="Tahoma" w:cs="Tahoma"/>
          <w:bCs/>
          <w:color w:val="223267"/>
          <w:kern w:val="36"/>
        </w:rPr>
        <w:t>tre une grève historique des transports ferr</w:t>
      </w:r>
      <w:r w:rsidR="00CC5AA5" w:rsidRPr="0089287C">
        <w:rPr>
          <w:rFonts w:ascii="Tahoma" w:hAnsi="Tahoma" w:cs="Tahoma"/>
          <w:bCs/>
          <w:color w:val="223267"/>
          <w:kern w:val="36"/>
        </w:rPr>
        <w:t>o</w:t>
      </w:r>
      <w:r w:rsidR="00CC5AA5" w:rsidRPr="0089287C">
        <w:rPr>
          <w:rFonts w:ascii="Tahoma" w:hAnsi="Tahoma" w:cs="Tahoma"/>
          <w:bCs/>
          <w:color w:val="223267"/>
          <w:kern w:val="36"/>
        </w:rPr>
        <w:t xml:space="preserve">viaires. </w:t>
      </w:r>
      <w:r w:rsidR="00CC5AA5" w:rsidRPr="0089287C">
        <w:rPr>
          <w:rFonts w:ascii="Tahoma" w:hAnsi="Tahoma" w:cs="Tahoma"/>
          <w:color w:val="223267"/>
        </w:rPr>
        <w:t>Le conflit portait sur une revendication de hausse de salaires et de réduction du temps de travail. Après l’échec des négociations sal</w:t>
      </w:r>
      <w:r w:rsidR="00CC5AA5" w:rsidRPr="0089287C">
        <w:rPr>
          <w:rFonts w:ascii="Tahoma" w:hAnsi="Tahoma" w:cs="Tahoma"/>
          <w:color w:val="223267"/>
        </w:rPr>
        <w:t>a</w:t>
      </w:r>
      <w:r w:rsidR="00CC5AA5" w:rsidRPr="0089287C">
        <w:rPr>
          <w:rFonts w:ascii="Tahoma" w:hAnsi="Tahoma" w:cs="Tahoma"/>
          <w:color w:val="223267"/>
        </w:rPr>
        <w:t xml:space="preserve">riales entre les syndicats des conducteurs de train et la direction de la Deutsche </w:t>
      </w:r>
      <w:proofErr w:type="spellStart"/>
      <w:r w:rsidR="00CC5AA5" w:rsidRPr="0089287C">
        <w:rPr>
          <w:rFonts w:ascii="Tahoma" w:hAnsi="Tahoma" w:cs="Tahoma"/>
          <w:color w:val="223267"/>
        </w:rPr>
        <w:t>Bahn</w:t>
      </w:r>
      <w:proofErr w:type="spellEnd"/>
      <w:r w:rsidR="00CC5AA5" w:rsidRPr="0089287C">
        <w:rPr>
          <w:rFonts w:ascii="Tahoma" w:hAnsi="Tahoma" w:cs="Tahoma"/>
          <w:color w:val="223267"/>
        </w:rPr>
        <w:t>, les cheminots du fret ont arrêté le service le 5 n</w:t>
      </w:r>
      <w:r w:rsidR="00CC5AA5" w:rsidRPr="0089287C">
        <w:rPr>
          <w:rFonts w:ascii="Tahoma" w:hAnsi="Tahoma" w:cs="Tahoma"/>
          <w:color w:val="223267"/>
        </w:rPr>
        <w:t>o</w:t>
      </w:r>
      <w:r w:rsidR="00CC5AA5" w:rsidRPr="0089287C">
        <w:rPr>
          <w:rFonts w:ascii="Tahoma" w:hAnsi="Tahoma" w:cs="Tahoma"/>
          <w:color w:val="223267"/>
        </w:rPr>
        <w:t xml:space="preserve">vembre. Le 6, le transport des passagers </w:t>
      </w:r>
      <w:r w:rsidR="00646DA7">
        <w:rPr>
          <w:rFonts w:ascii="Tahoma" w:hAnsi="Tahoma" w:cs="Tahoma"/>
          <w:color w:val="223267"/>
        </w:rPr>
        <w:t xml:space="preserve">a </w:t>
      </w:r>
      <w:r w:rsidR="00CC5AA5" w:rsidRPr="0089287C">
        <w:rPr>
          <w:rFonts w:ascii="Tahoma" w:hAnsi="Tahoma" w:cs="Tahoma"/>
          <w:color w:val="223267"/>
        </w:rPr>
        <w:t>rejoint le mouvement. L’arrêt de travail durera jusqu’au lundi 9 novembre –</w:t>
      </w:r>
      <w:r w:rsidR="00646DA7">
        <w:rPr>
          <w:rFonts w:ascii="Tahoma" w:hAnsi="Tahoma" w:cs="Tahoma"/>
          <w:color w:val="223267"/>
        </w:rPr>
        <w:t> </w:t>
      </w:r>
      <w:r w:rsidR="00CC5AA5" w:rsidRPr="0089287C">
        <w:rPr>
          <w:rFonts w:ascii="Tahoma" w:hAnsi="Tahoma" w:cs="Tahoma"/>
          <w:color w:val="223267"/>
        </w:rPr>
        <w:t>100 heures en tout</w:t>
      </w:r>
      <w:r w:rsidR="00646DA7">
        <w:rPr>
          <w:rFonts w:ascii="Tahoma" w:hAnsi="Tahoma" w:cs="Tahoma"/>
          <w:color w:val="223267"/>
        </w:rPr>
        <w:t> </w:t>
      </w:r>
      <w:r w:rsidR="00CC5AA5" w:rsidRPr="0089287C">
        <w:rPr>
          <w:rFonts w:ascii="Tahoma" w:hAnsi="Tahoma" w:cs="Tahoma"/>
          <w:color w:val="223267"/>
        </w:rPr>
        <w:t xml:space="preserve">–, et deux trains sur trois ne quitteront pas leur gare. La direction de la Deutsche </w:t>
      </w:r>
      <w:proofErr w:type="spellStart"/>
      <w:r w:rsidR="00CC5AA5" w:rsidRPr="0089287C">
        <w:rPr>
          <w:rFonts w:ascii="Tahoma" w:hAnsi="Tahoma" w:cs="Tahoma"/>
          <w:color w:val="223267"/>
        </w:rPr>
        <w:t>Bahn</w:t>
      </w:r>
      <w:proofErr w:type="spellEnd"/>
      <w:r w:rsidR="00CC5AA5" w:rsidRPr="0089287C">
        <w:rPr>
          <w:rFonts w:ascii="Tahoma" w:hAnsi="Tahoma" w:cs="Tahoma"/>
          <w:color w:val="223267"/>
        </w:rPr>
        <w:t xml:space="preserve"> a tenté de combattre la grève devant la justice et de l’arrêter en référé dans l’après-midi d</w:t>
      </w:r>
      <w:r w:rsidR="00646DA7">
        <w:rPr>
          <w:rFonts w:ascii="Tahoma" w:hAnsi="Tahoma" w:cs="Tahoma"/>
          <w:color w:val="223267"/>
        </w:rPr>
        <w:t>u</w:t>
      </w:r>
      <w:r w:rsidR="00CC5AA5" w:rsidRPr="0089287C">
        <w:rPr>
          <w:rFonts w:ascii="Tahoma" w:hAnsi="Tahoma" w:cs="Tahoma"/>
          <w:color w:val="223267"/>
        </w:rPr>
        <w:t xml:space="preserve"> 6</w:t>
      </w:r>
      <w:r w:rsidR="00646DA7">
        <w:rPr>
          <w:rFonts w:ascii="Tahoma" w:hAnsi="Tahoma" w:cs="Tahoma"/>
          <w:color w:val="223267"/>
        </w:rPr>
        <w:t> </w:t>
      </w:r>
      <w:r w:rsidR="00CC5AA5" w:rsidRPr="0089287C">
        <w:rPr>
          <w:rFonts w:ascii="Tahoma" w:hAnsi="Tahoma" w:cs="Tahoma"/>
          <w:color w:val="223267"/>
        </w:rPr>
        <w:t>novembre</w:t>
      </w:r>
      <w:r w:rsidR="00646DA7">
        <w:rPr>
          <w:rFonts w:ascii="Tahoma" w:hAnsi="Tahoma" w:cs="Tahoma"/>
          <w:color w:val="223267"/>
        </w:rPr>
        <w:t>,</w:t>
      </w:r>
      <w:r w:rsidR="00CC5AA5" w:rsidRPr="0089287C">
        <w:rPr>
          <w:rFonts w:ascii="Tahoma" w:hAnsi="Tahoma" w:cs="Tahoma"/>
          <w:color w:val="223267"/>
        </w:rPr>
        <w:t xml:space="preserve"> mais elle n’a pas réussi. </w:t>
      </w:r>
    </w:p>
    <w:p w:rsidR="00CC5AA5" w:rsidRPr="00C41170" w:rsidRDefault="00CC5AA5" w:rsidP="009E6C66">
      <w:pPr>
        <w:widowControl/>
        <w:adjustRightInd/>
        <w:spacing w:line="240" w:lineRule="auto"/>
        <w:textAlignment w:val="auto"/>
        <w:outlineLvl w:val="0"/>
        <w:rPr>
          <w:rFonts w:ascii="Tahoma" w:hAnsi="Tahoma" w:cs="Tahoma"/>
        </w:rPr>
      </w:pPr>
    </w:p>
    <w:p w:rsidR="00CC5AA5" w:rsidRPr="0089287C" w:rsidRDefault="00C41170" w:rsidP="009E6C66">
      <w:pPr>
        <w:widowControl/>
        <w:adjustRightInd/>
        <w:spacing w:line="240" w:lineRule="auto"/>
        <w:textAlignment w:val="auto"/>
        <w:outlineLvl w:val="1"/>
        <w:rPr>
          <w:rFonts w:ascii="Tahoma" w:hAnsi="Tahoma" w:cs="Tahoma"/>
          <w:b/>
          <w:bCs/>
          <w:color w:val="223267"/>
        </w:rPr>
      </w:pPr>
      <w:r w:rsidRPr="0089287C">
        <w:rPr>
          <w:rFonts w:ascii="Tahoma" w:hAnsi="Tahoma" w:cs="Tahoma"/>
          <w:b/>
          <w:bCs/>
          <w:color w:val="CC0001"/>
          <w:kern w:val="36"/>
        </w:rPr>
        <w:sym w:font="Wingdings" w:char="F071"/>
      </w:r>
      <w:r w:rsidRPr="0089287C">
        <w:rPr>
          <w:rFonts w:ascii="Tahoma" w:hAnsi="Tahoma" w:cs="Tahoma"/>
          <w:b/>
          <w:bCs/>
          <w:color w:val="CC0001"/>
          <w:kern w:val="36"/>
        </w:rPr>
        <w:t> </w:t>
      </w:r>
      <w:r w:rsidR="00CC5AA5" w:rsidRPr="0089287C">
        <w:rPr>
          <w:rFonts w:ascii="Tahoma" w:hAnsi="Tahoma" w:cs="Tahoma"/>
          <w:b/>
          <w:bCs/>
          <w:color w:val="CC0001"/>
          <w:u w:val="single"/>
        </w:rPr>
        <w:t>BELGIQUE</w:t>
      </w:r>
      <w:r w:rsidR="00CC5AA5" w:rsidRPr="0089287C">
        <w:rPr>
          <w:rFonts w:ascii="Tahoma" w:hAnsi="Tahoma" w:cs="Tahoma"/>
          <w:b/>
          <w:bCs/>
          <w:color w:val="CC0001"/>
        </w:rPr>
        <w:t> :</w:t>
      </w:r>
      <w:r w:rsidR="00CC5AA5" w:rsidRPr="0089287C">
        <w:rPr>
          <w:rFonts w:ascii="Tahoma" w:hAnsi="Tahoma" w:cs="Tahoma"/>
          <w:b/>
          <w:bCs/>
        </w:rPr>
        <w:t xml:space="preserve"> </w:t>
      </w:r>
      <w:r w:rsidR="00CC5AA5" w:rsidRPr="0089287C">
        <w:rPr>
          <w:rFonts w:ascii="Tahoma" w:hAnsi="Tahoma" w:cs="Tahoma"/>
          <w:bCs/>
          <w:color w:val="223267"/>
        </w:rPr>
        <w:t>Au moins 100</w:t>
      </w:r>
      <w:r w:rsidR="00646DA7">
        <w:rPr>
          <w:rFonts w:ascii="Tahoma" w:hAnsi="Tahoma" w:cs="Tahoma"/>
          <w:bCs/>
          <w:color w:val="223267"/>
        </w:rPr>
        <w:t> </w:t>
      </w:r>
      <w:r w:rsidR="00CC5AA5" w:rsidRPr="0089287C">
        <w:rPr>
          <w:rFonts w:ascii="Tahoma" w:hAnsi="Tahoma" w:cs="Tahoma"/>
          <w:bCs/>
          <w:color w:val="223267"/>
        </w:rPr>
        <w:t>000</w:t>
      </w:r>
      <w:r w:rsidR="00646DA7">
        <w:rPr>
          <w:rFonts w:ascii="Tahoma" w:hAnsi="Tahoma" w:cs="Tahoma"/>
          <w:bCs/>
          <w:color w:val="223267"/>
        </w:rPr>
        <w:t> </w:t>
      </w:r>
      <w:r w:rsidR="00CC5AA5" w:rsidRPr="0089287C">
        <w:rPr>
          <w:rFonts w:ascii="Tahoma" w:hAnsi="Tahoma" w:cs="Tahoma"/>
          <w:bCs/>
          <w:color w:val="223267"/>
        </w:rPr>
        <w:t xml:space="preserve">personnes ont manifesté </w:t>
      </w:r>
      <w:r w:rsidR="00646DA7">
        <w:rPr>
          <w:rFonts w:ascii="Tahoma" w:hAnsi="Tahoma" w:cs="Tahoma"/>
          <w:bCs/>
          <w:color w:val="223267"/>
        </w:rPr>
        <w:t xml:space="preserve">le </w:t>
      </w:r>
      <w:r w:rsidR="00CC5AA5" w:rsidRPr="0089287C">
        <w:rPr>
          <w:rFonts w:ascii="Tahoma" w:hAnsi="Tahoma" w:cs="Tahoma"/>
          <w:bCs/>
          <w:color w:val="223267"/>
        </w:rPr>
        <w:t>jeudi 6</w:t>
      </w:r>
      <w:r w:rsidR="00646DA7">
        <w:rPr>
          <w:rFonts w:ascii="Tahoma" w:hAnsi="Tahoma" w:cs="Tahoma"/>
          <w:bCs/>
          <w:color w:val="223267"/>
        </w:rPr>
        <w:t> </w:t>
      </w:r>
      <w:r w:rsidR="00CC5AA5" w:rsidRPr="0089287C">
        <w:rPr>
          <w:rFonts w:ascii="Tahoma" w:hAnsi="Tahoma" w:cs="Tahoma"/>
          <w:bCs/>
          <w:color w:val="223267"/>
        </w:rPr>
        <w:t>novembre à Bruxelles contre les mesures d'austérité du nouveau gouvernement de droite.</w:t>
      </w:r>
      <w:r w:rsidR="00CC5AA5" w:rsidRPr="0089287C">
        <w:rPr>
          <w:rFonts w:ascii="Tahoma" w:hAnsi="Tahoma" w:cs="Tahoma"/>
          <w:b/>
          <w:bCs/>
          <w:color w:val="223267"/>
        </w:rPr>
        <w:t xml:space="preserve"> </w:t>
      </w:r>
      <w:r w:rsidRPr="0089287C">
        <w:rPr>
          <w:rFonts w:ascii="Tahoma" w:hAnsi="Tahoma" w:cs="Tahoma"/>
          <w:b/>
          <w:bCs/>
          <w:color w:val="223267"/>
        </w:rPr>
        <w:t>« </w:t>
      </w:r>
      <w:r w:rsidR="00CC5AA5" w:rsidRPr="0089287C">
        <w:rPr>
          <w:rFonts w:ascii="Tahoma" w:hAnsi="Tahoma" w:cs="Tahoma"/>
          <w:i/>
          <w:color w:val="223267"/>
        </w:rPr>
        <w:t>Du jamais vu d</w:t>
      </w:r>
      <w:r w:rsidR="00CC5AA5" w:rsidRPr="0089287C">
        <w:rPr>
          <w:rFonts w:ascii="Tahoma" w:hAnsi="Tahoma" w:cs="Tahoma"/>
          <w:i/>
          <w:color w:val="223267"/>
        </w:rPr>
        <w:t>e</w:t>
      </w:r>
      <w:r w:rsidR="00CC5AA5" w:rsidRPr="0089287C">
        <w:rPr>
          <w:rFonts w:ascii="Tahoma" w:hAnsi="Tahoma" w:cs="Tahoma"/>
          <w:i/>
          <w:color w:val="223267"/>
        </w:rPr>
        <w:t>puis 30 ans</w:t>
      </w:r>
      <w:r w:rsidRPr="0089287C">
        <w:rPr>
          <w:rFonts w:ascii="Tahoma" w:hAnsi="Tahoma" w:cs="Tahoma"/>
          <w:color w:val="223267"/>
        </w:rPr>
        <w:t> »</w:t>
      </w:r>
      <w:r w:rsidR="00CC5AA5" w:rsidRPr="0089287C">
        <w:rPr>
          <w:rFonts w:ascii="Tahoma" w:hAnsi="Tahoma" w:cs="Tahoma"/>
          <w:color w:val="223267"/>
        </w:rPr>
        <w:t>, assurent les syndicats. Des estimations des syndicats, évoquaient jusqu'à 130</w:t>
      </w:r>
      <w:r w:rsidR="009E6C66" w:rsidRPr="0089287C">
        <w:rPr>
          <w:rFonts w:ascii="Tahoma" w:hAnsi="Tahoma" w:cs="Tahoma"/>
          <w:color w:val="223267"/>
        </w:rPr>
        <w:t> </w:t>
      </w:r>
      <w:r w:rsidR="00CC5AA5" w:rsidRPr="0089287C">
        <w:rPr>
          <w:rFonts w:ascii="Tahoma" w:hAnsi="Tahoma" w:cs="Tahoma"/>
          <w:color w:val="223267"/>
        </w:rPr>
        <w:t>000 participants, soit 1</w:t>
      </w:r>
      <w:r w:rsidR="009E6C66" w:rsidRPr="0089287C">
        <w:rPr>
          <w:rFonts w:ascii="Tahoma" w:hAnsi="Tahoma" w:cs="Tahoma"/>
          <w:color w:val="223267"/>
        </w:rPr>
        <w:t> </w:t>
      </w:r>
      <w:r w:rsidR="00CC5AA5" w:rsidRPr="0089287C">
        <w:rPr>
          <w:rFonts w:ascii="Tahoma" w:hAnsi="Tahoma" w:cs="Tahoma"/>
          <w:color w:val="223267"/>
        </w:rPr>
        <w:t>% de la population du royaume. Plusieurs d'entre eux ont salué une mobilisation "historique", dépassant larg</w:t>
      </w:r>
      <w:r w:rsidR="00CC5AA5" w:rsidRPr="0089287C">
        <w:rPr>
          <w:rFonts w:ascii="Tahoma" w:hAnsi="Tahoma" w:cs="Tahoma"/>
          <w:color w:val="223267"/>
        </w:rPr>
        <w:t>e</w:t>
      </w:r>
      <w:r w:rsidR="00CC5AA5" w:rsidRPr="0089287C">
        <w:rPr>
          <w:rFonts w:ascii="Tahoma" w:hAnsi="Tahoma" w:cs="Tahoma"/>
          <w:color w:val="223267"/>
        </w:rPr>
        <w:t>ment les dernières manifestations nationales.</w:t>
      </w:r>
    </w:p>
    <w:p w:rsidR="009E6C66" w:rsidRDefault="009E6C66" w:rsidP="009E6C66">
      <w:pPr>
        <w:widowControl/>
        <w:adjustRightInd/>
        <w:spacing w:before="120" w:line="240" w:lineRule="auto"/>
        <w:textAlignment w:val="auto"/>
        <w:rPr>
          <w:rFonts w:ascii="Tahoma" w:hAnsi="Tahoma" w:cs="Tahoma"/>
          <w:color w:val="223267"/>
          <w:sz w:val="22"/>
          <w:szCs w:val="22"/>
        </w:rPr>
      </w:pPr>
      <w:r>
        <w:rPr>
          <w:rFonts w:ascii="Tahoma" w:hAnsi="Tahoma" w:cs="Tahoma"/>
          <w:noProof/>
          <w:color w:val="223267"/>
          <w:sz w:val="22"/>
          <w:szCs w:val="22"/>
        </w:rPr>
        <w:drawing>
          <wp:inline distT="0" distB="0" distL="0" distR="0">
            <wp:extent cx="3221990" cy="2183765"/>
            <wp:effectExtent l="19050" t="0" r="0" b="0"/>
            <wp:docPr id="1" name="Image 0" descr="12443650-belgique-manifestation-monstre-emaillee-d-incidents-contre-l-auster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443650-belgique-manifestation-monstre-emaillee-d-incidents-contre-l-austerite.jpg"/>
                    <pic:cNvPicPr/>
                  </pic:nvPicPr>
                  <pic:blipFill>
                    <a:blip r:embed="rId18" cstate="print"/>
                    <a:stretch>
                      <a:fillRect/>
                    </a:stretch>
                  </pic:blipFill>
                  <pic:spPr>
                    <a:xfrm>
                      <a:off x="0" y="0"/>
                      <a:ext cx="3221990" cy="2183765"/>
                    </a:xfrm>
                    <a:prstGeom prst="rect">
                      <a:avLst/>
                    </a:prstGeom>
                  </pic:spPr>
                </pic:pic>
              </a:graphicData>
            </a:graphic>
          </wp:inline>
        </w:drawing>
      </w:r>
    </w:p>
    <w:p w:rsidR="00CC5AA5" w:rsidRPr="0089287C" w:rsidRDefault="00CC5AA5" w:rsidP="009E6C66">
      <w:pPr>
        <w:widowControl/>
        <w:adjustRightInd/>
        <w:spacing w:before="120" w:line="240" w:lineRule="auto"/>
        <w:textAlignment w:val="auto"/>
        <w:rPr>
          <w:rFonts w:ascii="Tahoma" w:hAnsi="Tahoma" w:cs="Tahoma"/>
          <w:color w:val="223267"/>
        </w:rPr>
      </w:pPr>
      <w:r w:rsidRPr="0089287C">
        <w:rPr>
          <w:rFonts w:ascii="Tahoma" w:hAnsi="Tahoma" w:cs="Tahoma"/>
          <w:color w:val="223267"/>
        </w:rPr>
        <w:t>Cette manifestation est un prélude à la contre-offensive annoncée par les syndicats aux r</w:t>
      </w:r>
      <w:r w:rsidRPr="0089287C">
        <w:rPr>
          <w:rFonts w:ascii="Tahoma" w:hAnsi="Tahoma" w:cs="Tahoma"/>
          <w:color w:val="223267"/>
        </w:rPr>
        <w:t>é</w:t>
      </w:r>
      <w:r w:rsidRPr="0089287C">
        <w:rPr>
          <w:rFonts w:ascii="Tahoma" w:hAnsi="Tahoma" w:cs="Tahoma"/>
          <w:color w:val="223267"/>
        </w:rPr>
        <w:t>formes économiques et sociales. 11</w:t>
      </w:r>
      <w:r w:rsidR="00646DA7">
        <w:rPr>
          <w:rFonts w:ascii="Tahoma" w:hAnsi="Tahoma" w:cs="Tahoma"/>
          <w:color w:val="223267"/>
        </w:rPr>
        <w:t> </w:t>
      </w:r>
      <w:r w:rsidRPr="0089287C">
        <w:rPr>
          <w:rFonts w:ascii="Tahoma" w:hAnsi="Tahoma" w:cs="Tahoma"/>
          <w:color w:val="223267"/>
        </w:rPr>
        <w:t>milliards d'euros d'économies, prévus par Charles M</w:t>
      </w:r>
      <w:r w:rsidRPr="0089287C">
        <w:rPr>
          <w:rFonts w:ascii="Tahoma" w:hAnsi="Tahoma" w:cs="Tahoma"/>
          <w:color w:val="223267"/>
        </w:rPr>
        <w:t>i</w:t>
      </w:r>
      <w:r w:rsidRPr="0089287C">
        <w:rPr>
          <w:rFonts w:ascii="Tahoma" w:hAnsi="Tahoma" w:cs="Tahoma"/>
          <w:color w:val="223267"/>
        </w:rPr>
        <w:t xml:space="preserve">chel, à la tête d'une coalition de droite inédite, composée avec les </w:t>
      </w:r>
      <w:hyperlink r:id="rId19" w:tgtFrame="_blank" w:history="1">
        <w:r w:rsidRPr="0089287C">
          <w:rPr>
            <w:rFonts w:ascii="Tahoma" w:hAnsi="Tahoma" w:cs="Tahoma"/>
            <w:color w:val="223267"/>
          </w:rPr>
          <w:t>nationalistes flamands de la N-VA</w:t>
        </w:r>
      </w:hyperlink>
      <w:r w:rsidRPr="0089287C">
        <w:rPr>
          <w:rFonts w:ascii="Tahoma" w:hAnsi="Tahoma" w:cs="Tahoma"/>
          <w:color w:val="223267"/>
        </w:rPr>
        <w:t xml:space="preserve"> entra</w:t>
      </w:r>
      <w:r w:rsidR="00646DA7">
        <w:rPr>
          <w:rFonts w:ascii="Tahoma" w:hAnsi="Tahoma" w:cs="Tahoma"/>
          <w:color w:val="223267"/>
        </w:rPr>
        <w:t>î</w:t>
      </w:r>
      <w:r w:rsidRPr="0089287C">
        <w:rPr>
          <w:rFonts w:ascii="Tahoma" w:hAnsi="Tahoma" w:cs="Tahoma"/>
          <w:color w:val="223267"/>
        </w:rPr>
        <w:t>ne un décrochage des salaires et des allocations sociales en 2015. Le report de l’âge de la retraite de 65</w:t>
      </w:r>
      <w:r w:rsidR="003C0900" w:rsidRPr="0089287C">
        <w:rPr>
          <w:rFonts w:ascii="Tahoma" w:hAnsi="Tahoma" w:cs="Tahoma"/>
          <w:color w:val="223267"/>
        </w:rPr>
        <w:t> </w:t>
      </w:r>
      <w:r w:rsidRPr="0089287C">
        <w:rPr>
          <w:rFonts w:ascii="Tahoma" w:hAnsi="Tahoma" w:cs="Tahoma"/>
          <w:color w:val="223267"/>
        </w:rPr>
        <w:t>ans à 67 ans est ég</w:t>
      </w:r>
      <w:r w:rsidRPr="0089287C">
        <w:rPr>
          <w:rFonts w:ascii="Tahoma" w:hAnsi="Tahoma" w:cs="Tahoma"/>
          <w:color w:val="223267"/>
        </w:rPr>
        <w:t>a</w:t>
      </w:r>
      <w:r w:rsidRPr="0089287C">
        <w:rPr>
          <w:rFonts w:ascii="Tahoma" w:hAnsi="Tahoma" w:cs="Tahoma"/>
          <w:color w:val="223267"/>
        </w:rPr>
        <w:t xml:space="preserve">lement en cause. Une grève générale est </w:t>
      </w:r>
      <w:r w:rsidRPr="0089287C">
        <w:rPr>
          <w:rFonts w:ascii="Tahoma" w:hAnsi="Tahoma" w:cs="Tahoma"/>
          <w:color w:val="223267"/>
        </w:rPr>
        <w:lastRenderedPageBreak/>
        <w:t>pr</w:t>
      </w:r>
      <w:r w:rsidRPr="0089287C">
        <w:rPr>
          <w:rFonts w:ascii="Tahoma" w:hAnsi="Tahoma" w:cs="Tahoma"/>
          <w:color w:val="223267"/>
        </w:rPr>
        <w:t>é</w:t>
      </w:r>
      <w:r w:rsidRPr="0089287C">
        <w:rPr>
          <w:rFonts w:ascii="Tahoma" w:hAnsi="Tahoma" w:cs="Tahoma"/>
          <w:color w:val="223267"/>
        </w:rPr>
        <w:t>vue le 15</w:t>
      </w:r>
      <w:r w:rsidR="007D023D">
        <w:rPr>
          <w:rFonts w:ascii="Tahoma" w:hAnsi="Tahoma" w:cs="Tahoma"/>
          <w:color w:val="223267"/>
        </w:rPr>
        <w:t> </w:t>
      </w:r>
      <w:r w:rsidRPr="0089287C">
        <w:rPr>
          <w:rFonts w:ascii="Tahoma" w:hAnsi="Tahoma" w:cs="Tahoma"/>
          <w:color w:val="223267"/>
        </w:rPr>
        <w:t>décembre dans l'ensemble du royaume.</w:t>
      </w:r>
    </w:p>
    <w:p w:rsidR="00CC5AA5" w:rsidRPr="0089287C" w:rsidRDefault="00C41170" w:rsidP="009E6C66">
      <w:pPr>
        <w:widowControl/>
        <w:adjustRightInd/>
        <w:spacing w:before="100" w:beforeAutospacing="1" w:after="100" w:afterAutospacing="1" w:line="240" w:lineRule="auto"/>
        <w:textAlignment w:val="auto"/>
        <w:outlineLvl w:val="1"/>
        <w:rPr>
          <w:rFonts w:ascii="Tahoma" w:hAnsi="Tahoma" w:cs="Tahoma"/>
          <w:color w:val="223267"/>
        </w:rPr>
      </w:pPr>
      <w:r w:rsidRPr="0089287C">
        <w:rPr>
          <w:rFonts w:ascii="Tahoma" w:hAnsi="Tahoma" w:cs="Tahoma"/>
          <w:b/>
          <w:bCs/>
          <w:color w:val="CC0001"/>
          <w:kern w:val="36"/>
        </w:rPr>
        <w:sym w:font="Wingdings" w:char="F071"/>
      </w:r>
      <w:r w:rsidRPr="0089287C">
        <w:rPr>
          <w:rFonts w:ascii="Tahoma" w:hAnsi="Tahoma" w:cs="Tahoma"/>
          <w:b/>
          <w:bCs/>
          <w:color w:val="CC0001"/>
          <w:kern w:val="36"/>
        </w:rPr>
        <w:t> </w:t>
      </w:r>
      <w:r w:rsidR="00CC5AA5" w:rsidRPr="0089287C">
        <w:rPr>
          <w:rFonts w:ascii="Tahoma" w:hAnsi="Tahoma" w:cs="Tahoma"/>
          <w:b/>
          <w:bCs/>
          <w:color w:val="CC0001"/>
          <w:kern w:val="36"/>
          <w:u w:val="single"/>
        </w:rPr>
        <w:t>CAMBODGE</w:t>
      </w:r>
      <w:r w:rsidR="00CC5AA5" w:rsidRPr="0089287C">
        <w:rPr>
          <w:rFonts w:ascii="Tahoma" w:hAnsi="Tahoma" w:cs="Tahoma"/>
          <w:b/>
          <w:bCs/>
          <w:color w:val="CC0001"/>
          <w:kern w:val="36"/>
        </w:rPr>
        <w:t> :</w:t>
      </w:r>
      <w:r w:rsidR="00CC5AA5" w:rsidRPr="0089287C">
        <w:rPr>
          <w:rFonts w:ascii="Tahoma" w:hAnsi="Tahoma" w:cs="Tahoma"/>
          <w:b/>
          <w:bCs/>
          <w:kern w:val="36"/>
        </w:rPr>
        <w:t xml:space="preserve"> </w:t>
      </w:r>
      <w:r w:rsidR="00CC5AA5" w:rsidRPr="0089287C">
        <w:rPr>
          <w:rFonts w:ascii="Tahoma" w:hAnsi="Tahoma" w:cs="Tahoma"/>
          <w:bCs/>
          <w:color w:val="223267"/>
          <w:kern w:val="36"/>
        </w:rPr>
        <w:t xml:space="preserve">D’importants mouvements de grève des travailleurs du textile (beaucoup de femmes) ont été violemment réprimés par la police. </w:t>
      </w:r>
      <w:r w:rsidR="00CC5AA5" w:rsidRPr="0089287C">
        <w:rPr>
          <w:rFonts w:ascii="Tahoma" w:hAnsi="Tahoma" w:cs="Tahoma"/>
          <w:color w:val="223267"/>
        </w:rPr>
        <w:t>Le gouvernement cambodgien a final</w:t>
      </w:r>
      <w:r w:rsidR="00CC5AA5" w:rsidRPr="0089287C">
        <w:rPr>
          <w:rFonts w:ascii="Tahoma" w:hAnsi="Tahoma" w:cs="Tahoma"/>
          <w:color w:val="223267"/>
        </w:rPr>
        <w:t>e</w:t>
      </w:r>
      <w:r w:rsidR="00CC5AA5" w:rsidRPr="0089287C">
        <w:rPr>
          <w:rFonts w:ascii="Tahoma" w:hAnsi="Tahoma" w:cs="Tahoma"/>
          <w:color w:val="223267"/>
        </w:rPr>
        <w:t>ment annoncé le 12 novembre une hausse de 28 % du salaire minimum dans ce secteur vital de l'économie du pays : 128</w:t>
      </w:r>
      <w:r w:rsidR="009E6C66" w:rsidRPr="0089287C">
        <w:rPr>
          <w:rFonts w:ascii="Tahoma" w:hAnsi="Tahoma" w:cs="Tahoma"/>
          <w:color w:val="223267"/>
        </w:rPr>
        <w:t> </w:t>
      </w:r>
      <w:r w:rsidR="00CC5AA5" w:rsidRPr="0089287C">
        <w:rPr>
          <w:rFonts w:ascii="Tahoma" w:hAnsi="Tahoma" w:cs="Tahoma"/>
          <w:color w:val="223267"/>
        </w:rPr>
        <w:t>dollars (102</w:t>
      </w:r>
      <w:r w:rsidR="009E6C66" w:rsidRPr="0089287C">
        <w:rPr>
          <w:rFonts w:ascii="Tahoma" w:hAnsi="Tahoma" w:cs="Tahoma"/>
          <w:color w:val="223267"/>
        </w:rPr>
        <w:t> </w:t>
      </w:r>
      <w:r w:rsidR="00CC5AA5" w:rsidRPr="0089287C">
        <w:rPr>
          <w:rFonts w:ascii="Tahoma" w:hAnsi="Tahoma" w:cs="Tahoma"/>
          <w:color w:val="223267"/>
        </w:rPr>
        <w:t>euros) par mois en 2015, contre 100</w:t>
      </w:r>
      <w:r w:rsidR="009E6C66" w:rsidRPr="0089287C">
        <w:rPr>
          <w:rFonts w:ascii="Tahoma" w:hAnsi="Tahoma" w:cs="Tahoma"/>
          <w:color w:val="223267"/>
        </w:rPr>
        <w:t> </w:t>
      </w:r>
      <w:r w:rsidR="00CC5AA5" w:rsidRPr="0089287C">
        <w:rPr>
          <w:rFonts w:ascii="Tahoma" w:hAnsi="Tahoma" w:cs="Tahoma"/>
          <w:color w:val="223267"/>
        </w:rPr>
        <w:t>dollars (80</w:t>
      </w:r>
      <w:r w:rsidR="009E6C66" w:rsidRPr="0089287C">
        <w:rPr>
          <w:rFonts w:ascii="Tahoma" w:hAnsi="Tahoma" w:cs="Tahoma"/>
          <w:color w:val="223267"/>
        </w:rPr>
        <w:t> </w:t>
      </w:r>
      <w:r w:rsidR="00CC5AA5" w:rsidRPr="0089287C">
        <w:rPr>
          <w:rFonts w:ascii="Tahoma" w:hAnsi="Tahoma" w:cs="Tahoma"/>
          <w:color w:val="223267"/>
        </w:rPr>
        <w:t>euros) jusqu'à présent. L</w:t>
      </w:r>
      <w:r w:rsidR="00CC5AA5" w:rsidRPr="0089287C">
        <w:rPr>
          <w:rFonts w:ascii="Tahoma" w:hAnsi="Tahoma" w:cs="Tahoma"/>
          <w:bCs/>
          <w:color w:val="223267"/>
        </w:rPr>
        <w:t>a Confédération des travailleurs des industries textiles, à sa so</w:t>
      </w:r>
      <w:r w:rsidR="00CC5AA5" w:rsidRPr="0089287C">
        <w:rPr>
          <w:rFonts w:ascii="Tahoma" w:hAnsi="Tahoma" w:cs="Tahoma"/>
          <w:bCs/>
          <w:color w:val="223267"/>
        </w:rPr>
        <w:t>r</w:t>
      </w:r>
      <w:r w:rsidR="00CC5AA5" w:rsidRPr="0089287C">
        <w:rPr>
          <w:rFonts w:ascii="Tahoma" w:hAnsi="Tahoma" w:cs="Tahoma"/>
          <w:bCs/>
          <w:color w:val="223267"/>
        </w:rPr>
        <w:t>tie de la réunion avec le ministère, a cependant déclaré qu’elle n’était pas satisfaite. En effet, les syndicats réclament une hausse à 140</w:t>
      </w:r>
      <w:r w:rsidR="009E6C66" w:rsidRPr="0089287C">
        <w:rPr>
          <w:rFonts w:ascii="Tahoma" w:hAnsi="Tahoma" w:cs="Tahoma"/>
          <w:bCs/>
          <w:color w:val="223267"/>
        </w:rPr>
        <w:t> </w:t>
      </w:r>
      <w:r w:rsidR="00CC5AA5" w:rsidRPr="0089287C">
        <w:rPr>
          <w:rFonts w:ascii="Tahoma" w:hAnsi="Tahoma" w:cs="Tahoma"/>
          <w:bCs/>
          <w:color w:val="223267"/>
        </w:rPr>
        <w:t>dollars (112</w:t>
      </w:r>
      <w:r w:rsidR="009E6C66" w:rsidRPr="0089287C">
        <w:rPr>
          <w:rFonts w:ascii="Tahoma" w:hAnsi="Tahoma" w:cs="Tahoma"/>
          <w:bCs/>
          <w:color w:val="223267"/>
        </w:rPr>
        <w:t> </w:t>
      </w:r>
      <w:r w:rsidR="00CC5AA5" w:rsidRPr="0089287C">
        <w:rPr>
          <w:rFonts w:ascii="Tahoma" w:hAnsi="Tahoma" w:cs="Tahoma"/>
          <w:bCs/>
          <w:color w:val="223267"/>
        </w:rPr>
        <w:t>euros).</w:t>
      </w:r>
      <w:r w:rsidR="00CC5AA5" w:rsidRPr="0089287C">
        <w:rPr>
          <w:rFonts w:ascii="Tahoma" w:hAnsi="Tahoma" w:cs="Tahoma"/>
          <w:b/>
          <w:bCs/>
          <w:color w:val="223267"/>
        </w:rPr>
        <w:t xml:space="preserve"> </w:t>
      </w:r>
      <w:r w:rsidR="00CC5AA5" w:rsidRPr="0089287C">
        <w:rPr>
          <w:rFonts w:ascii="Tahoma" w:hAnsi="Tahoma" w:cs="Tahoma"/>
          <w:color w:val="223267"/>
        </w:rPr>
        <w:t>Le textile est un se</w:t>
      </w:r>
      <w:r w:rsidR="00CC5AA5" w:rsidRPr="0089287C">
        <w:rPr>
          <w:rFonts w:ascii="Tahoma" w:hAnsi="Tahoma" w:cs="Tahoma"/>
          <w:color w:val="223267"/>
        </w:rPr>
        <w:t>c</w:t>
      </w:r>
      <w:r w:rsidR="00CC5AA5" w:rsidRPr="0089287C">
        <w:rPr>
          <w:rFonts w:ascii="Tahoma" w:hAnsi="Tahoma" w:cs="Tahoma"/>
          <w:color w:val="223267"/>
        </w:rPr>
        <w:t xml:space="preserve">teur clé de l'économie de ce pays pauvre d'Asie du </w:t>
      </w:r>
      <w:proofErr w:type="spellStart"/>
      <w:r w:rsidR="00CC5AA5" w:rsidRPr="0089287C">
        <w:rPr>
          <w:rFonts w:ascii="Tahoma" w:hAnsi="Tahoma" w:cs="Tahoma"/>
          <w:color w:val="223267"/>
        </w:rPr>
        <w:t>Sud-Est</w:t>
      </w:r>
      <w:proofErr w:type="spellEnd"/>
      <w:r w:rsidR="00CC5AA5" w:rsidRPr="0089287C">
        <w:rPr>
          <w:rFonts w:ascii="Tahoma" w:hAnsi="Tahoma" w:cs="Tahoma"/>
          <w:color w:val="223267"/>
        </w:rPr>
        <w:t>, avec des centaines de milliers d'ouvriers travaillant pour des marques intern</w:t>
      </w:r>
      <w:r w:rsidR="00CC5AA5" w:rsidRPr="0089287C">
        <w:rPr>
          <w:rFonts w:ascii="Tahoma" w:hAnsi="Tahoma" w:cs="Tahoma"/>
          <w:color w:val="223267"/>
        </w:rPr>
        <w:t>a</w:t>
      </w:r>
      <w:r w:rsidR="00CC5AA5" w:rsidRPr="0089287C">
        <w:rPr>
          <w:rFonts w:ascii="Tahoma" w:hAnsi="Tahoma" w:cs="Tahoma"/>
          <w:color w:val="223267"/>
        </w:rPr>
        <w:t xml:space="preserve">tionales comme Puma, Gap, </w:t>
      </w:r>
      <w:proofErr w:type="spellStart"/>
      <w:r w:rsidR="00CC5AA5" w:rsidRPr="0089287C">
        <w:rPr>
          <w:rFonts w:ascii="Tahoma" w:hAnsi="Tahoma" w:cs="Tahoma"/>
          <w:color w:val="223267"/>
        </w:rPr>
        <w:t>Zara</w:t>
      </w:r>
      <w:proofErr w:type="spellEnd"/>
      <w:r w:rsidR="00CC5AA5" w:rsidRPr="0089287C">
        <w:rPr>
          <w:rFonts w:ascii="Tahoma" w:hAnsi="Tahoma" w:cs="Tahoma"/>
          <w:color w:val="223267"/>
        </w:rPr>
        <w:t>, Nike ou H&amp;M.</w:t>
      </w:r>
    </w:p>
    <w:p w:rsidR="009E6C66" w:rsidRPr="0089287C" w:rsidRDefault="009E6C66" w:rsidP="009E6C66">
      <w:pPr>
        <w:pStyle w:val="yiv6092184888msonormal"/>
        <w:spacing w:before="0" w:beforeAutospacing="0" w:after="0" w:afterAutospacing="0"/>
        <w:jc w:val="both"/>
        <w:rPr>
          <w:rFonts w:ascii="Tahoma" w:hAnsi="Tahoma" w:cs="Tahoma"/>
        </w:rPr>
      </w:pPr>
      <w:r w:rsidRPr="0089287C">
        <w:rPr>
          <w:rFonts w:ascii="Tahoma" w:hAnsi="Tahoma" w:cs="Tahoma"/>
          <w:b/>
          <w:bCs/>
          <w:color w:val="CC0001"/>
          <w:kern w:val="36"/>
        </w:rPr>
        <w:sym w:font="Wingdings" w:char="F071"/>
      </w:r>
      <w:r w:rsidRPr="0089287C">
        <w:rPr>
          <w:rFonts w:ascii="Tahoma" w:hAnsi="Tahoma" w:cs="Tahoma"/>
          <w:b/>
          <w:bCs/>
          <w:color w:val="CC0001"/>
          <w:kern w:val="36"/>
        </w:rPr>
        <w:t> </w:t>
      </w:r>
      <w:r w:rsidRPr="0089287C">
        <w:rPr>
          <w:rFonts w:ascii="Tahoma" w:hAnsi="Tahoma" w:cs="Tahoma"/>
          <w:b/>
          <w:bCs/>
          <w:color w:val="CC0001"/>
        </w:rPr>
        <w:t>GRECE :</w:t>
      </w:r>
      <w:r w:rsidRPr="0089287C">
        <w:rPr>
          <w:rFonts w:ascii="Tahoma" w:hAnsi="Tahoma" w:cs="Tahoma"/>
          <w:b/>
          <w:bCs/>
        </w:rPr>
        <w:t xml:space="preserve"> </w:t>
      </w:r>
      <w:r w:rsidRPr="0089287C">
        <w:rPr>
          <w:rFonts w:ascii="Tahoma" w:hAnsi="Tahoma" w:cs="Tahoma"/>
        </w:rPr>
        <w:t>Début novembre, 25</w:t>
      </w:r>
      <w:r w:rsidR="00646DA7">
        <w:rPr>
          <w:rFonts w:ascii="Tahoma" w:hAnsi="Tahoma" w:cs="Tahoma"/>
        </w:rPr>
        <w:t> </w:t>
      </w:r>
      <w:r w:rsidRPr="0089287C">
        <w:rPr>
          <w:rFonts w:ascii="Tahoma" w:hAnsi="Tahoma" w:cs="Tahoma"/>
        </w:rPr>
        <w:t>000 manife</w:t>
      </w:r>
      <w:r w:rsidRPr="0089287C">
        <w:rPr>
          <w:rFonts w:ascii="Tahoma" w:hAnsi="Tahoma" w:cs="Tahoma"/>
        </w:rPr>
        <w:t>s</w:t>
      </w:r>
      <w:r w:rsidRPr="0089287C">
        <w:rPr>
          <w:rFonts w:ascii="Tahoma" w:hAnsi="Tahoma" w:cs="Tahoma"/>
        </w:rPr>
        <w:t>tants dans les rues d’Athènes exigeaient des «</w:t>
      </w:r>
      <w:r w:rsidRPr="0089287C">
        <w:rPr>
          <w:rFonts w:ascii="Tahoma" w:hAnsi="Tahoma" w:cs="Tahoma"/>
          <w:b/>
          <w:bCs/>
        </w:rPr>
        <w:t> </w:t>
      </w:r>
      <w:r w:rsidRPr="0089287C">
        <w:rPr>
          <w:rFonts w:ascii="Tahoma" w:hAnsi="Tahoma" w:cs="Tahoma"/>
        </w:rPr>
        <w:t>conditions de vie humaine ». Ce sont e</w:t>
      </w:r>
      <w:r w:rsidRPr="0089287C">
        <w:rPr>
          <w:rFonts w:ascii="Tahoma" w:hAnsi="Tahoma" w:cs="Tahoma"/>
        </w:rPr>
        <w:t>n</w:t>
      </w:r>
      <w:r w:rsidRPr="0089287C">
        <w:rPr>
          <w:rFonts w:ascii="Tahoma" w:hAnsi="Tahoma" w:cs="Tahoma"/>
        </w:rPr>
        <w:t>viron 1</w:t>
      </w:r>
      <w:r w:rsidR="00646DA7">
        <w:rPr>
          <w:rFonts w:ascii="Tahoma" w:hAnsi="Tahoma" w:cs="Tahoma"/>
        </w:rPr>
        <w:t> </w:t>
      </w:r>
      <w:r w:rsidRPr="0089287C">
        <w:rPr>
          <w:rFonts w:ascii="Tahoma" w:hAnsi="Tahoma" w:cs="Tahoma"/>
        </w:rPr>
        <w:t>000 organisations syndicales représentant les secteurs publics comme le pr</w:t>
      </w:r>
      <w:r w:rsidRPr="0089287C">
        <w:rPr>
          <w:rFonts w:ascii="Tahoma" w:hAnsi="Tahoma" w:cs="Tahoma"/>
        </w:rPr>
        <w:t>i</w:t>
      </w:r>
      <w:r w:rsidRPr="0089287C">
        <w:rPr>
          <w:rFonts w:ascii="Tahoma" w:hAnsi="Tahoma" w:cs="Tahoma"/>
        </w:rPr>
        <w:t>vé, qui ont dénoncé les «</w:t>
      </w:r>
      <w:r w:rsidR="00646DA7">
        <w:rPr>
          <w:rFonts w:ascii="Tahoma" w:hAnsi="Tahoma" w:cs="Tahoma"/>
        </w:rPr>
        <w:t> </w:t>
      </w:r>
      <w:r w:rsidRPr="0089287C">
        <w:rPr>
          <w:rFonts w:ascii="Tahoma" w:hAnsi="Tahoma" w:cs="Tahoma"/>
        </w:rPr>
        <w:t>1,5 million de chômeurs officiels</w:t>
      </w:r>
      <w:r w:rsidR="00646DA7">
        <w:rPr>
          <w:rFonts w:ascii="Tahoma" w:hAnsi="Tahoma" w:cs="Tahoma"/>
        </w:rPr>
        <w:t> </w:t>
      </w:r>
      <w:r w:rsidRPr="0089287C">
        <w:rPr>
          <w:rFonts w:ascii="Tahoma" w:hAnsi="Tahoma" w:cs="Tahoma"/>
        </w:rPr>
        <w:t>», mais également les «</w:t>
      </w:r>
      <w:r w:rsidR="00646DA7">
        <w:rPr>
          <w:rFonts w:ascii="Tahoma" w:hAnsi="Tahoma" w:cs="Tahoma"/>
        </w:rPr>
        <w:t> </w:t>
      </w:r>
      <w:r w:rsidRPr="0089287C">
        <w:rPr>
          <w:rFonts w:ascii="Tahoma" w:hAnsi="Tahoma" w:cs="Tahoma"/>
        </w:rPr>
        <w:t>500</w:t>
      </w:r>
      <w:r w:rsidR="00646DA7">
        <w:rPr>
          <w:rFonts w:ascii="Tahoma" w:hAnsi="Tahoma" w:cs="Tahoma"/>
        </w:rPr>
        <w:t> </w:t>
      </w:r>
      <w:r w:rsidRPr="0089287C">
        <w:rPr>
          <w:rFonts w:ascii="Tahoma" w:hAnsi="Tahoma" w:cs="Tahoma"/>
        </w:rPr>
        <w:t>000</w:t>
      </w:r>
      <w:r w:rsidR="00646DA7">
        <w:rPr>
          <w:rFonts w:ascii="Tahoma" w:hAnsi="Tahoma" w:cs="Tahoma"/>
        </w:rPr>
        <w:t> </w:t>
      </w:r>
      <w:r w:rsidRPr="0089287C">
        <w:rPr>
          <w:rFonts w:ascii="Tahoma" w:hAnsi="Tahoma" w:cs="Tahoma"/>
        </w:rPr>
        <w:t>employés qui ne touchent pas de salaires depuis plusieurs mois</w:t>
      </w:r>
      <w:r w:rsidR="00646DA7">
        <w:rPr>
          <w:rFonts w:ascii="Tahoma" w:hAnsi="Tahoma" w:cs="Tahoma"/>
        </w:rPr>
        <w:t> </w:t>
      </w:r>
      <w:r w:rsidRPr="0089287C">
        <w:rPr>
          <w:rFonts w:ascii="Tahoma" w:hAnsi="Tahoma" w:cs="Tahoma"/>
        </w:rPr>
        <w:t>» selon les ba</w:t>
      </w:r>
      <w:r w:rsidRPr="0089287C">
        <w:rPr>
          <w:rFonts w:ascii="Tahoma" w:hAnsi="Tahoma" w:cs="Tahoma"/>
        </w:rPr>
        <w:t>n</w:t>
      </w:r>
      <w:r w:rsidRPr="0089287C">
        <w:rPr>
          <w:rFonts w:ascii="Tahoma" w:hAnsi="Tahoma" w:cs="Tahoma"/>
        </w:rPr>
        <w:t>deroles brandies par les manifestants.</w:t>
      </w:r>
    </w:p>
    <w:p w:rsidR="009E6C66" w:rsidRPr="0089287C" w:rsidRDefault="009E6C66" w:rsidP="009E6C66">
      <w:pPr>
        <w:pStyle w:val="yiv6092184888msonormal"/>
        <w:spacing w:before="120" w:beforeAutospacing="0" w:after="0" w:afterAutospacing="0"/>
        <w:jc w:val="both"/>
        <w:rPr>
          <w:rFonts w:ascii="Tahoma" w:hAnsi="Tahoma" w:cs="Tahoma"/>
        </w:rPr>
      </w:pPr>
      <w:r w:rsidRPr="0089287C">
        <w:rPr>
          <w:rFonts w:ascii="Tahoma" w:hAnsi="Tahoma" w:cs="Tahoma"/>
        </w:rPr>
        <w:t>Le projet de budget prévu pour 2015 renforce l’austérité en Grèce. La réduction des dépenses publiques et de nouvelles mesures d’austérité sont à l’ordre du jour dont le licenciement de près de 6</w:t>
      </w:r>
      <w:r w:rsidR="00646DA7">
        <w:rPr>
          <w:rFonts w:ascii="Tahoma" w:hAnsi="Tahoma" w:cs="Tahoma"/>
        </w:rPr>
        <w:t> </w:t>
      </w:r>
      <w:r w:rsidRPr="0089287C">
        <w:rPr>
          <w:rFonts w:ascii="Tahoma" w:hAnsi="Tahoma" w:cs="Tahoma"/>
        </w:rPr>
        <w:t>500</w:t>
      </w:r>
      <w:r w:rsidR="00646DA7">
        <w:rPr>
          <w:rFonts w:ascii="Tahoma" w:hAnsi="Tahoma" w:cs="Tahoma"/>
        </w:rPr>
        <w:t> </w:t>
      </w:r>
      <w:r w:rsidRPr="0089287C">
        <w:rPr>
          <w:rFonts w:ascii="Tahoma" w:hAnsi="Tahoma" w:cs="Tahoma"/>
        </w:rPr>
        <w:t>fonctionnaires.</w:t>
      </w:r>
    </w:p>
    <w:p w:rsidR="009E6C66" w:rsidRPr="0089287C" w:rsidRDefault="009E6C66" w:rsidP="009E6C66">
      <w:pPr>
        <w:pStyle w:val="yiv6092184888msonormal"/>
        <w:spacing w:before="120" w:beforeAutospacing="0" w:after="0" w:afterAutospacing="0"/>
        <w:jc w:val="both"/>
        <w:rPr>
          <w:rFonts w:ascii="Tahoma" w:hAnsi="Tahoma" w:cs="Tahoma"/>
        </w:rPr>
      </w:pPr>
      <w:r w:rsidRPr="0089287C">
        <w:rPr>
          <w:rFonts w:ascii="Tahoma" w:hAnsi="Tahoma" w:cs="Tahoma"/>
        </w:rPr>
        <w:t>Les manifestants demandent de miser sur la consommation populaire de relancer la croi</w:t>
      </w:r>
      <w:r w:rsidRPr="0089287C">
        <w:rPr>
          <w:rFonts w:ascii="Tahoma" w:hAnsi="Tahoma" w:cs="Tahoma"/>
        </w:rPr>
        <w:t>s</w:t>
      </w:r>
      <w:r w:rsidRPr="0089287C">
        <w:rPr>
          <w:rFonts w:ascii="Tahoma" w:hAnsi="Tahoma" w:cs="Tahoma"/>
        </w:rPr>
        <w:t>sance, de rouvrir des usines, de créer des emplois</w:t>
      </w:r>
      <w:r w:rsidR="00646DA7">
        <w:rPr>
          <w:rFonts w:ascii="Tahoma" w:hAnsi="Tahoma" w:cs="Tahoma"/>
        </w:rPr>
        <w:t>.</w:t>
      </w:r>
      <w:r w:rsidRPr="0089287C">
        <w:rPr>
          <w:rFonts w:ascii="Tahoma" w:hAnsi="Tahoma" w:cs="Tahoma"/>
        </w:rPr>
        <w:t xml:space="preserve"> Certains salaires ont baissé de près de 40</w:t>
      </w:r>
      <w:r w:rsidR="00646DA7">
        <w:rPr>
          <w:rFonts w:ascii="Tahoma" w:hAnsi="Tahoma" w:cs="Tahoma"/>
        </w:rPr>
        <w:t> </w:t>
      </w:r>
      <w:r w:rsidRPr="0089287C">
        <w:rPr>
          <w:rFonts w:ascii="Tahoma" w:hAnsi="Tahoma" w:cs="Tahoma"/>
        </w:rPr>
        <w:t>% …</w:t>
      </w:r>
    </w:p>
    <w:p w:rsidR="009E6C66" w:rsidRPr="0089287C" w:rsidRDefault="009E6C66" w:rsidP="009E6C66">
      <w:pPr>
        <w:pStyle w:val="yiv6092184888msonormal"/>
        <w:spacing w:before="0" w:beforeAutospacing="0" w:after="0" w:afterAutospacing="0"/>
        <w:jc w:val="both"/>
        <w:rPr>
          <w:rFonts w:ascii="Tahoma" w:hAnsi="Tahoma" w:cs="Tahoma"/>
        </w:rPr>
      </w:pPr>
      <w:r w:rsidRPr="0089287C">
        <w:rPr>
          <w:rFonts w:ascii="Tahoma" w:hAnsi="Tahoma" w:cs="Tahoma"/>
        </w:rPr>
        <w:t>D’autres manifestations sont encore prévues avant la fin de l’année et  deux centrales synd</w:t>
      </w:r>
      <w:r w:rsidRPr="0089287C">
        <w:rPr>
          <w:rFonts w:ascii="Tahoma" w:hAnsi="Tahoma" w:cs="Tahoma"/>
        </w:rPr>
        <w:t>i</w:t>
      </w:r>
      <w:r w:rsidRPr="0089287C">
        <w:rPr>
          <w:rFonts w:ascii="Tahoma" w:hAnsi="Tahoma" w:cs="Tahoma"/>
        </w:rPr>
        <w:t>cales du public et du privé ont appelé à une grève générale.</w:t>
      </w:r>
    </w:p>
    <w:p w:rsidR="009E6C66" w:rsidRDefault="009E6C66" w:rsidP="00B204F9">
      <w:pPr>
        <w:widowControl/>
        <w:adjustRightInd/>
        <w:spacing w:line="240" w:lineRule="auto"/>
        <w:textAlignment w:val="auto"/>
        <w:rPr>
          <w:rFonts w:asciiTheme="minorHAnsi" w:eastAsia="Calibri" w:hAnsiTheme="minorHAnsi" w:cs="Arial"/>
          <w:b/>
          <w:bCs/>
          <w:lang w:eastAsia="en-US"/>
        </w:rPr>
        <w:sectPr w:rsidR="009E6C66" w:rsidSect="009E6C66">
          <w:type w:val="continuous"/>
          <w:pgSz w:w="11906" w:h="16838"/>
          <w:pgMar w:top="567" w:right="737" w:bottom="360" w:left="737" w:header="360" w:footer="491" w:gutter="0"/>
          <w:cols w:num="2" w:sep="1" w:space="284"/>
          <w:docGrid w:linePitch="360"/>
        </w:sectPr>
      </w:pPr>
    </w:p>
    <w:p w:rsidR="00B15499" w:rsidRPr="00075907" w:rsidRDefault="00B15499" w:rsidP="00462794">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w:t>
      </w:r>
      <w:r w:rsidR="00C16797">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BAT</w:t>
      </w:r>
    </w:p>
    <w:p w:rsidR="004A458B" w:rsidRPr="007C60E3" w:rsidRDefault="004A458B" w:rsidP="004A458B">
      <w:pPr>
        <w:widowControl/>
        <w:adjustRightInd/>
        <w:spacing w:line="240" w:lineRule="auto"/>
        <w:textAlignment w:val="auto"/>
        <w:rPr>
          <w:rFonts w:asciiTheme="majorHAnsi" w:eastAsiaTheme="minorHAnsi" w:hAnsiTheme="majorHAnsi" w:cs="Arial"/>
          <w:sz w:val="6"/>
          <w:szCs w:val="6"/>
          <w:lang w:eastAsia="en-US"/>
        </w:rPr>
      </w:pPr>
    </w:p>
    <w:p w:rsidR="00743D00" w:rsidRPr="00620255" w:rsidRDefault="00743D00" w:rsidP="00743D00">
      <w:pPr>
        <w:widowControl/>
        <w:adjustRightInd/>
        <w:spacing w:line="240" w:lineRule="auto"/>
        <w:jc w:val="center"/>
        <w:textAlignment w:val="auto"/>
        <w:rPr>
          <w:rFonts w:ascii="Tahoma" w:eastAsiaTheme="minorHAnsi" w:hAnsi="Tahoma" w:cs="Tahoma"/>
          <w:color w:val="223267"/>
          <w:sz w:val="22"/>
          <w:szCs w:val="22"/>
          <w:lang w:eastAsia="en-US"/>
        </w:rPr>
      </w:pPr>
      <w:r w:rsidRPr="00620255">
        <w:rPr>
          <w:rFonts w:ascii="Arial" w:eastAsiaTheme="minorHAnsi" w:hAnsi="Arial" w:cs="Arial"/>
          <w:b/>
          <w:color w:val="223267"/>
          <w:lang w:eastAsia="en-US"/>
        </w:rPr>
        <w:t xml:space="preserve">Projet de loi de financement de la Sécurité </w:t>
      </w:r>
      <w:r w:rsidR="00444762" w:rsidRPr="00620255">
        <w:rPr>
          <w:rFonts w:ascii="Arial" w:eastAsiaTheme="minorHAnsi" w:hAnsi="Arial" w:cs="Arial"/>
          <w:b/>
          <w:color w:val="223267"/>
          <w:lang w:eastAsia="en-US"/>
        </w:rPr>
        <w:t>s</w:t>
      </w:r>
      <w:r w:rsidRPr="00620255">
        <w:rPr>
          <w:rFonts w:ascii="Arial" w:eastAsiaTheme="minorHAnsi" w:hAnsi="Arial" w:cs="Arial"/>
          <w:b/>
          <w:color w:val="223267"/>
          <w:lang w:eastAsia="en-US"/>
        </w:rPr>
        <w:t>ociale (PLFSS) 2015 - 2017</w:t>
      </w:r>
    </w:p>
    <w:p w:rsidR="00743D00" w:rsidRPr="00620255" w:rsidRDefault="00743D00" w:rsidP="00743D00">
      <w:pPr>
        <w:widowControl/>
        <w:adjustRightInd/>
        <w:spacing w:line="240" w:lineRule="auto"/>
        <w:jc w:val="center"/>
        <w:textAlignment w:val="auto"/>
        <w:rPr>
          <w:rFonts w:eastAsiaTheme="minorHAnsi"/>
          <w:i/>
          <w:color w:val="223267"/>
          <w:sz w:val="22"/>
          <w:szCs w:val="22"/>
          <w:lang w:eastAsia="en-US"/>
        </w:rPr>
      </w:pPr>
      <w:r w:rsidRPr="00620255">
        <w:rPr>
          <w:rFonts w:eastAsiaTheme="minorHAnsi"/>
          <w:i/>
          <w:color w:val="223267"/>
          <w:sz w:val="22"/>
          <w:szCs w:val="22"/>
          <w:lang w:eastAsia="en-US"/>
        </w:rPr>
        <w:t>Par Jean-Claude CHAILLEY</w:t>
      </w:r>
    </w:p>
    <w:p w:rsidR="00743D00" w:rsidRPr="00620255" w:rsidRDefault="00743D00" w:rsidP="00743D00">
      <w:pPr>
        <w:widowControl/>
        <w:adjustRightInd/>
        <w:spacing w:line="240" w:lineRule="auto"/>
        <w:jc w:val="center"/>
        <w:textAlignment w:val="auto"/>
        <w:rPr>
          <w:rFonts w:ascii="Tahoma" w:eastAsiaTheme="minorHAnsi" w:hAnsi="Tahoma" w:cs="Tahoma"/>
          <w:color w:val="223267"/>
          <w:sz w:val="6"/>
          <w:szCs w:val="6"/>
          <w:lang w:eastAsia="en-US"/>
        </w:rPr>
      </w:pPr>
    </w:p>
    <w:p w:rsidR="00743D00" w:rsidRPr="00620255" w:rsidRDefault="00743D00" w:rsidP="00743D00">
      <w:pPr>
        <w:widowControl/>
        <w:adjustRightInd/>
        <w:spacing w:line="240" w:lineRule="auto"/>
        <w:textAlignment w:val="auto"/>
        <w:rPr>
          <w:rFonts w:asciiTheme="majorHAnsi" w:eastAsiaTheme="minorHAnsi" w:hAnsiTheme="majorHAnsi" w:cs="Tahoma"/>
          <w:b/>
          <w:color w:val="223267"/>
          <w:sz w:val="22"/>
          <w:szCs w:val="22"/>
          <w:lang w:eastAsia="en-US"/>
        </w:rPr>
      </w:pPr>
      <w:r w:rsidRPr="00620255">
        <w:rPr>
          <w:rFonts w:asciiTheme="majorHAnsi" w:eastAsiaTheme="minorHAnsi" w:hAnsiTheme="majorHAnsi" w:cs="Tahoma"/>
          <w:b/>
          <w:color w:val="223267"/>
          <w:sz w:val="22"/>
          <w:szCs w:val="22"/>
          <w:lang w:eastAsia="en-US"/>
        </w:rPr>
        <w:t>La protection sociale est dans une situation inacceptable et, pourtant, le PLFSS procède à des coupes historiques dans toutes les branches de la Sécu</w:t>
      </w:r>
    </w:p>
    <w:p w:rsidR="00743D00" w:rsidRPr="00620255" w:rsidRDefault="00743D00" w:rsidP="00743D00">
      <w:pPr>
        <w:widowControl/>
        <w:adjustRightInd/>
        <w:spacing w:line="240" w:lineRule="auto"/>
        <w:textAlignment w:val="auto"/>
        <w:rPr>
          <w:rFonts w:asciiTheme="majorHAnsi" w:eastAsiaTheme="minorHAnsi" w:hAnsiTheme="majorHAnsi" w:cs="Tahoma"/>
          <w:color w:val="223267"/>
          <w:sz w:val="22"/>
          <w:szCs w:val="22"/>
          <w:lang w:eastAsia="en-US"/>
        </w:rPr>
      </w:pPr>
      <w:r w:rsidRPr="00620255">
        <w:rPr>
          <w:rFonts w:asciiTheme="majorHAnsi" w:eastAsiaTheme="minorHAnsi" w:hAnsiTheme="majorHAnsi" w:cs="Tahoma"/>
          <w:color w:val="223267"/>
          <w:sz w:val="22"/>
          <w:szCs w:val="22"/>
          <w:lang w:eastAsia="en-US"/>
        </w:rPr>
        <w:t>Suite aux multiples contre</w:t>
      </w:r>
      <w:r w:rsidR="00646DA7">
        <w:rPr>
          <w:rFonts w:asciiTheme="majorHAnsi" w:eastAsiaTheme="minorHAnsi" w:hAnsiTheme="majorHAnsi" w:cs="Tahoma"/>
          <w:color w:val="223267"/>
          <w:sz w:val="22"/>
          <w:szCs w:val="22"/>
          <w:lang w:eastAsia="en-US"/>
        </w:rPr>
        <w:t>-</w:t>
      </w:r>
      <w:r w:rsidRPr="00620255">
        <w:rPr>
          <w:rFonts w:asciiTheme="majorHAnsi" w:eastAsiaTheme="minorHAnsi" w:hAnsiTheme="majorHAnsi" w:cs="Tahoma"/>
          <w:color w:val="223267"/>
          <w:sz w:val="22"/>
          <w:szCs w:val="22"/>
          <w:lang w:eastAsia="en-US"/>
        </w:rPr>
        <w:t>réformes,  aux coupes budgétaires, de plus en plus de nos compatriotes retardent ou renoncent aux soins. La situation dans les hôpitaux, maternités… est inacceptable. Et il faudrait couper encore plus dans les budgets ?</w:t>
      </w:r>
    </w:p>
    <w:p w:rsidR="00743D00" w:rsidRPr="00620255" w:rsidRDefault="00743D00" w:rsidP="00743D00">
      <w:pPr>
        <w:widowControl/>
        <w:adjustRightInd/>
        <w:spacing w:line="240" w:lineRule="auto"/>
        <w:textAlignment w:val="auto"/>
        <w:rPr>
          <w:rFonts w:asciiTheme="majorHAnsi" w:eastAsiaTheme="minorHAnsi" w:hAnsiTheme="majorHAnsi" w:cs="Tahoma"/>
          <w:color w:val="223267"/>
          <w:sz w:val="22"/>
          <w:szCs w:val="22"/>
          <w:lang w:eastAsia="en-US"/>
        </w:rPr>
      </w:pPr>
      <w:r w:rsidRPr="00620255">
        <w:rPr>
          <w:rFonts w:asciiTheme="majorHAnsi" w:eastAsiaTheme="minorHAnsi" w:hAnsiTheme="majorHAnsi" w:cs="Tahoma"/>
          <w:color w:val="223267"/>
          <w:sz w:val="22"/>
          <w:szCs w:val="22"/>
          <w:lang w:eastAsia="en-US"/>
        </w:rPr>
        <w:t>Les réformes successives ont déjà fait baisser les retraites de plus de 20</w:t>
      </w:r>
      <w:r w:rsidR="00646DA7">
        <w:rPr>
          <w:rFonts w:asciiTheme="majorHAnsi" w:eastAsiaTheme="minorHAnsi" w:hAnsiTheme="majorHAnsi" w:cs="Tahoma"/>
          <w:color w:val="223267"/>
          <w:sz w:val="22"/>
          <w:szCs w:val="22"/>
          <w:lang w:eastAsia="en-US"/>
        </w:rPr>
        <w:t> </w:t>
      </w:r>
      <w:r w:rsidRPr="00620255">
        <w:rPr>
          <w:rFonts w:asciiTheme="majorHAnsi" w:eastAsiaTheme="minorHAnsi" w:hAnsiTheme="majorHAnsi" w:cs="Tahoma"/>
          <w:color w:val="223267"/>
          <w:sz w:val="22"/>
          <w:szCs w:val="22"/>
          <w:lang w:eastAsia="en-US"/>
        </w:rPr>
        <w:t>%. Celles-ci sont gelées. L’universalité des allocations familiales est remise en cause...</w:t>
      </w:r>
    </w:p>
    <w:p w:rsidR="00743D00" w:rsidRPr="00620255" w:rsidRDefault="00743D00" w:rsidP="00743D00">
      <w:pPr>
        <w:widowControl/>
        <w:adjustRightInd/>
        <w:spacing w:line="240" w:lineRule="auto"/>
        <w:textAlignment w:val="auto"/>
        <w:rPr>
          <w:rFonts w:asciiTheme="majorHAnsi" w:eastAsiaTheme="minorHAnsi" w:hAnsiTheme="majorHAnsi" w:cs="Tahoma"/>
          <w:b/>
          <w:color w:val="223267"/>
          <w:sz w:val="8"/>
          <w:szCs w:val="8"/>
          <w:lang w:eastAsia="en-US"/>
        </w:rPr>
      </w:pPr>
    </w:p>
    <w:p w:rsidR="00743D00" w:rsidRPr="00620255" w:rsidRDefault="00743D00" w:rsidP="00743D00">
      <w:pPr>
        <w:widowControl/>
        <w:adjustRightInd/>
        <w:spacing w:line="240" w:lineRule="auto"/>
        <w:textAlignment w:val="auto"/>
        <w:rPr>
          <w:rFonts w:asciiTheme="majorHAnsi" w:eastAsiaTheme="minorHAnsi" w:hAnsiTheme="majorHAnsi" w:cs="Tahoma"/>
          <w:b/>
          <w:color w:val="223267"/>
          <w:sz w:val="22"/>
          <w:szCs w:val="22"/>
          <w:lang w:eastAsia="en-US"/>
        </w:rPr>
      </w:pPr>
      <w:r w:rsidRPr="00620255">
        <w:rPr>
          <w:rFonts w:asciiTheme="majorHAnsi" w:eastAsiaTheme="minorHAnsi" w:hAnsiTheme="majorHAnsi" w:cs="Tahoma"/>
          <w:b/>
          <w:color w:val="223267"/>
          <w:sz w:val="22"/>
          <w:szCs w:val="22"/>
          <w:lang w:eastAsia="en-US"/>
        </w:rPr>
        <w:t>Le PLFSS met en œuvre par anticipation la loi de santé</w:t>
      </w:r>
    </w:p>
    <w:p w:rsidR="00743D00" w:rsidRPr="00620255" w:rsidRDefault="00743D00" w:rsidP="00743D00">
      <w:pPr>
        <w:widowControl/>
        <w:adjustRightInd/>
        <w:spacing w:line="240" w:lineRule="auto"/>
        <w:textAlignment w:val="auto"/>
        <w:rPr>
          <w:rFonts w:asciiTheme="majorHAnsi" w:eastAsiaTheme="minorHAnsi" w:hAnsiTheme="majorHAnsi" w:cs="Tahoma"/>
          <w:color w:val="223267"/>
          <w:sz w:val="22"/>
          <w:szCs w:val="22"/>
          <w:lang w:eastAsia="en-US"/>
        </w:rPr>
      </w:pPr>
      <w:r w:rsidRPr="00620255">
        <w:rPr>
          <w:rFonts w:asciiTheme="majorHAnsi" w:eastAsiaTheme="minorHAnsi" w:hAnsiTheme="majorHAnsi" w:cs="Tahoma"/>
          <w:color w:val="223267"/>
          <w:sz w:val="22"/>
          <w:szCs w:val="22"/>
          <w:lang w:eastAsia="en-US"/>
        </w:rPr>
        <w:t>Avec les projets de loi relatifs à la santé et à l’adaptation de la société au vieillissement, sur lesquels nous r</w:t>
      </w:r>
      <w:r w:rsidRPr="00620255">
        <w:rPr>
          <w:rFonts w:asciiTheme="majorHAnsi" w:eastAsiaTheme="minorHAnsi" w:hAnsiTheme="majorHAnsi" w:cs="Tahoma"/>
          <w:color w:val="223267"/>
          <w:sz w:val="22"/>
          <w:szCs w:val="22"/>
          <w:lang w:eastAsia="en-US"/>
        </w:rPr>
        <w:t>e</w:t>
      </w:r>
      <w:r w:rsidRPr="00620255">
        <w:rPr>
          <w:rFonts w:asciiTheme="majorHAnsi" w:eastAsiaTheme="minorHAnsi" w:hAnsiTheme="majorHAnsi" w:cs="Tahoma"/>
          <w:color w:val="223267"/>
          <w:sz w:val="22"/>
          <w:szCs w:val="22"/>
          <w:lang w:eastAsia="en-US"/>
        </w:rPr>
        <w:t xml:space="preserve">viendrons dans un prochain article, </w:t>
      </w:r>
      <w:proofErr w:type="spellStart"/>
      <w:r w:rsidRPr="00620255">
        <w:rPr>
          <w:rFonts w:asciiTheme="majorHAnsi" w:eastAsiaTheme="minorHAnsi" w:hAnsiTheme="majorHAnsi" w:cs="Tahoma"/>
          <w:b/>
          <w:color w:val="223267"/>
          <w:sz w:val="22"/>
          <w:szCs w:val="22"/>
          <w:lang w:eastAsia="en-US"/>
        </w:rPr>
        <w:t>Marisol</w:t>
      </w:r>
      <w:proofErr w:type="spellEnd"/>
      <w:r w:rsidRPr="00620255">
        <w:rPr>
          <w:rFonts w:asciiTheme="majorHAnsi" w:eastAsiaTheme="minorHAnsi" w:hAnsiTheme="majorHAnsi" w:cs="Tahoma"/>
          <w:b/>
          <w:color w:val="223267"/>
          <w:sz w:val="22"/>
          <w:szCs w:val="22"/>
          <w:lang w:eastAsia="en-US"/>
        </w:rPr>
        <w:t xml:space="preserve"> Touraine a raison de parler de « refondation » : </w:t>
      </w:r>
      <w:r w:rsidRPr="00620255">
        <w:rPr>
          <w:rFonts w:asciiTheme="majorHAnsi" w:eastAsiaTheme="minorHAnsi" w:hAnsiTheme="majorHAnsi" w:cs="Tahoma"/>
          <w:color w:val="223267"/>
          <w:sz w:val="22"/>
          <w:szCs w:val="22"/>
          <w:lang w:eastAsia="en-US"/>
        </w:rPr>
        <w:t>contrairement à la Sécu de 1945, il ne s’agit plus de « à chacun selon ses besoins » mais de « compétitivité », de « r</w:t>
      </w:r>
      <w:r w:rsidRPr="00620255">
        <w:rPr>
          <w:rFonts w:asciiTheme="majorHAnsi" w:eastAsiaTheme="minorHAnsi" w:hAnsiTheme="majorHAnsi" w:cs="Tahoma"/>
          <w:color w:val="223267"/>
          <w:sz w:val="22"/>
          <w:szCs w:val="22"/>
          <w:lang w:eastAsia="en-US"/>
        </w:rPr>
        <w:t>é</w:t>
      </w:r>
      <w:r w:rsidRPr="00620255">
        <w:rPr>
          <w:rFonts w:asciiTheme="majorHAnsi" w:eastAsiaTheme="minorHAnsi" w:hAnsiTheme="majorHAnsi" w:cs="Tahoma"/>
          <w:color w:val="223267"/>
          <w:sz w:val="22"/>
          <w:szCs w:val="22"/>
          <w:lang w:eastAsia="en-US"/>
        </w:rPr>
        <w:t>formes structurelles</w:t>
      </w:r>
      <w:r w:rsidR="00646DA7">
        <w:rPr>
          <w:rFonts w:asciiTheme="majorHAnsi" w:eastAsiaTheme="minorHAnsi" w:hAnsiTheme="majorHAnsi" w:cs="Tahoma"/>
          <w:color w:val="223267"/>
          <w:sz w:val="22"/>
          <w:szCs w:val="22"/>
          <w:lang w:eastAsia="en-US"/>
        </w:rPr>
        <w:t> </w:t>
      </w:r>
      <w:r w:rsidRPr="00620255">
        <w:rPr>
          <w:rFonts w:asciiTheme="majorHAnsi" w:eastAsiaTheme="minorHAnsi" w:hAnsiTheme="majorHAnsi" w:cs="Tahoma"/>
          <w:color w:val="223267"/>
          <w:sz w:val="22"/>
          <w:szCs w:val="22"/>
          <w:lang w:eastAsia="en-US"/>
        </w:rPr>
        <w:t xml:space="preserve">», de privatisations, d’équilibre budgétaire, chers au MEDEF, à Bruxelles et à nos gouvernements successifs. </w:t>
      </w:r>
      <w:r w:rsidRPr="00620255">
        <w:rPr>
          <w:rFonts w:asciiTheme="majorHAnsi" w:eastAsiaTheme="minorHAnsi" w:hAnsiTheme="majorHAnsi" w:cs="Tahoma"/>
          <w:b/>
          <w:color w:val="223267"/>
          <w:sz w:val="22"/>
          <w:szCs w:val="22"/>
          <w:lang w:eastAsia="en-US"/>
        </w:rPr>
        <w:t>Pourtant, il y a des alternatives.</w:t>
      </w:r>
    </w:p>
    <w:p w:rsidR="002F7D71" w:rsidRPr="00620255" w:rsidRDefault="002F7D71" w:rsidP="00743D00">
      <w:pPr>
        <w:widowControl/>
        <w:adjustRightInd/>
        <w:spacing w:line="240" w:lineRule="auto"/>
        <w:textAlignment w:val="auto"/>
        <w:rPr>
          <w:rFonts w:asciiTheme="majorHAnsi" w:eastAsiaTheme="minorHAnsi" w:hAnsiTheme="majorHAnsi" w:cs="Tahoma"/>
          <w:b/>
          <w:color w:val="223267"/>
          <w:sz w:val="8"/>
          <w:szCs w:val="8"/>
          <w:lang w:eastAsia="en-US"/>
        </w:rPr>
      </w:pPr>
    </w:p>
    <w:p w:rsidR="00743D00" w:rsidRPr="00620255" w:rsidRDefault="00743D00" w:rsidP="00743D00">
      <w:pPr>
        <w:widowControl/>
        <w:adjustRightInd/>
        <w:spacing w:line="240" w:lineRule="auto"/>
        <w:textAlignment w:val="auto"/>
        <w:rPr>
          <w:rFonts w:asciiTheme="majorHAnsi" w:eastAsiaTheme="minorHAnsi" w:hAnsiTheme="majorHAnsi" w:cs="Tahoma"/>
          <w:b/>
          <w:color w:val="223267"/>
          <w:sz w:val="22"/>
          <w:szCs w:val="22"/>
          <w:lang w:eastAsia="en-US"/>
        </w:rPr>
      </w:pPr>
      <w:r w:rsidRPr="00620255">
        <w:rPr>
          <w:rFonts w:asciiTheme="majorHAnsi" w:eastAsiaTheme="minorHAnsi" w:hAnsiTheme="majorHAnsi" w:cs="Tahoma"/>
          <w:b/>
          <w:color w:val="223267"/>
          <w:sz w:val="22"/>
          <w:szCs w:val="22"/>
          <w:lang w:eastAsia="en-US"/>
        </w:rPr>
        <w:t>Le PLFSS 2015, du jamais vu !</w:t>
      </w:r>
    </w:p>
    <w:p w:rsidR="00743D00" w:rsidRPr="00620255" w:rsidRDefault="00743D00" w:rsidP="00743D00">
      <w:pPr>
        <w:widowControl/>
        <w:adjustRightInd/>
        <w:spacing w:line="240" w:lineRule="auto"/>
        <w:textAlignment w:val="auto"/>
        <w:rPr>
          <w:rFonts w:asciiTheme="majorHAnsi" w:eastAsiaTheme="minorHAnsi" w:hAnsiTheme="majorHAnsi" w:cs="Tahoma"/>
          <w:color w:val="223267"/>
          <w:sz w:val="22"/>
          <w:szCs w:val="22"/>
          <w:lang w:eastAsia="en-US"/>
        </w:rPr>
      </w:pPr>
      <w:r w:rsidRPr="00620255">
        <w:rPr>
          <w:rFonts w:asciiTheme="majorHAnsi" w:eastAsiaTheme="minorHAnsi" w:hAnsiTheme="majorHAnsi" w:cs="Tahoma"/>
          <w:b/>
          <w:color w:val="223267"/>
          <w:sz w:val="22"/>
          <w:szCs w:val="22"/>
          <w:lang w:eastAsia="en-US"/>
        </w:rPr>
        <w:t xml:space="preserve">Avec le Pacte de responsabilité, « l’amour des entreprises » est lourdement tarifé : </w:t>
      </w:r>
      <w:r w:rsidRPr="00620255">
        <w:rPr>
          <w:rFonts w:asciiTheme="majorHAnsi" w:eastAsiaTheme="minorHAnsi" w:hAnsiTheme="majorHAnsi" w:cs="Tahoma"/>
          <w:color w:val="223267"/>
          <w:sz w:val="22"/>
          <w:szCs w:val="22"/>
          <w:lang w:eastAsia="en-US"/>
        </w:rPr>
        <w:t xml:space="preserve">41 milliards pour les entreprises, compensés par 50 milliards et plus de coupes sur les services publics et la protection sociale ! </w:t>
      </w:r>
    </w:p>
    <w:p w:rsidR="00743D00" w:rsidRPr="00620255" w:rsidRDefault="00743D00" w:rsidP="00743D00">
      <w:pPr>
        <w:widowControl/>
        <w:adjustRightInd/>
        <w:spacing w:line="240" w:lineRule="auto"/>
        <w:textAlignment w:val="auto"/>
        <w:rPr>
          <w:rFonts w:asciiTheme="majorHAnsi" w:eastAsiaTheme="minorHAnsi" w:hAnsiTheme="majorHAnsi" w:cs="Tahoma"/>
          <w:color w:val="223267"/>
          <w:sz w:val="22"/>
          <w:szCs w:val="22"/>
          <w:lang w:eastAsia="en-US"/>
        </w:rPr>
      </w:pPr>
      <w:r w:rsidRPr="00620255">
        <w:rPr>
          <w:rFonts w:asciiTheme="majorHAnsi" w:eastAsiaTheme="minorHAnsi" w:hAnsiTheme="majorHAnsi" w:cs="Tahoma"/>
          <w:color w:val="223267"/>
          <w:sz w:val="22"/>
          <w:szCs w:val="22"/>
          <w:lang w:eastAsia="en-US"/>
        </w:rPr>
        <w:t>Il est prévu 6,3 milliards d’exonérations supplémentaires de cotisations, dites patronales, en 2015. Il est aussi prévu des économies de 9,6 milliards sur la Sécu en 2015, qui doivent monter à 20 milliards par an à l’horizon 2017.</w:t>
      </w:r>
    </w:p>
    <w:p w:rsidR="00743D00" w:rsidRPr="002F7D71" w:rsidRDefault="00743D00" w:rsidP="00743D00">
      <w:pPr>
        <w:widowControl/>
        <w:adjustRightInd/>
        <w:spacing w:line="240" w:lineRule="auto"/>
        <w:textAlignment w:val="auto"/>
        <w:rPr>
          <w:rFonts w:ascii="Tahoma" w:eastAsiaTheme="minorHAnsi" w:hAnsi="Tahoma" w:cs="Tahoma"/>
          <w:b/>
          <w:sz w:val="8"/>
          <w:szCs w:val="8"/>
          <w:lang w:eastAsia="en-US"/>
        </w:rPr>
      </w:pPr>
    </w:p>
    <w:p w:rsidR="00527798" w:rsidRPr="00620255" w:rsidRDefault="00527798" w:rsidP="00527798">
      <w:pPr>
        <w:pBdr>
          <w:top w:val="single" w:sz="4" w:space="1" w:color="auto"/>
          <w:left w:val="single" w:sz="4" w:space="4" w:color="auto"/>
          <w:bottom w:val="single" w:sz="4" w:space="1" w:color="auto"/>
          <w:right w:val="single" w:sz="4" w:space="4" w:color="auto"/>
        </w:pBdr>
        <w:autoSpaceDE w:val="0"/>
        <w:autoSpaceDN w:val="0"/>
        <w:spacing w:line="240" w:lineRule="auto"/>
        <w:jc w:val="center"/>
        <w:rPr>
          <w:rFonts w:asciiTheme="majorHAnsi" w:hAnsiTheme="majorHAnsi" w:cs="Arial"/>
          <w:b/>
          <w:color w:val="CC0001"/>
          <w:sz w:val="28"/>
          <w:szCs w:val="28"/>
        </w:rPr>
      </w:pPr>
      <w:r w:rsidRPr="00620255">
        <w:rPr>
          <w:rFonts w:asciiTheme="majorHAnsi" w:hAnsiTheme="majorHAnsi" w:cs="Arial"/>
          <w:b/>
          <w:color w:val="CC0001"/>
          <w:sz w:val="28"/>
          <w:szCs w:val="28"/>
        </w:rPr>
        <w:t>Un symbole : la suppression de la C3S des entreprises</w:t>
      </w:r>
    </w:p>
    <w:p w:rsidR="00C41170" w:rsidRPr="00620255" w:rsidRDefault="00527798" w:rsidP="00527798">
      <w:pPr>
        <w:pBdr>
          <w:top w:val="single" w:sz="4" w:space="1" w:color="auto"/>
          <w:left w:val="single" w:sz="4" w:space="4" w:color="auto"/>
          <w:bottom w:val="single" w:sz="4" w:space="1" w:color="auto"/>
          <w:right w:val="single" w:sz="4" w:space="4" w:color="auto"/>
        </w:pBdr>
        <w:autoSpaceDE w:val="0"/>
        <w:autoSpaceDN w:val="0"/>
        <w:spacing w:line="240" w:lineRule="auto"/>
        <w:rPr>
          <w:rFonts w:asciiTheme="majorHAnsi" w:hAnsiTheme="majorHAnsi" w:cs="Aquiline-Book"/>
          <w:color w:val="223267"/>
        </w:rPr>
      </w:pPr>
      <w:r w:rsidRPr="00620255">
        <w:rPr>
          <w:rFonts w:asciiTheme="majorHAnsi" w:hAnsiTheme="majorHAnsi" w:cs="Arial"/>
          <w:color w:val="223267"/>
        </w:rPr>
        <w:t xml:space="preserve">La </w:t>
      </w:r>
      <w:r w:rsidR="00C41170" w:rsidRPr="00620255">
        <w:rPr>
          <w:rFonts w:asciiTheme="majorHAnsi" w:hAnsiTheme="majorHAnsi" w:cs="Arial"/>
          <w:color w:val="223267"/>
        </w:rPr>
        <w:t xml:space="preserve">contribution sociale de solidarité des sociétés (C3S) est due par les entreprises réalisant un chiffre d'affaires hors taxe d'au moins 760 000 €. Elle finance le régime de protection sociale des travailleurs indépendants (artisans, commerçants, exploitants agricoles, etc.) lourdement déficitaire. </w:t>
      </w:r>
      <w:r w:rsidR="00C41170" w:rsidRPr="00620255">
        <w:rPr>
          <w:rFonts w:asciiTheme="majorHAnsi" w:hAnsiTheme="majorHAnsi" w:cs="Arial"/>
          <w:b/>
          <w:color w:val="223267"/>
        </w:rPr>
        <w:t>Elle doit être totalement supprimée d’ici 2017</w:t>
      </w:r>
      <w:r w:rsidR="00646DA7">
        <w:rPr>
          <w:rFonts w:asciiTheme="majorHAnsi" w:hAnsiTheme="majorHAnsi" w:cs="Arial"/>
          <w:b/>
          <w:color w:val="223267"/>
        </w:rPr>
        <w:t>.</w:t>
      </w:r>
      <w:r w:rsidR="00C41170" w:rsidRPr="00620255">
        <w:rPr>
          <w:rFonts w:asciiTheme="majorHAnsi" w:hAnsiTheme="majorHAnsi" w:cs="Arial"/>
          <w:color w:val="223267"/>
        </w:rPr>
        <w:t xml:space="preserve"> </w:t>
      </w:r>
    </w:p>
    <w:p w:rsidR="00743D00" w:rsidRPr="002F7D71" w:rsidRDefault="00743D00" w:rsidP="00743D00">
      <w:pPr>
        <w:widowControl/>
        <w:autoSpaceDE w:val="0"/>
        <w:autoSpaceDN w:val="0"/>
        <w:spacing w:line="240" w:lineRule="auto"/>
        <w:textAlignment w:val="auto"/>
        <w:rPr>
          <w:rFonts w:ascii="Tahoma" w:eastAsiaTheme="minorHAnsi" w:hAnsi="Tahoma" w:cs="Tahoma"/>
          <w:b/>
          <w:sz w:val="8"/>
          <w:szCs w:val="8"/>
          <w:lang w:eastAsia="en-US"/>
        </w:rPr>
      </w:pPr>
    </w:p>
    <w:p w:rsidR="00527798" w:rsidRPr="00620255" w:rsidRDefault="00527798" w:rsidP="00527798">
      <w:pPr>
        <w:pStyle w:val="Sansinterligne"/>
        <w:pBdr>
          <w:top w:val="single" w:sz="4" w:space="1" w:color="auto"/>
          <w:left w:val="single" w:sz="4" w:space="4" w:color="auto"/>
          <w:bottom w:val="single" w:sz="4" w:space="1" w:color="auto"/>
          <w:right w:val="single" w:sz="4" w:space="4" w:color="auto"/>
        </w:pBdr>
        <w:jc w:val="center"/>
        <w:rPr>
          <w:rFonts w:asciiTheme="majorHAnsi" w:hAnsiTheme="majorHAnsi"/>
          <w:color w:val="CC0001"/>
          <w:sz w:val="28"/>
          <w:szCs w:val="28"/>
        </w:rPr>
      </w:pPr>
      <w:r w:rsidRPr="00620255">
        <w:rPr>
          <w:rFonts w:asciiTheme="majorHAnsi" w:hAnsiTheme="majorHAnsi" w:cs="Arial"/>
          <w:b/>
          <w:color w:val="CC0001"/>
          <w:sz w:val="28"/>
          <w:szCs w:val="28"/>
        </w:rPr>
        <w:t xml:space="preserve">Un autre symbole : l’augmentation de la CSG de </w:t>
      </w:r>
      <w:r w:rsidR="00646DA7">
        <w:rPr>
          <w:rFonts w:asciiTheme="majorHAnsi" w:hAnsiTheme="majorHAnsi" w:cs="Arial"/>
          <w:b/>
          <w:color w:val="CC0001"/>
          <w:sz w:val="28"/>
          <w:szCs w:val="28"/>
        </w:rPr>
        <w:t xml:space="preserve">certains </w:t>
      </w:r>
      <w:r w:rsidRPr="00620255">
        <w:rPr>
          <w:rFonts w:asciiTheme="majorHAnsi" w:hAnsiTheme="majorHAnsi" w:cs="Arial"/>
          <w:b/>
          <w:color w:val="CC0001"/>
          <w:sz w:val="28"/>
          <w:szCs w:val="28"/>
        </w:rPr>
        <w:t>retraités</w:t>
      </w:r>
    </w:p>
    <w:p w:rsidR="00527798" w:rsidRPr="00620255" w:rsidRDefault="00527798" w:rsidP="00527798">
      <w:pPr>
        <w:pStyle w:val="Sansinterligne"/>
        <w:pBdr>
          <w:top w:val="single" w:sz="4" w:space="1" w:color="auto"/>
          <w:left w:val="single" w:sz="4" w:space="4" w:color="auto"/>
          <w:bottom w:val="single" w:sz="4" w:space="1" w:color="auto"/>
          <w:right w:val="single" w:sz="4" w:space="4" w:color="auto"/>
        </w:pBdr>
        <w:spacing w:line="240" w:lineRule="auto"/>
        <w:rPr>
          <w:rFonts w:asciiTheme="majorHAnsi" w:hAnsiTheme="majorHAnsi" w:cs="Arial"/>
          <w:color w:val="223267"/>
          <w:sz w:val="24"/>
          <w:szCs w:val="24"/>
        </w:rPr>
      </w:pPr>
      <w:r w:rsidRPr="00620255">
        <w:rPr>
          <w:rFonts w:asciiTheme="majorHAnsi" w:hAnsiTheme="majorHAnsi" w:cs="Arial"/>
          <w:color w:val="223267"/>
          <w:sz w:val="24"/>
          <w:szCs w:val="24"/>
        </w:rPr>
        <w:t>450 000 retraités aux ressources modestes qui bénéficiaient d’un taux de CSG réduit verront leur taux de CSG  passer de 3,8à 6,6 %</w:t>
      </w:r>
      <w:r w:rsidR="00646DA7">
        <w:rPr>
          <w:rFonts w:asciiTheme="majorHAnsi" w:hAnsiTheme="majorHAnsi" w:cs="Arial"/>
          <w:color w:val="223267"/>
          <w:sz w:val="24"/>
          <w:szCs w:val="24"/>
        </w:rPr>
        <w:t>.</w:t>
      </w:r>
      <w:r w:rsidRPr="00620255">
        <w:rPr>
          <w:rFonts w:asciiTheme="majorHAnsi" w:hAnsiTheme="majorHAnsi" w:cs="Arial"/>
          <w:color w:val="223267"/>
          <w:sz w:val="24"/>
          <w:szCs w:val="24"/>
        </w:rPr>
        <w:t xml:space="preserve">  </w:t>
      </w:r>
    </w:p>
    <w:p w:rsidR="00527798" w:rsidRPr="00620255" w:rsidRDefault="00527798" w:rsidP="00527798">
      <w:pPr>
        <w:pStyle w:val="Sansinterligne"/>
        <w:pBdr>
          <w:top w:val="single" w:sz="4" w:space="1" w:color="auto"/>
          <w:left w:val="single" w:sz="4" w:space="4" w:color="auto"/>
          <w:bottom w:val="single" w:sz="4" w:space="1" w:color="auto"/>
          <w:right w:val="single" w:sz="4" w:space="4" w:color="auto"/>
        </w:pBdr>
        <w:spacing w:line="240" w:lineRule="auto"/>
        <w:rPr>
          <w:rFonts w:asciiTheme="majorHAnsi" w:hAnsiTheme="majorHAnsi" w:cs="Arial"/>
          <w:b/>
          <w:color w:val="223267"/>
          <w:sz w:val="24"/>
          <w:szCs w:val="24"/>
        </w:rPr>
      </w:pPr>
      <w:r w:rsidRPr="00620255">
        <w:rPr>
          <w:rFonts w:asciiTheme="majorHAnsi" w:hAnsiTheme="majorHAnsi" w:cs="Arial"/>
          <w:b/>
          <w:color w:val="223267"/>
          <w:sz w:val="24"/>
          <w:szCs w:val="24"/>
        </w:rPr>
        <w:t>La CSG</w:t>
      </w:r>
      <w:r w:rsidR="00646DA7">
        <w:rPr>
          <w:rFonts w:asciiTheme="majorHAnsi" w:hAnsiTheme="majorHAnsi" w:cs="Arial"/>
          <w:b/>
          <w:color w:val="223267"/>
          <w:sz w:val="24"/>
          <w:szCs w:val="24"/>
        </w:rPr>
        <w:t>,</w:t>
      </w:r>
      <w:r w:rsidRPr="00620255">
        <w:rPr>
          <w:rFonts w:asciiTheme="majorHAnsi" w:hAnsiTheme="majorHAnsi" w:cs="Arial"/>
          <w:b/>
          <w:color w:val="223267"/>
          <w:sz w:val="24"/>
          <w:szCs w:val="24"/>
        </w:rPr>
        <w:t xml:space="preserve"> créée en 1992</w:t>
      </w:r>
      <w:r w:rsidR="00646DA7">
        <w:rPr>
          <w:rFonts w:asciiTheme="majorHAnsi" w:hAnsiTheme="majorHAnsi" w:cs="Arial"/>
          <w:b/>
          <w:color w:val="223267"/>
          <w:sz w:val="24"/>
          <w:szCs w:val="24"/>
        </w:rPr>
        <w:t>,</w:t>
      </w:r>
      <w:r w:rsidRPr="00620255">
        <w:rPr>
          <w:rFonts w:asciiTheme="majorHAnsi" w:hAnsiTheme="majorHAnsi" w:cs="Arial"/>
          <w:b/>
          <w:color w:val="223267"/>
          <w:sz w:val="24"/>
          <w:szCs w:val="24"/>
        </w:rPr>
        <w:t xml:space="preserve"> est un impôt payé à 85</w:t>
      </w:r>
      <w:r w:rsidR="00646DA7">
        <w:rPr>
          <w:rFonts w:asciiTheme="majorHAnsi" w:hAnsiTheme="majorHAnsi" w:cs="Arial"/>
          <w:b/>
          <w:color w:val="223267"/>
          <w:sz w:val="24"/>
          <w:szCs w:val="24"/>
        </w:rPr>
        <w:t> </w:t>
      </w:r>
      <w:r w:rsidRPr="00620255">
        <w:rPr>
          <w:rFonts w:asciiTheme="majorHAnsi" w:hAnsiTheme="majorHAnsi" w:cs="Arial"/>
          <w:b/>
          <w:color w:val="223267"/>
          <w:sz w:val="24"/>
          <w:szCs w:val="24"/>
        </w:rPr>
        <w:t xml:space="preserve">%  par les ménages. </w:t>
      </w:r>
      <w:r w:rsidR="00646DA7">
        <w:rPr>
          <w:rFonts w:asciiTheme="majorHAnsi" w:hAnsiTheme="majorHAnsi" w:cs="Arial"/>
          <w:b/>
          <w:color w:val="223267"/>
          <w:sz w:val="24"/>
          <w:szCs w:val="24"/>
        </w:rPr>
        <w:t>Cet impôt</w:t>
      </w:r>
      <w:r w:rsidRPr="00620255">
        <w:rPr>
          <w:rFonts w:asciiTheme="majorHAnsi" w:hAnsiTheme="majorHAnsi" w:cs="Arial"/>
          <w:b/>
          <w:color w:val="223267"/>
          <w:sz w:val="24"/>
          <w:szCs w:val="24"/>
        </w:rPr>
        <w:t xml:space="preserve"> compense les exonérations de cotisations sociales des entreprises. Il est supérieur à l’impôt sur le revenu… et à l’impôt sur les sociétés.</w:t>
      </w:r>
    </w:p>
    <w:p w:rsidR="00743D00" w:rsidRPr="00620255" w:rsidRDefault="00743D00" w:rsidP="00743D00">
      <w:pPr>
        <w:widowControl/>
        <w:adjustRightInd/>
        <w:spacing w:line="240" w:lineRule="auto"/>
        <w:textAlignment w:val="auto"/>
        <w:rPr>
          <w:rFonts w:ascii="Tahoma" w:eastAsiaTheme="minorHAnsi" w:hAnsi="Tahoma" w:cs="Tahoma"/>
          <w:b/>
          <w:color w:val="223267"/>
          <w:sz w:val="8"/>
          <w:szCs w:val="8"/>
          <w:lang w:eastAsia="en-US"/>
        </w:rPr>
      </w:pPr>
    </w:p>
    <w:p w:rsidR="00743D00" w:rsidRPr="00620255" w:rsidRDefault="00743D00" w:rsidP="00743D00">
      <w:pPr>
        <w:widowControl/>
        <w:adjustRightInd/>
        <w:spacing w:line="240" w:lineRule="auto"/>
        <w:textAlignment w:val="auto"/>
        <w:rPr>
          <w:rFonts w:asciiTheme="majorHAnsi" w:eastAsiaTheme="minorHAnsi" w:hAnsiTheme="majorHAnsi" w:cs="Tahoma"/>
          <w:b/>
          <w:color w:val="223267"/>
          <w:lang w:eastAsia="en-US"/>
        </w:rPr>
      </w:pPr>
      <w:r w:rsidRPr="00620255">
        <w:rPr>
          <w:rFonts w:asciiTheme="majorHAnsi" w:eastAsiaTheme="minorHAnsi" w:hAnsiTheme="majorHAnsi" w:cs="Tahoma"/>
          <w:b/>
          <w:color w:val="223267"/>
          <w:lang w:eastAsia="en-US"/>
        </w:rPr>
        <w:t>Des coupes budgétaires historiques sur la Sécu</w:t>
      </w:r>
    </w:p>
    <w:p w:rsidR="00527798" w:rsidRPr="00620255" w:rsidRDefault="00527798" w:rsidP="00743D00">
      <w:pPr>
        <w:widowControl/>
        <w:adjustRightInd/>
        <w:spacing w:line="240" w:lineRule="auto"/>
        <w:textAlignment w:val="auto"/>
        <w:rPr>
          <w:rFonts w:asciiTheme="majorHAnsi" w:eastAsiaTheme="minorHAnsi" w:hAnsiTheme="majorHAnsi" w:cs="Tahoma"/>
          <w:b/>
          <w:color w:val="223267"/>
          <w:sz w:val="8"/>
          <w:szCs w:val="8"/>
          <w:lang w:eastAsia="en-US"/>
        </w:rPr>
      </w:pPr>
    </w:p>
    <w:p w:rsidR="00743D00" w:rsidRPr="00620255" w:rsidRDefault="00743D00" w:rsidP="00743D00">
      <w:pPr>
        <w:widowControl/>
        <w:adjustRightInd/>
        <w:spacing w:line="240" w:lineRule="auto"/>
        <w:textAlignment w:val="auto"/>
        <w:rPr>
          <w:rFonts w:asciiTheme="majorHAnsi" w:eastAsiaTheme="minorHAnsi" w:hAnsiTheme="majorHAnsi" w:cs="Tahoma"/>
          <w:b/>
          <w:color w:val="223267"/>
          <w:sz w:val="22"/>
          <w:szCs w:val="22"/>
          <w:lang w:eastAsia="en-US"/>
        </w:rPr>
      </w:pPr>
      <w:r w:rsidRPr="00620255">
        <w:rPr>
          <w:rFonts w:asciiTheme="majorHAnsi" w:eastAsiaTheme="minorHAnsi" w:hAnsiTheme="majorHAnsi" w:cs="Tahoma"/>
          <w:b/>
          <w:color w:val="223267"/>
          <w:sz w:val="22"/>
          <w:szCs w:val="22"/>
          <w:lang w:eastAsia="en-US"/>
        </w:rPr>
        <w:t xml:space="preserve">En volume, le budget de la Sécu </w:t>
      </w:r>
      <w:r w:rsidRPr="00620255">
        <w:rPr>
          <w:rFonts w:asciiTheme="majorHAnsi" w:eastAsiaTheme="minorHAnsi" w:hAnsiTheme="majorHAnsi" w:cs="Tahoma"/>
          <w:b/>
          <w:color w:val="223267"/>
          <w:sz w:val="22"/>
          <w:szCs w:val="22"/>
          <w:u w:val="single"/>
          <w:lang w:eastAsia="en-US"/>
        </w:rPr>
        <w:t>va baisser de 0,6 %</w:t>
      </w:r>
      <w:r w:rsidRPr="00620255">
        <w:rPr>
          <w:rFonts w:asciiTheme="majorHAnsi" w:eastAsiaTheme="minorHAnsi" w:hAnsiTheme="majorHAnsi" w:cs="Tahoma"/>
          <w:b/>
          <w:color w:val="223267"/>
          <w:sz w:val="22"/>
          <w:szCs w:val="22"/>
          <w:lang w:eastAsia="en-US"/>
        </w:rPr>
        <w:t xml:space="preserve"> par personne en 2015 ! (1) </w:t>
      </w:r>
    </w:p>
    <w:p w:rsidR="00527798" w:rsidRPr="00620255" w:rsidRDefault="00527798" w:rsidP="00743D00">
      <w:pPr>
        <w:widowControl/>
        <w:adjustRightInd/>
        <w:spacing w:line="240" w:lineRule="auto"/>
        <w:textAlignment w:val="auto"/>
        <w:rPr>
          <w:rFonts w:asciiTheme="majorHAnsi" w:eastAsiaTheme="minorHAnsi" w:hAnsiTheme="majorHAnsi" w:cs="Tahoma"/>
          <w:color w:val="223267"/>
          <w:sz w:val="8"/>
          <w:szCs w:val="8"/>
          <w:lang w:eastAsia="en-US"/>
        </w:rPr>
      </w:pPr>
    </w:p>
    <w:p w:rsidR="00743D00" w:rsidRPr="00620255" w:rsidRDefault="00743D00" w:rsidP="00527798">
      <w:pPr>
        <w:widowControl/>
        <w:adjustRightInd/>
        <w:spacing w:line="240" w:lineRule="auto"/>
        <w:jc w:val="center"/>
        <w:textAlignment w:val="auto"/>
        <w:rPr>
          <w:rFonts w:asciiTheme="majorHAnsi" w:eastAsiaTheme="minorHAnsi" w:hAnsiTheme="majorHAnsi" w:cs="Tahoma"/>
          <w:color w:val="223267"/>
          <w:sz w:val="22"/>
          <w:szCs w:val="22"/>
          <w:lang w:eastAsia="en-US"/>
        </w:rPr>
      </w:pPr>
      <w:r w:rsidRPr="00620255">
        <w:rPr>
          <w:rFonts w:asciiTheme="majorHAnsi" w:eastAsiaTheme="minorHAnsi" w:hAnsiTheme="majorHAnsi" w:cs="Tahoma"/>
          <w:color w:val="223267"/>
          <w:sz w:val="22"/>
          <w:szCs w:val="22"/>
          <w:lang w:eastAsia="en-US"/>
        </w:rPr>
        <w:t xml:space="preserve">Evolution du budget de la Sécu </w:t>
      </w:r>
      <w:r w:rsidRPr="00620255">
        <w:rPr>
          <w:rFonts w:asciiTheme="majorHAnsi" w:eastAsiaTheme="minorHAnsi" w:hAnsiTheme="majorHAnsi" w:cs="Tahoma"/>
          <w:i/>
          <w:color w:val="223267"/>
          <w:sz w:val="22"/>
          <w:szCs w:val="22"/>
          <w:u w:val="single"/>
          <w:lang w:eastAsia="en-US"/>
        </w:rPr>
        <w:t>en volume</w:t>
      </w:r>
      <w:r w:rsidR="00161F6B" w:rsidRPr="00161F6B">
        <w:rPr>
          <w:rFonts w:asciiTheme="majorHAnsi" w:eastAsiaTheme="minorHAnsi" w:hAnsiTheme="majorHAnsi" w:cs="Tahoma"/>
          <w:i/>
          <w:color w:val="223267"/>
          <w:sz w:val="22"/>
          <w:szCs w:val="22"/>
          <w:lang w:eastAsia="en-US"/>
        </w:rPr>
        <w:t xml:space="preserve"> </w:t>
      </w:r>
      <w:r w:rsidRPr="00620255">
        <w:rPr>
          <w:rFonts w:asciiTheme="majorHAnsi" w:eastAsiaTheme="minorHAnsi" w:hAnsiTheme="majorHAnsi" w:cs="Tahoma"/>
          <w:color w:val="223267"/>
          <w:sz w:val="22"/>
          <w:szCs w:val="22"/>
          <w:lang w:eastAsia="en-US"/>
        </w:rPr>
        <w:t xml:space="preserve">(source </w:t>
      </w:r>
      <w:proofErr w:type="spellStart"/>
      <w:r w:rsidRPr="00620255">
        <w:rPr>
          <w:rFonts w:asciiTheme="majorHAnsi" w:eastAsiaTheme="minorHAnsi" w:hAnsiTheme="majorHAnsi" w:cs="Tahoma"/>
          <w:color w:val="223267"/>
          <w:sz w:val="22"/>
          <w:szCs w:val="22"/>
          <w:lang w:eastAsia="en-US"/>
        </w:rPr>
        <w:t>Natixis</w:t>
      </w:r>
      <w:proofErr w:type="spellEnd"/>
      <w:r w:rsidRPr="00620255">
        <w:rPr>
          <w:rFonts w:asciiTheme="majorHAnsi" w:eastAsiaTheme="minorHAnsi" w:hAnsiTheme="majorHAnsi" w:cs="Tahoma"/>
          <w:color w:val="223267"/>
          <w:sz w:val="22"/>
          <w:szCs w:val="22"/>
          <w:lang w:eastAsia="en-US"/>
        </w:rPr>
        <w:t xml:space="preserve"> – Insee</w:t>
      </w:r>
      <w:r w:rsidR="00161F6B">
        <w:rPr>
          <w:rFonts w:asciiTheme="majorHAnsi" w:eastAsiaTheme="minorHAnsi" w:hAnsiTheme="majorHAnsi" w:cs="Tahoma"/>
          <w:color w:val="223267"/>
          <w:sz w:val="22"/>
          <w:szCs w:val="22"/>
          <w:lang w:eastAsia="en-US"/>
        </w:rPr>
        <w:t xml:space="preserve"> </w:t>
      </w:r>
      <w:r w:rsidRPr="00620255">
        <w:rPr>
          <w:rFonts w:asciiTheme="majorHAnsi" w:eastAsiaTheme="minorHAnsi" w:hAnsiTheme="majorHAnsi" w:cs="Tahoma"/>
          <w:color w:val="223267"/>
          <w:sz w:val="22"/>
          <w:szCs w:val="22"/>
          <w:lang w:eastAsia="en-US"/>
        </w:rPr>
        <w:t>- PLFSS)</w:t>
      </w:r>
    </w:p>
    <w:p w:rsidR="00743D00" w:rsidRPr="00620255" w:rsidRDefault="00743D00" w:rsidP="00527798">
      <w:pPr>
        <w:widowControl/>
        <w:adjustRightInd/>
        <w:spacing w:line="240" w:lineRule="auto"/>
        <w:jc w:val="center"/>
        <w:textAlignment w:val="auto"/>
        <w:rPr>
          <w:rFonts w:asciiTheme="majorHAnsi" w:eastAsiaTheme="minorHAnsi" w:hAnsiTheme="majorHAnsi" w:cs="Tahoma"/>
          <w:color w:val="223267"/>
          <w:sz w:val="22"/>
          <w:szCs w:val="22"/>
          <w:lang w:eastAsia="en-US"/>
        </w:rPr>
      </w:pPr>
      <w:r w:rsidRPr="00620255">
        <w:rPr>
          <w:rFonts w:asciiTheme="majorHAnsi" w:eastAsiaTheme="minorHAnsi" w:hAnsiTheme="majorHAnsi" w:cs="Tahoma"/>
          <w:color w:val="223267"/>
          <w:sz w:val="22"/>
          <w:szCs w:val="22"/>
          <w:lang w:eastAsia="en-US"/>
        </w:rPr>
        <w:t>Moyenne 1980 - 1989 :    3,1 %</w:t>
      </w:r>
    </w:p>
    <w:p w:rsidR="00743D00" w:rsidRPr="00620255" w:rsidRDefault="00743D00" w:rsidP="00527798">
      <w:pPr>
        <w:widowControl/>
        <w:adjustRightInd/>
        <w:spacing w:line="240" w:lineRule="auto"/>
        <w:jc w:val="center"/>
        <w:textAlignment w:val="auto"/>
        <w:rPr>
          <w:rFonts w:asciiTheme="majorHAnsi" w:eastAsiaTheme="minorHAnsi" w:hAnsiTheme="majorHAnsi" w:cs="Tahoma"/>
          <w:color w:val="223267"/>
          <w:sz w:val="22"/>
          <w:szCs w:val="22"/>
          <w:lang w:eastAsia="en-US"/>
        </w:rPr>
      </w:pPr>
      <w:r w:rsidRPr="00620255">
        <w:rPr>
          <w:rFonts w:asciiTheme="majorHAnsi" w:eastAsiaTheme="minorHAnsi" w:hAnsiTheme="majorHAnsi" w:cs="Tahoma"/>
          <w:color w:val="223267"/>
          <w:sz w:val="22"/>
          <w:szCs w:val="22"/>
          <w:lang w:eastAsia="en-US"/>
        </w:rPr>
        <w:t>Moyenne 1990 - 1999 :    2,6 %</w:t>
      </w:r>
    </w:p>
    <w:p w:rsidR="00743D00" w:rsidRPr="00620255" w:rsidRDefault="00743D00" w:rsidP="00527798">
      <w:pPr>
        <w:widowControl/>
        <w:adjustRightInd/>
        <w:spacing w:line="240" w:lineRule="auto"/>
        <w:jc w:val="center"/>
        <w:textAlignment w:val="auto"/>
        <w:rPr>
          <w:rFonts w:asciiTheme="majorHAnsi" w:eastAsiaTheme="minorHAnsi" w:hAnsiTheme="majorHAnsi" w:cs="Tahoma"/>
          <w:color w:val="223267"/>
          <w:sz w:val="22"/>
          <w:szCs w:val="22"/>
          <w:lang w:eastAsia="en-US"/>
        </w:rPr>
      </w:pPr>
      <w:r w:rsidRPr="00620255">
        <w:rPr>
          <w:rFonts w:asciiTheme="majorHAnsi" w:eastAsiaTheme="minorHAnsi" w:hAnsiTheme="majorHAnsi" w:cs="Tahoma"/>
          <w:color w:val="223267"/>
          <w:sz w:val="22"/>
          <w:szCs w:val="22"/>
          <w:lang w:eastAsia="en-US"/>
        </w:rPr>
        <w:t>Moyenne  2000 - 2009 :    2,8 %</w:t>
      </w:r>
    </w:p>
    <w:p w:rsidR="00743D00" w:rsidRPr="00620255" w:rsidRDefault="00743D00" w:rsidP="00527798">
      <w:pPr>
        <w:widowControl/>
        <w:adjustRightInd/>
        <w:spacing w:line="240" w:lineRule="auto"/>
        <w:jc w:val="center"/>
        <w:textAlignment w:val="auto"/>
        <w:rPr>
          <w:rFonts w:asciiTheme="majorHAnsi" w:eastAsiaTheme="minorHAnsi" w:hAnsiTheme="majorHAnsi" w:cs="Tahoma"/>
          <w:color w:val="223267"/>
          <w:sz w:val="22"/>
          <w:szCs w:val="22"/>
          <w:lang w:eastAsia="en-US"/>
        </w:rPr>
      </w:pPr>
      <w:r w:rsidRPr="00620255">
        <w:rPr>
          <w:rFonts w:asciiTheme="majorHAnsi" w:eastAsiaTheme="minorHAnsi" w:hAnsiTheme="majorHAnsi" w:cs="Tahoma"/>
          <w:color w:val="223267"/>
          <w:sz w:val="22"/>
          <w:szCs w:val="22"/>
          <w:lang w:eastAsia="en-US"/>
        </w:rPr>
        <w:t>Moyenne  2010 - 2013 :    1,5 %</w:t>
      </w:r>
    </w:p>
    <w:p w:rsidR="00743D00" w:rsidRPr="00620255" w:rsidRDefault="00743D00" w:rsidP="00527798">
      <w:pPr>
        <w:widowControl/>
        <w:adjustRightInd/>
        <w:spacing w:line="240" w:lineRule="auto"/>
        <w:jc w:val="center"/>
        <w:textAlignment w:val="auto"/>
        <w:rPr>
          <w:rFonts w:asciiTheme="majorHAnsi" w:eastAsiaTheme="minorHAnsi" w:hAnsiTheme="majorHAnsi" w:cs="Tahoma"/>
          <w:b/>
          <w:color w:val="223267"/>
          <w:sz w:val="22"/>
          <w:szCs w:val="22"/>
          <w:lang w:eastAsia="en-US"/>
        </w:rPr>
      </w:pPr>
      <w:r w:rsidRPr="00620255">
        <w:rPr>
          <w:rFonts w:asciiTheme="majorHAnsi" w:eastAsiaTheme="minorHAnsi" w:hAnsiTheme="majorHAnsi" w:cs="Tahoma"/>
          <w:b/>
          <w:color w:val="223267"/>
          <w:sz w:val="22"/>
          <w:szCs w:val="22"/>
          <w:lang w:eastAsia="en-US"/>
        </w:rPr>
        <w:t>Moyenne 2014 – 2017 :    0,7 %</w:t>
      </w:r>
    </w:p>
    <w:p w:rsidR="00743D00" w:rsidRPr="002F7D71" w:rsidRDefault="00743D00" w:rsidP="00743D00">
      <w:pPr>
        <w:widowControl/>
        <w:adjustRightInd/>
        <w:spacing w:line="240" w:lineRule="auto"/>
        <w:jc w:val="left"/>
        <w:textAlignment w:val="auto"/>
        <w:rPr>
          <w:rFonts w:asciiTheme="majorHAnsi" w:eastAsiaTheme="minorHAnsi" w:hAnsiTheme="majorHAnsi" w:cs="Tahoma"/>
          <w:sz w:val="8"/>
          <w:szCs w:val="8"/>
          <w:lang w:eastAsia="en-US"/>
        </w:rPr>
      </w:pPr>
    </w:p>
    <w:p w:rsidR="00743D00" w:rsidRPr="00646DA7" w:rsidRDefault="00743D00" w:rsidP="00E2099B">
      <w:pPr>
        <w:pStyle w:val="Paragraphedeliste"/>
        <w:numPr>
          <w:ilvl w:val="0"/>
          <w:numId w:val="23"/>
        </w:numPr>
        <w:jc w:val="both"/>
        <w:rPr>
          <w:rFonts w:asciiTheme="majorHAnsi" w:eastAsiaTheme="minorHAnsi" w:hAnsiTheme="majorHAnsi" w:cs="Tahoma"/>
          <w:i/>
          <w:color w:val="223267"/>
          <w:lang w:eastAsia="en-US"/>
        </w:rPr>
      </w:pPr>
      <w:r w:rsidRPr="00646DA7">
        <w:rPr>
          <w:rFonts w:asciiTheme="majorHAnsi" w:eastAsiaTheme="minorHAnsi" w:hAnsiTheme="majorHAnsi" w:cs="Tahoma"/>
          <w:i/>
          <w:color w:val="223267"/>
          <w:lang w:eastAsia="en-US"/>
        </w:rPr>
        <w:t xml:space="preserve">2015 : - 0,1 % mais comme la population augmente de près de 0,5 % par an, c’est un budget en baisse d’environ 0,6 % en volume par personne </w:t>
      </w:r>
    </w:p>
    <w:p w:rsidR="002F7D71" w:rsidRPr="00620255" w:rsidRDefault="002F7D71" w:rsidP="00E2099B">
      <w:pPr>
        <w:widowControl/>
        <w:adjustRightInd/>
        <w:spacing w:line="240" w:lineRule="auto"/>
        <w:textAlignment w:val="auto"/>
        <w:rPr>
          <w:rFonts w:asciiTheme="majorHAnsi" w:eastAsiaTheme="minorHAnsi" w:hAnsiTheme="majorHAnsi" w:cs="Tahoma"/>
          <w:b/>
          <w:color w:val="223267"/>
          <w:sz w:val="8"/>
          <w:szCs w:val="8"/>
          <w:lang w:eastAsia="en-US"/>
        </w:rPr>
      </w:pPr>
    </w:p>
    <w:p w:rsidR="00743D00" w:rsidRPr="00620255" w:rsidRDefault="00743D00" w:rsidP="00743D00">
      <w:pPr>
        <w:widowControl/>
        <w:adjustRightInd/>
        <w:spacing w:line="240" w:lineRule="auto"/>
        <w:textAlignment w:val="auto"/>
        <w:rPr>
          <w:rFonts w:asciiTheme="majorHAnsi" w:eastAsiaTheme="minorHAnsi" w:hAnsiTheme="majorHAnsi" w:cs="Tahoma"/>
          <w:b/>
          <w:color w:val="223267"/>
          <w:sz w:val="22"/>
          <w:szCs w:val="22"/>
          <w:lang w:eastAsia="en-US"/>
        </w:rPr>
      </w:pPr>
      <w:r w:rsidRPr="00620255">
        <w:rPr>
          <w:rFonts w:asciiTheme="majorHAnsi" w:eastAsiaTheme="minorHAnsi" w:hAnsiTheme="majorHAnsi" w:cs="Tahoma"/>
          <w:b/>
          <w:color w:val="223267"/>
          <w:sz w:val="22"/>
          <w:szCs w:val="22"/>
          <w:lang w:eastAsia="en-US"/>
        </w:rPr>
        <w:t>Toutes les branches de la Sécu sont concernées</w:t>
      </w:r>
    </w:p>
    <w:p w:rsidR="00743D00" w:rsidRPr="00620255" w:rsidRDefault="00743D00" w:rsidP="00743D00">
      <w:pPr>
        <w:widowControl/>
        <w:adjustRightInd/>
        <w:spacing w:line="240" w:lineRule="auto"/>
        <w:textAlignment w:val="auto"/>
        <w:rPr>
          <w:rFonts w:asciiTheme="majorHAnsi" w:eastAsiaTheme="minorHAnsi" w:hAnsiTheme="majorHAnsi" w:cs="Tahoma"/>
          <w:b/>
          <w:color w:val="223267"/>
          <w:sz w:val="8"/>
          <w:szCs w:val="8"/>
          <w:lang w:eastAsia="en-US"/>
        </w:rPr>
      </w:pPr>
    </w:p>
    <w:p w:rsidR="00743D00" w:rsidRPr="00620255" w:rsidRDefault="002F7D71" w:rsidP="00743D00">
      <w:pPr>
        <w:widowControl/>
        <w:adjustRightInd/>
        <w:spacing w:line="240" w:lineRule="auto"/>
        <w:textAlignment w:val="auto"/>
        <w:rPr>
          <w:rFonts w:asciiTheme="majorHAnsi" w:eastAsiaTheme="minorHAnsi" w:hAnsiTheme="majorHAnsi" w:cs="Tahoma"/>
          <w:b/>
          <w:color w:val="223267"/>
          <w:sz w:val="22"/>
          <w:szCs w:val="22"/>
          <w:lang w:eastAsia="en-US"/>
        </w:rPr>
      </w:pPr>
      <w:r w:rsidRPr="00620255">
        <w:rPr>
          <w:rFonts w:asciiTheme="majorHAnsi" w:eastAsiaTheme="minorHAnsi" w:hAnsiTheme="majorHAnsi" w:cs="Tahoma"/>
          <w:b/>
          <w:color w:val="223267"/>
          <w:sz w:val="22"/>
          <w:szCs w:val="22"/>
          <w:lang w:eastAsia="en-US"/>
        </w:rPr>
        <w:sym w:font="Webdings" w:char="F061"/>
      </w:r>
      <w:r w:rsidRPr="00620255">
        <w:rPr>
          <w:rFonts w:asciiTheme="majorHAnsi" w:eastAsiaTheme="minorHAnsi" w:hAnsiTheme="majorHAnsi" w:cs="Tahoma"/>
          <w:b/>
          <w:color w:val="223267"/>
          <w:sz w:val="22"/>
          <w:szCs w:val="22"/>
          <w:lang w:eastAsia="en-US"/>
        </w:rPr>
        <w:t> </w:t>
      </w:r>
      <w:r w:rsidR="00743D00" w:rsidRPr="00620255">
        <w:rPr>
          <w:rFonts w:asciiTheme="majorHAnsi" w:eastAsiaTheme="minorHAnsi" w:hAnsiTheme="majorHAnsi" w:cs="Tahoma"/>
          <w:b/>
          <w:color w:val="223267"/>
          <w:sz w:val="22"/>
          <w:szCs w:val="22"/>
          <w:lang w:eastAsia="en-US"/>
        </w:rPr>
        <w:t xml:space="preserve">Branche Maladie : </w:t>
      </w:r>
      <w:r w:rsidR="00743D00" w:rsidRPr="00620255">
        <w:rPr>
          <w:rFonts w:asciiTheme="majorHAnsi" w:eastAsiaTheme="minorHAnsi" w:hAnsiTheme="majorHAnsi" w:cs="Tahoma"/>
          <w:color w:val="223267"/>
          <w:sz w:val="22"/>
          <w:szCs w:val="22"/>
          <w:lang w:eastAsia="en-US"/>
        </w:rPr>
        <w:t>« </w:t>
      </w:r>
      <w:r w:rsidR="00743D00" w:rsidRPr="00646DA7">
        <w:rPr>
          <w:rFonts w:asciiTheme="majorHAnsi" w:eastAsiaTheme="minorHAnsi" w:hAnsiTheme="majorHAnsi" w:cs="Tahoma"/>
          <w:i/>
          <w:color w:val="223267"/>
          <w:sz w:val="22"/>
          <w:szCs w:val="22"/>
          <w:lang w:eastAsia="en-US"/>
        </w:rPr>
        <w:t>un effort inédit d’économies car l’évolution tendancielle est de 3,9 %</w:t>
      </w:r>
      <w:r w:rsidR="00743D00" w:rsidRPr="00620255">
        <w:rPr>
          <w:rFonts w:asciiTheme="majorHAnsi" w:eastAsiaTheme="minorHAnsi" w:hAnsiTheme="majorHAnsi" w:cs="Tahoma"/>
          <w:color w:val="223267"/>
          <w:sz w:val="22"/>
          <w:szCs w:val="22"/>
          <w:lang w:eastAsia="en-US"/>
        </w:rPr>
        <w:t> »  (</w:t>
      </w:r>
      <w:proofErr w:type="spellStart"/>
      <w:r w:rsidR="00743D00" w:rsidRPr="00620255">
        <w:rPr>
          <w:rFonts w:asciiTheme="majorHAnsi" w:eastAsiaTheme="minorHAnsi" w:hAnsiTheme="majorHAnsi" w:cs="Tahoma"/>
          <w:color w:val="223267"/>
          <w:sz w:val="22"/>
          <w:szCs w:val="22"/>
          <w:lang w:eastAsia="en-US"/>
        </w:rPr>
        <w:t>Marisol</w:t>
      </w:r>
      <w:proofErr w:type="spellEnd"/>
      <w:r w:rsidR="00743D00" w:rsidRPr="00620255">
        <w:rPr>
          <w:rFonts w:asciiTheme="majorHAnsi" w:eastAsiaTheme="minorHAnsi" w:hAnsiTheme="majorHAnsi" w:cs="Tahoma"/>
          <w:color w:val="223267"/>
          <w:sz w:val="22"/>
          <w:szCs w:val="22"/>
          <w:lang w:eastAsia="en-US"/>
        </w:rPr>
        <w:t xml:space="preserve"> To</w:t>
      </w:r>
      <w:r w:rsidR="00743D00" w:rsidRPr="00620255">
        <w:rPr>
          <w:rFonts w:asciiTheme="majorHAnsi" w:eastAsiaTheme="minorHAnsi" w:hAnsiTheme="majorHAnsi" w:cs="Tahoma"/>
          <w:color w:val="223267"/>
          <w:sz w:val="22"/>
          <w:szCs w:val="22"/>
          <w:lang w:eastAsia="en-US"/>
        </w:rPr>
        <w:t>u</w:t>
      </w:r>
      <w:r w:rsidR="00743D00" w:rsidRPr="00620255">
        <w:rPr>
          <w:rFonts w:asciiTheme="majorHAnsi" w:eastAsiaTheme="minorHAnsi" w:hAnsiTheme="majorHAnsi" w:cs="Tahoma"/>
          <w:color w:val="223267"/>
          <w:sz w:val="22"/>
          <w:szCs w:val="22"/>
          <w:lang w:eastAsia="en-US"/>
        </w:rPr>
        <w:t>raine)</w:t>
      </w:r>
      <w:r w:rsidR="00743D00" w:rsidRPr="00620255">
        <w:rPr>
          <w:rFonts w:asciiTheme="majorHAnsi" w:eastAsiaTheme="minorHAnsi" w:hAnsiTheme="majorHAnsi" w:cs="Tahoma"/>
          <w:b/>
          <w:color w:val="223267"/>
          <w:sz w:val="22"/>
          <w:szCs w:val="22"/>
          <w:lang w:eastAsia="en-US"/>
        </w:rPr>
        <w:t> : Economie de 3,2 milliards en 2015, 10 milliards dès 2017.</w:t>
      </w:r>
    </w:p>
    <w:p w:rsidR="00743D00" w:rsidRPr="00620255" w:rsidRDefault="00743D00" w:rsidP="00743D00">
      <w:pPr>
        <w:widowControl/>
        <w:adjustRightInd/>
        <w:spacing w:line="240" w:lineRule="auto"/>
        <w:textAlignment w:val="auto"/>
        <w:rPr>
          <w:rFonts w:asciiTheme="majorHAnsi" w:eastAsiaTheme="minorHAnsi" w:hAnsiTheme="majorHAnsi" w:cs="Tahoma"/>
          <w:color w:val="223267"/>
          <w:sz w:val="22"/>
          <w:szCs w:val="22"/>
          <w:lang w:eastAsia="en-US"/>
        </w:rPr>
      </w:pPr>
      <w:r w:rsidRPr="00620255">
        <w:rPr>
          <w:rFonts w:asciiTheme="majorHAnsi" w:eastAsiaTheme="minorHAnsi" w:hAnsiTheme="majorHAnsi" w:cs="Tahoma"/>
          <w:color w:val="223267"/>
          <w:sz w:val="22"/>
          <w:szCs w:val="22"/>
          <w:lang w:eastAsia="en-US"/>
        </w:rPr>
        <w:t>L’ONDAM -</w:t>
      </w:r>
      <w:r w:rsidR="00646DA7">
        <w:rPr>
          <w:rFonts w:asciiTheme="majorHAnsi" w:eastAsiaTheme="minorHAnsi" w:hAnsiTheme="majorHAnsi" w:cs="Tahoma"/>
          <w:color w:val="223267"/>
          <w:sz w:val="22"/>
          <w:szCs w:val="22"/>
          <w:lang w:eastAsia="en-US"/>
        </w:rPr>
        <w:t> </w:t>
      </w:r>
      <w:r w:rsidRPr="00620255">
        <w:rPr>
          <w:rFonts w:asciiTheme="majorHAnsi" w:eastAsiaTheme="minorHAnsi" w:hAnsiTheme="majorHAnsi" w:cs="Tahoma"/>
          <w:color w:val="223267"/>
          <w:sz w:val="22"/>
          <w:szCs w:val="22"/>
          <w:lang w:eastAsia="en-US"/>
        </w:rPr>
        <w:t>objectif national de dépense d’assurance maladie</w:t>
      </w:r>
      <w:r w:rsidR="00646DA7">
        <w:rPr>
          <w:rFonts w:asciiTheme="majorHAnsi" w:eastAsiaTheme="minorHAnsi" w:hAnsiTheme="majorHAnsi" w:cs="Tahoma"/>
          <w:color w:val="223267"/>
          <w:sz w:val="22"/>
          <w:szCs w:val="22"/>
          <w:lang w:eastAsia="en-US"/>
        </w:rPr>
        <w:t> </w:t>
      </w:r>
      <w:r w:rsidRPr="00620255">
        <w:rPr>
          <w:rFonts w:asciiTheme="majorHAnsi" w:eastAsiaTheme="minorHAnsi" w:hAnsiTheme="majorHAnsi" w:cs="Tahoma"/>
          <w:color w:val="223267"/>
          <w:sz w:val="22"/>
          <w:szCs w:val="22"/>
          <w:lang w:eastAsia="en-US"/>
        </w:rPr>
        <w:t xml:space="preserve">-  sera de 2,2 % en 2015, 2 % en moyenne </w:t>
      </w:r>
      <w:r w:rsidR="00646DA7">
        <w:rPr>
          <w:rFonts w:asciiTheme="majorHAnsi" w:eastAsiaTheme="minorHAnsi" w:hAnsiTheme="majorHAnsi" w:cs="Tahoma"/>
          <w:color w:val="223267"/>
          <w:sz w:val="22"/>
          <w:szCs w:val="22"/>
          <w:lang w:eastAsia="en-US"/>
        </w:rPr>
        <w:t xml:space="preserve">de </w:t>
      </w:r>
      <w:r w:rsidRPr="00620255">
        <w:rPr>
          <w:rFonts w:asciiTheme="majorHAnsi" w:eastAsiaTheme="minorHAnsi" w:hAnsiTheme="majorHAnsi" w:cs="Tahoma"/>
          <w:color w:val="223267"/>
          <w:sz w:val="22"/>
          <w:szCs w:val="22"/>
          <w:lang w:eastAsia="en-US"/>
        </w:rPr>
        <w:t xml:space="preserve">2015 </w:t>
      </w:r>
      <w:r w:rsidR="00646DA7">
        <w:rPr>
          <w:rFonts w:asciiTheme="majorHAnsi" w:eastAsiaTheme="minorHAnsi" w:hAnsiTheme="majorHAnsi" w:cs="Tahoma"/>
          <w:color w:val="223267"/>
          <w:sz w:val="22"/>
          <w:szCs w:val="22"/>
          <w:lang w:eastAsia="en-US"/>
        </w:rPr>
        <w:t>à</w:t>
      </w:r>
      <w:r w:rsidRPr="00620255">
        <w:rPr>
          <w:rFonts w:asciiTheme="majorHAnsi" w:eastAsiaTheme="minorHAnsi" w:hAnsiTheme="majorHAnsi" w:cs="Tahoma"/>
          <w:color w:val="223267"/>
          <w:sz w:val="22"/>
          <w:szCs w:val="22"/>
          <w:lang w:eastAsia="en-US"/>
        </w:rPr>
        <w:t xml:space="preserve"> 2017, dont l’inflation qui doit remonter à 1,75 %.</w:t>
      </w:r>
    </w:p>
    <w:p w:rsidR="00743D00" w:rsidRPr="00620255" w:rsidRDefault="00743D00" w:rsidP="00743D00">
      <w:pPr>
        <w:widowControl/>
        <w:adjustRightInd/>
        <w:spacing w:line="240" w:lineRule="auto"/>
        <w:textAlignment w:val="auto"/>
        <w:rPr>
          <w:rFonts w:asciiTheme="majorHAnsi" w:eastAsiaTheme="minorHAnsi" w:hAnsiTheme="majorHAnsi" w:cs="Tahoma"/>
          <w:b/>
          <w:color w:val="223267"/>
          <w:sz w:val="8"/>
          <w:szCs w:val="8"/>
          <w:lang w:eastAsia="en-US"/>
        </w:rPr>
      </w:pPr>
    </w:p>
    <w:p w:rsidR="00743D00" w:rsidRPr="00620255" w:rsidRDefault="002F7D71" w:rsidP="00743D00">
      <w:pPr>
        <w:widowControl/>
        <w:adjustRightInd/>
        <w:spacing w:line="240" w:lineRule="auto"/>
        <w:textAlignment w:val="auto"/>
        <w:rPr>
          <w:rFonts w:asciiTheme="majorHAnsi" w:eastAsiaTheme="minorHAnsi" w:hAnsiTheme="majorHAnsi" w:cs="Tahoma"/>
          <w:b/>
          <w:color w:val="223267"/>
          <w:sz w:val="22"/>
          <w:szCs w:val="22"/>
          <w:lang w:eastAsia="en-US"/>
        </w:rPr>
      </w:pPr>
      <w:r w:rsidRPr="00620255">
        <w:rPr>
          <w:rFonts w:asciiTheme="majorHAnsi" w:eastAsiaTheme="minorHAnsi" w:hAnsiTheme="majorHAnsi" w:cs="Tahoma"/>
          <w:b/>
          <w:color w:val="223267"/>
          <w:sz w:val="22"/>
          <w:szCs w:val="22"/>
          <w:lang w:eastAsia="en-US"/>
        </w:rPr>
        <w:sym w:font="Webdings" w:char="F061"/>
      </w:r>
      <w:r w:rsidRPr="00620255">
        <w:rPr>
          <w:rFonts w:asciiTheme="majorHAnsi" w:eastAsiaTheme="minorHAnsi" w:hAnsiTheme="majorHAnsi" w:cs="Tahoma"/>
          <w:b/>
          <w:color w:val="223267"/>
          <w:sz w:val="22"/>
          <w:szCs w:val="22"/>
          <w:lang w:eastAsia="en-US"/>
        </w:rPr>
        <w:t> </w:t>
      </w:r>
      <w:r w:rsidR="00743D00" w:rsidRPr="00620255">
        <w:rPr>
          <w:rFonts w:asciiTheme="majorHAnsi" w:eastAsiaTheme="minorHAnsi" w:hAnsiTheme="majorHAnsi" w:cs="Tahoma"/>
          <w:b/>
          <w:color w:val="223267"/>
          <w:sz w:val="22"/>
          <w:szCs w:val="22"/>
          <w:lang w:eastAsia="en-US"/>
        </w:rPr>
        <w:t>Branche retraites : les retraites même pas revalorisées de l’inflation</w:t>
      </w:r>
    </w:p>
    <w:p w:rsidR="00743D00" w:rsidRPr="00620255" w:rsidRDefault="00743D00" w:rsidP="00743D00">
      <w:pPr>
        <w:widowControl/>
        <w:adjustRightInd/>
        <w:spacing w:line="240" w:lineRule="auto"/>
        <w:textAlignment w:val="auto"/>
        <w:rPr>
          <w:rFonts w:asciiTheme="majorHAnsi" w:eastAsiaTheme="minorHAnsi" w:hAnsiTheme="majorHAnsi" w:cs="Tahoma"/>
          <w:color w:val="223267"/>
          <w:sz w:val="22"/>
          <w:szCs w:val="22"/>
          <w:lang w:eastAsia="en-US"/>
        </w:rPr>
      </w:pPr>
      <w:r w:rsidRPr="00620255">
        <w:rPr>
          <w:rFonts w:asciiTheme="majorHAnsi" w:eastAsiaTheme="minorHAnsi" w:hAnsiTheme="majorHAnsi" w:cs="Tahoma"/>
          <w:color w:val="223267"/>
          <w:sz w:val="22"/>
          <w:szCs w:val="22"/>
          <w:lang w:eastAsia="en-US"/>
        </w:rPr>
        <w:t>Les retraites sont gelées sauf une prime -</w:t>
      </w:r>
      <w:r w:rsidR="008B0BF7">
        <w:rPr>
          <w:rFonts w:asciiTheme="majorHAnsi" w:eastAsiaTheme="minorHAnsi" w:hAnsiTheme="majorHAnsi" w:cs="Tahoma"/>
          <w:color w:val="223267"/>
          <w:sz w:val="22"/>
          <w:szCs w:val="22"/>
          <w:lang w:eastAsia="en-US"/>
        </w:rPr>
        <w:t> </w:t>
      </w:r>
      <w:r w:rsidRPr="00620255">
        <w:rPr>
          <w:rFonts w:asciiTheme="majorHAnsi" w:eastAsiaTheme="minorHAnsi" w:hAnsiTheme="majorHAnsi" w:cs="Tahoma"/>
          <w:color w:val="223267"/>
          <w:sz w:val="22"/>
          <w:szCs w:val="22"/>
          <w:lang w:eastAsia="en-US"/>
        </w:rPr>
        <w:t>une aumône</w:t>
      </w:r>
      <w:r w:rsidR="008B0BF7">
        <w:rPr>
          <w:rFonts w:asciiTheme="majorHAnsi" w:eastAsiaTheme="minorHAnsi" w:hAnsiTheme="majorHAnsi" w:cs="Tahoma"/>
          <w:color w:val="223267"/>
          <w:sz w:val="22"/>
          <w:szCs w:val="22"/>
          <w:lang w:eastAsia="en-US"/>
        </w:rPr>
        <w:t> </w:t>
      </w:r>
      <w:r w:rsidRPr="00620255">
        <w:rPr>
          <w:rFonts w:asciiTheme="majorHAnsi" w:eastAsiaTheme="minorHAnsi" w:hAnsiTheme="majorHAnsi" w:cs="Tahoma"/>
          <w:color w:val="223267"/>
          <w:sz w:val="22"/>
          <w:szCs w:val="22"/>
          <w:lang w:eastAsia="en-US"/>
        </w:rPr>
        <w:t>– de 40 euros pour l’année pour ceux qui ont moins de 1</w:t>
      </w:r>
      <w:r w:rsidR="008B0BF7">
        <w:rPr>
          <w:rFonts w:asciiTheme="majorHAnsi" w:eastAsiaTheme="minorHAnsi" w:hAnsiTheme="majorHAnsi" w:cs="Tahoma"/>
          <w:color w:val="223267"/>
          <w:sz w:val="22"/>
          <w:szCs w:val="22"/>
          <w:lang w:eastAsia="en-US"/>
        </w:rPr>
        <w:t> </w:t>
      </w:r>
      <w:r w:rsidRPr="00620255">
        <w:rPr>
          <w:rFonts w:asciiTheme="majorHAnsi" w:eastAsiaTheme="minorHAnsi" w:hAnsiTheme="majorHAnsi" w:cs="Tahoma"/>
          <w:color w:val="223267"/>
          <w:sz w:val="22"/>
          <w:szCs w:val="22"/>
          <w:lang w:eastAsia="en-US"/>
        </w:rPr>
        <w:t>200</w:t>
      </w:r>
      <w:r w:rsidR="008B0BF7">
        <w:rPr>
          <w:rFonts w:asciiTheme="majorHAnsi" w:eastAsiaTheme="minorHAnsi" w:hAnsiTheme="majorHAnsi" w:cs="Tahoma"/>
          <w:color w:val="223267"/>
          <w:sz w:val="22"/>
          <w:szCs w:val="22"/>
          <w:lang w:eastAsia="en-US"/>
        </w:rPr>
        <w:t> </w:t>
      </w:r>
      <w:proofErr w:type="gramStart"/>
      <w:r w:rsidRPr="00620255">
        <w:rPr>
          <w:rFonts w:asciiTheme="majorHAnsi" w:eastAsiaTheme="minorHAnsi" w:hAnsiTheme="majorHAnsi" w:cs="Tahoma"/>
          <w:color w:val="223267"/>
          <w:sz w:val="22"/>
          <w:szCs w:val="22"/>
          <w:lang w:eastAsia="en-US"/>
        </w:rPr>
        <w:t>€ .</w:t>
      </w:r>
      <w:proofErr w:type="gramEnd"/>
      <w:r w:rsidRPr="00620255">
        <w:rPr>
          <w:rFonts w:asciiTheme="majorHAnsi" w:eastAsiaTheme="minorHAnsi" w:hAnsiTheme="majorHAnsi" w:cs="Tahoma"/>
          <w:color w:val="223267"/>
          <w:sz w:val="22"/>
          <w:szCs w:val="22"/>
          <w:lang w:eastAsia="en-US"/>
        </w:rPr>
        <w:t xml:space="preserve"> Au-dessus, on fait partie des « riches »…</w:t>
      </w:r>
    </w:p>
    <w:p w:rsidR="00743D00" w:rsidRPr="00620255" w:rsidRDefault="00743D00" w:rsidP="00743D00">
      <w:pPr>
        <w:widowControl/>
        <w:adjustRightInd/>
        <w:spacing w:line="240" w:lineRule="auto"/>
        <w:textAlignment w:val="auto"/>
        <w:rPr>
          <w:rFonts w:asciiTheme="majorHAnsi" w:eastAsiaTheme="minorHAnsi" w:hAnsiTheme="majorHAnsi" w:cs="Tahoma"/>
          <w:color w:val="223267"/>
          <w:sz w:val="22"/>
          <w:szCs w:val="22"/>
          <w:lang w:eastAsia="en-US"/>
        </w:rPr>
      </w:pPr>
      <w:r w:rsidRPr="00620255">
        <w:rPr>
          <w:rFonts w:asciiTheme="majorHAnsi" w:eastAsiaTheme="minorHAnsi" w:hAnsiTheme="majorHAnsi" w:cs="Tahoma"/>
          <w:color w:val="223267"/>
          <w:sz w:val="22"/>
          <w:szCs w:val="22"/>
          <w:lang w:eastAsia="en-US"/>
        </w:rPr>
        <w:lastRenderedPageBreak/>
        <w:t>Les mesures anti</w:t>
      </w:r>
      <w:r w:rsidR="008B0BF7">
        <w:rPr>
          <w:rFonts w:asciiTheme="majorHAnsi" w:eastAsiaTheme="minorHAnsi" w:hAnsiTheme="majorHAnsi" w:cs="Tahoma"/>
          <w:color w:val="223267"/>
          <w:sz w:val="22"/>
          <w:szCs w:val="22"/>
          <w:lang w:eastAsia="en-US"/>
        </w:rPr>
        <w:t>-</w:t>
      </w:r>
      <w:r w:rsidRPr="00620255">
        <w:rPr>
          <w:rFonts w:asciiTheme="majorHAnsi" w:eastAsiaTheme="minorHAnsi" w:hAnsiTheme="majorHAnsi" w:cs="Tahoma"/>
          <w:color w:val="223267"/>
          <w:sz w:val="22"/>
          <w:szCs w:val="22"/>
          <w:lang w:eastAsia="en-US"/>
        </w:rPr>
        <w:t>retraités s’accélèrent : création en 2013 de la CASA, taxe de 0,3</w:t>
      </w:r>
      <w:r w:rsidR="008B0BF7">
        <w:rPr>
          <w:rFonts w:asciiTheme="majorHAnsi" w:eastAsiaTheme="minorHAnsi" w:hAnsiTheme="majorHAnsi" w:cs="Tahoma"/>
          <w:color w:val="223267"/>
          <w:sz w:val="22"/>
          <w:szCs w:val="22"/>
          <w:lang w:eastAsia="en-US"/>
        </w:rPr>
        <w:t> </w:t>
      </w:r>
      <w:r w:rsidRPr="00620255">
        <w:rPr>
          <w:rFonts w:asciiTheme="majorHAnsi" w:eastAsiaTheme="minorHAnsi" w:hAnsiTheme="majorHAnsi" w:cs="Tahoma"/>
          <w:color w:val="223267"/>
          <w:sz w:val="22"/>
          <w:szCs w:val="22"/>
          <w:lang w:eastAsia="en-US"/>
        </w:rPr>
        <w:t>% pour les retraités, fiscalis</w:t>
      </w:r>
      <w:r w:rsidRPr="00620255">
        <w:rPr>
          <w:rFonts w:asciiTheme="majorHAnsi" w:eastAsiaTheme="minorHAnsi" w:hAnsiTheme="majorHAnsi" w:cs="Tahoma"/>
          <w:color w:val="223267"/>
          <w:sz w:val="22"/>
          <w:szCs w:val="22"/>
          <w:lang w:eastAsia="en-US"/>
        </w:rPr>
        <w:t>a</w:t>
      </w:r>
      <w:r w:rsidRPr="00620255">
        <w:rPr>
          <w:rFonts w:asciiTheme="majorHAnsi" w:eastAsiaTheme="minorHAnsi" w:hAnsiTheme="majorHAnsi" w:cs="Tahoma"/>
          <w:color w:val="223267"/>
          <w:sz w:val="22"/>
          <w:szCs w:val="22"/>
          <w:lang w:eastAsia="en-US"/>
        </w:rPr>
        <w:t xml:space="preserve">tion des majorations familiales pour les retraités ayant élevé 3 enfants, augmentation de la CSG pour certains retraités modestes… </w:t>
      </w:r>
    </w:p>
    <w:p w:rsidR="00743D00" w:rsidRPr="00620255" w:rsidRDefault="00743D00" w:rsidP="00743D00">
      <w:pPr>
        <w:widowControl/>
        <w:adjustRightInd/>
        <w:spacing w:line="240" w:lineRule="auto"/>
        <w:textAlignment w:val="auto"/>
        <w:rPr>
          <w:rFonts w:asciiTheme="majorHAnsi" w:eastAsiaTheme="minorHAnsi" w:hAnsiTheme="majorHAnsi" w:cs="Tahoma"/>
          <w:b/>
          <w:color w:val="223267"/>
          <w:sz w:val="8"/>
          <w:szCs w:val="8"/>
          <w:lang w:eastAsia="en-US"/>
        </w:rPr>
      </w:pPr>
    </w:p>
    <w:p w:rsidR="00743D00" w:rsidRPr="00620255" w:rsidRDefault="002F7D71" w:rsidP="00743D00">
      <w:pPr>
        <w:widowControl/>
        <w:adjustRightInd/>
        <w:spacing w:line="240" w:lineRule="auto"/>
        <w:textAlignment w:val="auto"/>
        <w:rPr>
          <w:rFonts w:asciiTheme="majorHAnsi" w:eastAsiaTheme="minorHAnsi" w:hAnsiTheme="majorHAnsi" w:cs="Tahoma"/>
          <w:b/>
          <w:color w:val="223267"/>
          <w:sz w:val="22"/>
          <w:szCs w:val="22"/>
          <w:lang w:eastAsia="en-US"/>
        </w:rPr>
      </w:pPr>
      <w:r w:rsidRPr="00620255">
        <w:rPr>
          <w:rFonts w:asciiTheme="majorHAnsi" w:eastAsiaTheme="minorHAnsi" w:hAnsiTheme="majorHAnsi" w:cs="Tahoma"/>
          <w:b/>
          <w:color w:val="223267"/>
          <w:sz w:val="22"/>
          <w:szCs w:val="22"/>
          <w:lang w:eastAsia="en-US"/>
        </w:rPr>
        <w:sym w:font="Webdings" w:char="F061"/>
      </w:r>
      <w:r w:rsidRPr="00620255">
        <w:rPr>
          <w:rFonts w:asciiTheme="majorHAnsi" w:eastAsiaTheme="minorHAnsi" w:hAnsiTheme="majorHAnsi" w:cs="Tahoma"/>
          <w:b/>
          <w:color w:val="223267"/>
          <w:sz w:val="22"/>
          <w:szCs w:val="22"/>
          <w:lang w:eastAsia="en-US"/>
        </w:rPr>
        <w:t> </w:t>
      </w:r>
      <w:r w:rsidR="00743D00" w:rsidRPr="00620255">
        <w:rPr>
          <w:rFonts w:asciiTheme="majorHAnsi" w:eastAsiaTheme="minorHAnsi" w:hAnsiTheme="majorHAnsi" w:cs="Tahoma"/>
          <w:b/>
          <w:color w:val="223267"/>
          <w:sz w:val="22"/>
          <w:szCs w:val="22"/>
          <w:lang w:eastAsia="en-US"/>
        </w:rPr>
        <w:t xml:space="preserve">Alerte </w:t>
      </w:r>
      <w:proofErr w:type="spellStart"/>
      <w:r w:rsidR="00743D00" w:rsidRPr="00620255">
        <w:rPr>
          <w:rFonts w:asciiTheme="majorHAnsi" w:eastAsiaTheme="minorHAnsi" w:hAnsiTheme="majorHAnsi" w:cs="Tahoma"/>
          <w:b/>
          <w:color w:val="223267"/>
          <w:sz w:val="22"/>
          <w:szCs w:val="22"/>
          <w:lang w:eastAsia="en-US"/>
        </w:rPr>
        <w:t>Agirc</w:t>
      </w:r>
      <w:proofErr w:type="spellEnd"/>
      <w:r w:rsidR="00743D00" w:rsidRPr="00620255">
        <w:rPr>
          <w:rFonts w:asciiTheme="majorHAnsi" w:eastAsiaTheme="minorHAnsi" w:hAnsiTheme="majorHAnsi" w:cs="Tahoma"/>
          <w:b/>
          <w:color w:val="223267"/>
          <w:sz w:val="22"/>
          <w:szCs w:val="22"/>
          <w:lang w:eastAsia="en-US"/>
        </w:rPr>
        <w:t xml:space="preserve"> / </w:t>
      </w:r>
      <w:proofErr w:type="spellStart"/>
      <w:r w:rsidR="00743D00" w:rsidRPr="00620255">
        <w:rPr>
          <w:rFonts w:asciiTheme="majorHAnsi" w:eastAsiaTheme="minorHAnsi" w:hAnsiTheme="majorHAnsi" w:cs="Tahoma"/>
          <w:b/>
          <w:color w:val="223267"/>
          <w:sz w:val="22"/>
          <w:szCs w:val="22"/>
          <w:lang w:eastAsia="en-US"/>
        </w:rPr>
        <w:t>Arrco</w:t>
      </w:r>
      <w:proofErr w:type="spellEnd"/>
      <w:r w:rsidR="00743D00" w:rsidRPr="00620255">
        <w:rPr>
          <w:rFonts w:asciiTheme="majorHAnsi" w:eastAsiaTheme="minorHAnsi" w:hAnsiTheme="majorHAnsi" w:cs="Tahoma"/>
          <w:b/>
          <w:color w:val="223267"/>
          <w:sz w:val="22"/>
          <w:szCs w:val="22"/>
          <w:lang w:eastAsia="en-US"/>
        </w:rPr>
        <w:t xml:space="preserve"> ! : </w:t>
      </w:r>
      <w:proofErr w:type="gramStart"/>
      <w:r w:rsidR="00743D00" w:rsidRPr="00620255">
        <w:rPr>
          <w:rFonts w:asciiTheme="majorHAnsi" w:eastAsiaTheme="minorHAnsi" w:hAnsiTheme="majorHAnsi" w:cs="Tahoma"/>
          <w:b/>
          <w:color w:val="223267"/>
          <w:sz w:val="22"/>
          <w:szCs w:val="22"/>
          <w:lang w:eastAsia="en-US"/>
        </w:rPr>
        <w:t>gel</w:t>
      </w:r>
      <w:proofErr w:type="gramEnd"/>
      <w:r w:rsidR="00743D00" w:rsidRPr="00620255">
        <w:rPr>
          <w:rFonts w:asciiTheme="majorHAnsi" w:eastAsiaTheme="minorHAnsi" w:hAnsiTheme="majorHAnsi" w:cs="Tahoma"/>
          <w:b/>
          <w:color w:val="223267"/>
          <w:sz w:val="22"/>
          <w:szCs w:val="22"/>
          <w:lang w:eastAsia="en-US"/>
        </w:rPr>
        <w:t xml:space="preserve"> perpétuel, projet de contre-réforme…</w:t>
      </w:r>
    </w:p>
    <w:p w:rsidR="00743D00" w:rsidRPr="00620255" w:rsidRDefault="00743D00" w:rsidP="00743D00">
      <w:pPr>
        <w:widowControl/>
        <w:adjustRightInd/>
        <w:spacing w:line="240" w:lineRule="auto"/>
        <w:textAlignment w:val="auto"/>
        <w:rPr>
          <w:rFonts w:asciiTheme="majorHAnsi" w:eastAsiaTheme="minorHAnsi" w:hAnsiTheme="majorHAnsi" w:cs="Tahoma"/>
          <w:color w:val="223267"/>
          <w:sz w:val="22"/>
          <w:szCs w:val="22"/>
          <w:lang w:eastAsia="en-US"/>
        </w:rPr>
      </w:pPr>
      <w:proofErr w:type="spellStart"/>
      <w:r w:rsidRPr="00620255">
        <w:rPr>
          <w:rFonts w:asciiTheme="majorHAnsi" w:eastAsiaTheme="minorHAnsi" w:hAnsiTheme="majorHAnsi" w:cs="Tahoma"/>
          <w:color w:val="223267"/>
          <w:sz w:val="22"/>
          <w:szCs w:val="22"/>
          <w:lang w:eastAsia="en-US"/>
        </w:rPr>
        <w:t>Agirc</w:t>
      </w:r>
      <w:proofErr w:type="spellEnd"/>
      <w:r w:rsidRPr="00620255">
        <w:rPr>
          <w:rFonts w:asciiTheme="majorHAnsi" w:eastAsiaTheme="minorHAnsi" w:hAnsiTheme="majorHAnsi" w:cs="Tahoma"/>
          <w:color w:val="223267"/>
          <w:sz w:val="22"/>
          <w:szCs w:val="22"/>
          <w:lang w:eastAsia="en-US"/>
        </w:rPr>
        <w:t xml:space="preserve"> et </w:t>
      </w:r>
      <w:proofErr w:type="spellStart"/>
      <w:r w:rsidRPr="00620255">
        <w:rPr>
          <w:rFonts w:asciiTheme="majorHAnsi" w:eastAsiaTheme="minorHAnsi" w:hAnsiTheme="majorHAnsi" w:cs="Tahoma"/>
          <w:color w:val="223267"/>
          <w:sz w:val="22"/>
          <w:szCs w:val="22"/>
          <w:lang w:eastAsia="en-US"/>
        </w:rPr>
        <w:t>Arrco</w:t>
      </w:r>
      <w:proofErr w:type="spellEnd"/>
      <w:r w:rsidRPr="00620255">
        <w:rPr>
          <w:rFonts w:asciiTheme="majorHAnsi" w:eastAsiaTheme="minorHAnsi" w:hAnsiTheme="majorHAnsi" w:cs="Tahoma"/>
          <w:color w:val="223267"/>
          <w:sz w:val="22"/>
          <w:szCs w:val="22"/>
          <w:lang w:eastAsia="en-US"/>
        </w:rPr>
        <w:t xml:space="preserve"> sont gelées depuis 3 ans. Le gouvernement entend faire prolonger le gel jusqu’en 2017, voire au-delà. Il prépare une réforme, par exemple la fusion </w:t>
      </w:r>
      <w:proofErr w:type="spellStart"/>
      <w:r w:rsidRPr="00620255">
        <w:rPr>
          <w:rFonts w:asciiTheme="majorHAnsi" w:eastAsiaTheme="minorHAnsi" w:hAnsiTheme="majorHAnsi" w:cs="Tahoma"/>
          <w:color w:val="223267"/>
          <w:sz w:val="22"/>
          <w:szCs w:val="22"/>
          <w:lang w:eastAsia="en-US"/>
        </w:rPr>
        <w:t>Agirc</w:t>
      </w:r>
      <w:proofErr w:type="spellEnd"/>
      <w:r w:rsidRPr="00620255">
        <w:rPr>
          <w:rFonts w:asciiTheme="majorHAnsi" w:eastAsiaTheme="minorHAnsi" w:hAnsiTheme="majorHAnsi" w:cs="Tahoma"/>
          <w:color w:val="223267"/>
          <w:sz w:val="22"/>
          <w:szCs w:val="22"/>
          <w:lang w:eastAsia="en-US"/>
        </w:rPr>
        <w:t xml:space="preserve"> </w:t>
      </w:r>
      <w:r w:rsidR="008B0BF7">
        <w:rPr>
          <w:rFonts w:asciiTheme="majorHAnsi" w:eastAsiaTheme="minorHAnsi" w:hAnsiTheme="majorHAnsi" w:cs="Tahoma"/>
          <w:color w:val="223267"/>
          <w:sz w:val="22"/>
          <w:szCs w:val="22"/>
          <w:lang w:eastAsia="en-US"/>
        </w:rPr>
        <w:t>/</w:t>
      </w:r>
      <w:r w:rsidRPr="00620255">
        <w:rPr>
          <w:rFonts w:asciiTheme="majorHAnsi" w:eastAsiaTheme="minorHAnsi" w:hAnsiTheme="majorHAnsi" w:cs="Tahoma"/>
          <w:color w:val="223267"/>
          <w:sz w:val="22"/>
          <w:szCs w:val="22"/>
          <w:lang w:eastAsia="en-US"/>
        </w:rPr>
        <w:t xml:space="preserve"> </w:t>
      </w:r>
      <w:proofErr w:type="spellStart"/>
      <w:r w:rsidRPr="00620255">
        <w:rPr>
          <w:rFonts w:asciiTheme="majorHAnsi" w:eastAsiaTheme="minorHAnsi" w:hAnsiTheme="majorHAnsi" w:cs="Tahoma"/>
          <w:color w:val="223267"/>
          <w:sz w:val="22"/>
          <w:szCs w:val="22"/>
          <w:lang w:eastAsia="en-US"/>
        </w:rPr>
        <w:t>Arrco</w:t>
      </w:r>
      <w:proofErr w:type="spellEnd"/>
      <w:r w:rsidRPr="00620255">
        <w:rPr>
          <w:rFonts w:asciiTheme="majorHAnsi" w:eastAsiaTheme="minorHAnsi" w:hAnsiTheme="majorHAnsi" w:cs="Tahoma"/>
          <w:color w:val="223267"/>
          <w:sz w:val="22"/>
          <w:szCs w:val="22"/>
          <w:lang w:eastAsia="en-US"/>
        </w:rPr>
        <w:t xml:space="preserve">,  avec l’objectif de les faire baisser ! </w:t>
      </w:r>
    </w:p>
    <w:p w:rsidR="00743D00" w:rsidRPr="002F7D71" w:rsidRDefault="00743D00" w:rsidP="00743D00">
      <w:pPr>
        <w:widowControl/>
        <w:adjustRightInd/>
        <w:spacing w:line="240" w:lineRule="auto"/>
        <w:textAlignment w:val="auto"/>
        <w:rPr>
          <w:rFonts w:asciiTheme="majorHAnsi" w:eastAsiaTheme="minorHAnsi" w:hAnsiTheme="majorHAnsi" w:cs="Tahoma"/>
          <w:sz w:val="8"/>
          <w:szCs w:val="8"/>
          <w:lang w:eastAsia="en-US"/>
        </w:rPr>
      </w:pPr>
    </w:p>
    <w:p w:rsidR="002C13B0" w:rsidRPr="00620255" w:rsidRDefault="002C13B0" w:rsidP="002C13B0">
      <w:pPr>
        <w:pStyle w:val="Sansinterligne"/>
        <w:pBdr>
          <w:top w:val="single" w:sz="4" w:space="1" w:color="auto"/>
          <w:left w:val="single" w:sz="4" w:space="4" w:color="auto"/>
          <w:bottom w:val="single" w:sz="4" w:space="1" w:color="auto"/>
          <w:right w:val="single" w:sz="4" w:space="4" w:color="auto"/>
        </w:pBdr>
        <w:spacing w:line="276" w:lineRule="auto"/>
        <w:jc w:val="center"/>
        <w:rPr>
          <w:rFonts w:asciiTheme="majorHAnsi" w:hAnsiTheme="majorHAnsi" w:cs="Arial"/>
          <w:color w:val="CC0001"/>
          <w:sz w:val="28"/>
          <w:szCs w:val="28"/>
        </w:rPr>
      </w:pPr>
      <w:r w:rsidRPr="00620255">
        <w:rPr>
          <w:rFonts w:asciiTheme="majorHAnsi" w:hAnsiTheme="majorHAnsi" w:cs="Arial"/>
          <w:b/>
          <w:color w:val="CC0001"/>
          <w:sz w:val="28"/>
          <w:szCs w:val="28"/>
        </w:rPr>
        <w:t xml:space="preserve">La remise en cause des fondements de la Sécurité </w:t>
      </w:r>
      <w:r w:rsidR="008B0BF7">
        <w:rPr>
          <w:rFonts w:asciiTheme="majorHAnsi" w:hAnsiTheme="majorHAnsi" w:cs="Arial"/>
          <w:b/>
          <w:color w:val="CC0001"/>
          <w:sz w:val="28"/>
          <w:szCs w:val="28"/>
        </w:rPr>
        <w:t>s</w:t>
      </w:r>
      <w:r w:rsidRPr="00620255">
        <w:rPr>
          <w:rFonts w:asciiTheme="majorHAnsi" w:hAnsiTheme="majorHAnsi" w:cs="Arial"/>
          <w:b/>
          <w:color w:val="CC0001"/>
          <w:sz w:val="28"/>
          <w:szCs w:val="28"/>
        </w:rPr>
        <w:t>ociale par la CASA</w:t>
      </w:r>
    </w:p>
    <w:p w:rsidR="002C13B0" w:rsidRPr="00620255" w:rsidRDefault="002C13B0" w:rsidP="002C13B0">
      <w:pPr>
        <w:pStyle w:val="Sansinterligne"/>
        <w:pBdr>
          <w:top w:val="single" w:sz="4" w:space="1" w:color="auto"/>
          <w:left w:val="single" w:sz="4" w:space="4" w:color="auto"/>
          <w:bottom w:val="single" w:sz="4" w:space="1" w:color="auto"/>
          <w:right w:val="single" w:sz="4" w:space="4" w:color="auto"/>
        </w:pBdr>
        <w:spacing w:line="240" w:lineRule="auto"/>
        <w:rPr>
          <w:rFonts w:asciiTheme="majorHAnsi" w:hAnsiTheme="majorHAnsi" w:cs="Arial"/>
          <w:color w:val="223267"/>
        </w:rPr>
      </w:pPr>
      <w:r w:rsidRPr="00620255">
        <w:rPr>
          <w:rFonts w:asciiTheme="majorHAnsi" w:hAnsiTheme="majorHAnsi" w:cs="Arial"/>
          <w:color w:val="223267"/>
        </w:rPr>
        <w:t>Depuis 2013</w:t>
      </w:r>
      <w:r w:rsidR="008B0BF7">
        <w:rPr>
          <w:rFonts w:asciiTheme="majorHAnsi" w:hAnsiTheme="majorHAnsi" w:cs="Arial"/>
          <w:color w:val="223267"/>
        </w:rPr>
        <w:t>,</w:t>
      </w:r>
      <w:r w:rsidRPr="00620255">
        <w:rPr>
          <w:rFonts w:asciiTheme="majorHAnsi" w:hAnsiTheme="majorHAnsi" w:cs="Arial"/>
          <w:color w:val="223267"/>
        </w:rPr>
        <w:t xml:space="preserve"> les retraités paient une taxe spécifique, la CASA (</w:t>
      </w:r>
      <w:r w:rsidR="008B0BF7">
        <w:rPr>
          <w:rFonts w:asciiTheme="majorHAnsi" w:hAnsiTheme="majorHAnsi" w:cs="Arial"/>
          <w:color w:val="223267"/>
        </w:rPr>
        <w:t>c</w:t>
      </w:r>
      <w:r w:rsidRPr="00620255">
        <w:rPr>
          <w:rFonts w:asciiTheme="majorHAnsi" w:hAnsiTheme="majorHAnsi" w:cs="Arial"/>
          <w:color w:val="223267"/>
        </w:rPr>
        <w:t xml:space="preserve">ontribution additionnelle de solidarité pour l’autonomie), destinée à financer la perte d’autonomie,  pour l’essentiel de ceux qui ont la </w:t>
      </w:r>
      <w:r w:rsidRPr="008B0BF7">
        <w:rPr>
          <w:rFonts w:asciiTheme="majorHAnsi" w:hAnsiTheme="majorHAnsi" w:cs="Arial"/>
          <w:color w:val="223267"/>
        </w:rPr>
        <w:t xml:space="preserve">maladie </w:t>
      </w:r>
      <w:r w:rsidRPr="00620255">
        <w:rPr>
          <w:rFonts w:asciiTheme="majorHAnsi" w:hAnsiTheme="majorHAnsi" w:cs="Arial"/>
          <w:color w:val="223267"/>
        </w:rPr>
        <w:t xml:space="preserve">d’Alzheimer.  Donc les retraités s’assurent pour une éventuelle maladie des seuls retraités.  </w:t>
      </w:r>
    </w:p>
    <w:p w:rsidR="002C13B0" w:rsidRPr="00620255" w:rsidRDefault="002C13B0" w:rsidP="002C13B0">
      <w:pPr>
        <w:pStyle w:val="Sansinterligne"/>
        <w:pBdr>
          <w:top w:val="single" w:sz="4" w:space="1" w:color="auto"/>
          <w:left w:val="single" w:sz="4" w:space="4" w:color="auto"/>
          <w:bottom w:val="single" w:sz="4" w:space="1" w:color="auto"/>
          <w:right w:val="single" w:sz="4" w:space="4" w:color="auto"/>
        </w:pBdr>
        <w:spacing w:line="240" w:lineRule="auto"/>
        <w:rPr>
          <w:rFonts w:asciiTheme="majorHAnsi" w:hAnsiTheme="majorHAnsi" w:cs="Arial"/>
          <w:b/>
          <w:color w:val="223267"/>
        </w:rPr>
      </w:pPr>
      <w:r w:rsidRPr="00620255">
        <w:rPr>
          <w:rFonts w:asciiTheme="majorHAnsi" w:hAnsiTheme="majorHAnsi" w:cs="Arial"/>
          <w:color w:val="223267"/>
        </w:rPr>
        <w:t>C’est une remise en cause des principes solidaires et intergénérationnels de la Sécu ; c’est comme si les jeunes payaient une taxe spécifique pour couvrir le «</w:t>
      </w:r>
      <w:r w:rsidR="008B0BF7">
        <w:rPr>
          <w:rFonts w:asciiTheme="majorHAnsi" w:hAnsiTheme="majorHAnsi" w:cs="Arial"/>
          <w:color w:val="223267"/>
        </w:rPr>
        <w:t> </w:t>
      </w:r>
      <w:r w:rsidRPr="00620255">
        <w:rPr>
          <w:rFonts w:asciiTheme="majorHAnsi" w:hAnsiTheme="majorHAnsi" w:cs="Arial"/>
          <w:color w:val="223267"/>
        </w:rPr>
        <w:t>risque</w:t>
      </w:r>
      <w:r w:rsidR="008B0BF7">
        <w:rPr>
          <w:rFonts w:asciiTheme="majorHAnsi" w:hAnsiTheme="majorHAnsi" w:cs="Arial"/>
          <w:color w:val="223267"/>
        </w:rPr>
        <w:t> </w:t>
      </w:r>
      <w:r w:rsidRPr="00620255">
        <w:rPr>
          <w:rFonts w:asciiTheme="majorHAnsi" w:hAnsiTheme="majorHAnsi" w:cs="Arial"/>
          <w:color w:val="223267"/>
        </w:rPr>
        <w:t>» d’avoir des bébés…</w:t>
      </w:r>
    </w:p>
    <w:p w:rsidR="00743D00" w:rsidRPr="002F7D71" w:rsidRDefault="00743D00" w:rsidP="00743D00">
      <w:pPr>
        <w:widowControl/>
        <w:adjustRightInd/>
        <w:spacing w:line="240" w:lineRule="auto"/>
        <w:textAlignment w:val="auto"/>
        <w:rPr>
          <w:rFonts w:ascii="Tahoma" w:eastAsiaTheme="minorHAnsi" w:hAnsi="Tahoma" w:cs="Tahoma"/>
          <w:b/>
          <w:sz w:val="8"/>
          <w:szCs w:val="8"/>
          <w:lang w:eastAsia="en-US"/>
        </w:rPr>
      </w:pPr>
    </w:p>
    <w:p w:rsidR="00743D00" w:rsidRPr="00620255" w:rsidRDefault="002F7D71" w:rsidP="00743D00">
      <w:pPr>
        <w:widowControl/>
        <w:adjustRightInd/>
        <w:spacing w:line="240" w:lineRule="auto"/>
        <w:textAlignment w:val="auto"/>
        <w:rPr>
          <w:rFonts w:asciiTheme="majorHAnsi" w:eastAsiaTheme="minorHAnsi" w:hAnsiTheme="majorHAnsi" w:cs="Tahoma"/>
          <w:color w:val="223267"/>
          <w:sz w:val="22"/>
          <w:szCs w:val="22"/>
          <w:lang w:eastAsia="en-US"/>
        </w:rPr>
      </w:pPr>
      <w:r w:rsidRPr="00620255">
        <w:rPr>
          <w:rFonts w:asciiTheme="majorHAnsi" w:eastAsiaTheme="minorHAnsi" w:hAnsiTheme="majorHAnsi" w:cs="Tahoma"/>
          <w:b/>
          <w:color w:val="223267"/>
          <w:sz w:val="22"/>
          <w:szCs w:val="22"/>
          <w:lang w:eastAsia="en-US"/>
        </w:rPr>
        <w:sym w:font="Webdings" w:char="F061"/>
      </w:r>
      <w:r w:rsidRPr="00620255">
        <w:rPr>
          <w:rFonts w:asciiTheme="majorHAnsi" w:eastAsiaTheme="minorHAnsi" w:hAnsiTheme="majorHAnsi" w:cs="Tahoma"/>
          <w:b/>
          <w:color w:val="223267"/>
          <w:sz w:val="22"/>
          <w:szCs w:val="22"/>
          <w:lang w:eastAsia="en-US"/>
        </w:rPr>
        <w:t> </w:t>
      </w:r>
      <w:r w:rsidR="00743D00" w:rsidRPr="00620255">
        <w:rPr>
          <w:rFonts w:asciiTheme="majorHAnsi" w:eastAsiaTheme="minorHAnsi" w:hAnsiTheme="majorHAnsi" w:cs="Tahoma"/>
          <w:b/>
          <w:color w:val="223267"/>
          <w:sz w:val="22"/>
          <w:szCs w:val="22"/>
          <w:lang w:eastAsia="en-US"/>
        </w:rPr>
        <w:t>Branche famille ; 800 millions d’économies ; r</w:t>
      </w:r>
      <w:r w:rsidR="00743D00" w:rsidRPr="00620255">
        <w:rPr>
          <w:rFonts w:asciiTheme="majorHAnsi" w:eastAsiaTheme="minorHAnsi" w:hAnsiTheme="majorHAnsi" w:cs="Tahoma"/>
          <w:color w:val="223267"/>
          <w:sz w:val="22"/>
          <w:szCs w:val="22"/>
          <w:lang w:eastAsia="en-US"/>
        </w:rPr>
        <w:t>éforme des allocations familiales, réforme du congé pare</w:t>
      </w:r>
      <w:r w:rsidR="00743D00" w:rsidRPr="00620255">
        <w:rPr>
          <w:rFonts w:asciiTheme="majorHAnsi" w:eastAsiaTheme="minorHAnsi" w:hAnsiTheme="majorHAnsi" w:cs="Tahoma"/>
          <w:color w:val="223267"/>
          <w:sz w:val="22"/>
          <w:szCs w:val="22"/>
          <w:lang w:eastAsia="en-US"/>
        </w:rPr>
        <w:t>n</w:t>
      </w:r>
      <w:r w:rsidR="00743D00" w:rsidRPr="00620255">
        <w:rPr>
          <w:rFonts w:asciiTheme="majorHAnsi" w:eastAsiaTheme="minorHAnsi" w:hAnsiTheme="majorHAnsi" w:cs="Tahoma"/>
          <w:color w:val="223267"/>
          <w:sz w:val="22"/>
          <w:szCs w:val="22"/>
          <w:lang w:eastAsia="en-US"/>
        </w:rPr>
        <w:t>tal pénalisant notamment les femmes… alors qu’il y a tant de besoins à satisfaire.</w:t>
      </w:r>
    </w:p>
    <w:p w:rsidR="00743D00" w:rsidRPr="002F7D71" w:rsidRDefault="00743D00" w:rsidP="00743D00">
      <w:pPr>
        <w:widowControl/>
        <w:adjustRightInd/>
        <w:spacing w:line="240" w:lineRule="auto"/>
        <w:textAlignment w:val="auto"/>
        <w:rPr>
          <w:rFonts w:ascii="Tahoma" w:eastAsiaTheme="minorHAnsi" w:hAnsi="Tahoma" w:cs="Tahoma"/>
          <w:b/>
          <w:sz w:val="8"/>
          <w:szCs w:val="8"/>
          <w:lang w:eastAsia="en-US"/>
        </w:rPr>
      </w:pPr>
    </w:p>
    <w:p w:rsidR="002C13B0" w:rsidRPr="00620255" w:rsidRDefault="002C13B0" w:rsidP="002F7D71">
      <w:pPr>
        <w:pStyle w:val="Sansinterligne"/>
        <w:pBdr>
          <w:top w:val="single" w:sz="4" w:space="1" w:color="auto"/>
          <w:left w:val="single" w:sz="4" w:space="4" w:color="auto"/>
          <w:bottom w:val="single" w:sz="4" w:space="1" w:color="auto"/>
          <w:right w:val="single" w:sz="4" w:space="4" w:color="auto"/>
        </w:pBdr>
        <w:spacing w:line="240" w:lineRule="auto"/>
        <w:jc w:val="center"/>
        <w:rPr>
          <w:rFonts w:asciiTheme="majorHAnsi" w:hAnsiTheme="majorHAnsi" w:cs="Arial"/>
          <w:color w:val="CC0001"/>
          <w:sz w:val="28"/>
          <w:szCs w:val="28"/>
        </w:rPr>
      </w:pPr>
      <w:r w:rsidRPr="00620255">
        <w:rPr>
          <w:rFonts w:asciiTheme="majorHAnsi" w:hAnsiTheme="majorHAnsi" w:cs="Arial"/>
          <w:b/>
          <w:color w:val="CC0001"/>
          <w:sz w:val="28"/>
          <w:szCs w:val="28"/>
        </w:rPr>
        <w:t>Modulation des  allocations familiales en fonction du revenu </w:t>
      </w:r>
      <w:r w:rsidRPr="00620255">
        <w:rPr>
          <w:rFonts w:asciiTheme="majorHAnsi" w:hAnsiTheme="majorHAnsi" w:cs="Arial"/>
          <w:color w:val="CC0001"/>
          <w:sz w:val="28"/>
          <w:szCs w:val="28"/>
        </w:rPr>
        <w:t>:</w:t>
      </w:r>
    </w:p>
    <w:p w:rsidR="002C13B0" w:rsidRPr="002C13B0" w:rsidRDefault="002C13B0" w:rsidP="002F7D71">
      <w:pPr>
        <w:pStyle w:val="Sansinterligne"/>
        <w:pBdr>
          <w:top w:val="single" w:sz="4" w:space="1" w:color="auto"/>
          <w:left w:val="single" w:sz="4" w:space="4" w:color="auto"/>
          <w:bottom w:val="single" w:sz="4" w:space="1" w:color="auto"/>
          <w:right w:val="single" w:sz="4" w:space="4" w:color="auto"/>
        </w:pBdr>
        <w:spacing w:line="240" w:lineRule="auto"/>
        <w:jc w:val="center"/>
        <w:rPr>
          <w:rFonts w:asciiTheme="majorHAnsi" w:hAnsiTheme="majorHAnsi" w:cs="Arial"/>
          <w:b/>
          <w:sz w:val="28"/>
          <w:szCs w:val="28"/>
        </w:rPr>
      </w:pPr>
      <w:proofErr w:type="gramStart"/>
      <w:r w:rsidRPr="00620255">
        <w:rPr>
          <w:rFonts w:asciiTheme="majorHAnsi" w:hAnsiTheme="majorHAnsi" w:cs="Arial"/>
          <w:b/>
          <w:color w:val="CC0001"/>
          <w:sz w:val="28"/>
          <w:szCs w:val="28"/>
          <w:u w:val="single"/>
        </w:rPr>
        <w:t>vers</w:t>
      </w:r>
      <w:proofErr w:type="gramEnd"/>
      <w:r w:rsidRPr="00620255">
        <w:rPr>
          <w:rFonts w:asciiTheme="majorHAnsi" w:hAnsiTheme="majorHAnsi" w:cs="Arial"/>
          <w:b/>
          <w:color w:val="CC0001"/>
          <w:sz w:val="28"/>
          <w:szCs w:val="28"/>
          <w:u w:val="single"/>
        </w:rPr>
        <w:t xml:space="preserve"> la privatisation  de la Sécu, la protection sociale à l’américaine</w:t>
      </w:r>
    </w:p>
    <w:p w:rsidR="002C13B0" w:rsidRPr="00620255" w:rsidRDefault="002C13B0" w:rsidP="002F7D71">
      <w:pPr>
        <w:pStyle w:val="Sansinterligne"/>
        <w:pBdr>
          <w:top w:val="single" w:sz="4" w:space="1" w:color="auto"/>
          <w:left w:val="single" w:sz="4" w:space="4" w:color="auto"/>
          <w:bottom w:val="single" w:sz="4" w:space="1" w:color="auto"/>
          <w:right w:val="single" w:sz="4" w:space="4" w:color="auto"/>
        </w:pBdr>
        <w:spacing w:line="240" w:lineRule="auto"/>
        <w:rPr>
          <w:rFonts w:asciiTheme="majorHAnsi" w:hAnsiTheme="majorHAnsi" w:cs="Arial"/>
          <w:color w:val="223267"/>
        </w:rPr>
      </w:pPr>
      <w:r w:rsidRPr="00620255">
        <w:rPr>
          <w:rFonts w:asciiTheme="majorHAnsi" w:hAnsiTheme="majorHAnsi" w:cs="Arial"/>
          <w:color w:val="223267"/>
        </w:rPr>
        <w:t xml:space="preserve">Le fondement de la Sécu c’est  </w:t>
      </w:r>
      <w:r w:rsidRPr="00620255">
        <w:rPr>
          <w:rFonts w:asciiTheme="majorHAnsi" w:hAnsiTheme="majorHAnsi" w:cs="Arial"/>
          <w:b/>
          <w:color w:val="223267"/>
        </w:rPr>
        <w:t>chacun cotise selon ses moyens</w:t>
      </w:r>
      <w:r w:rsidRPr="00620255">
        <w:rPr>
          <w:rFonts w:asciiTheme="majorHAnsi" w:hAnsiTheme="majorHAnsi" w:cs="Arial"/>
          <w:color w:val="223267"/>
        </w:rPr>
        <w:t xml:space="preserve"> et a droit aux </w:t>
      </w:r>
      <w:r w:rsidRPr="00620255">
        <w:rPr>
          <w:rFonts w:asciiTheme="majorHAnsi" w:hAnsiTheme="majorHAnsi" w:cs="Arial"/>
          <w:b/>
          <w:color w:val="223267"/>
        </w:rPr>
        <w:t>mêmes prestations</w:t>
      </w:r>
      <w:r w:rsidRPr="00620255">
        <w:rPr>
          <w:rFonts w:asciiTheme="majorHAnsi" w:hAnsiTheme="majorHAnsi" w:cs="Arial"/>
          <w:color w:val="223267"/>
        </w:rPr>
        <w:t xml:space="preserve"> </w:t>
      </w:r>
    </w:p>
    <w:p w:rsidR="002C13B0" w:rsidRPr="00620255" w:rsidRDefault="002C13B0" w:rsidP="002F7D71">
      <w:pPr>
        <w:pStyle w:val="Sansinterligne"/>
        <w:pBdr>
          <w:top w:val="single" w:sz="4" w:space="1" w:color="auto"/>
          <w:left w:val="single" w:sz="4" w:space="4" w:color="auto"/>
          <w:bottom w:val="single" w:sz="4" w:space="1" w:color="auto"/>
          <w:right w:val="single" w:sz="4" w:space="4" w:color="auto"/>
        </w:pBdr>
        <w:spacing w:line="240" w:lineRule="auto"/>
        <w:rPr>
          <w:rFonts w:asciiTheme="majorHAnsi" w:hAnsiTheme="majorHAnsi" w:cs="Arial"/>
          <w:b/>
          <w:color w:val="223267"/>
        </w:rPr>
      </w:pPr>
      <w:r w:rsidRPr="00620255">
        <w:rPr>
          <w:rFonts w:asciiTheme="majorHAnsi" w:hAnsiTheme="majorHAnsi" w:cs="Arial"/>
          <w:b/>
          <w:color w:val="223267"/>
        </w:rPr>
        <w:t>Avec les allocations familiales</w:t>
      </w:r>
      <w:r w:rsidR="008B0BF7">
        <w:rPr>
          <w:rFonts w:asciiTheme="majorHAnsi" w:hAnsiTheme="majorHAnsi" w:cs="Arial"/>
          <w:b/>
          <w:color w:val="223267"/>
        </w:rPr>
        <w:t>,</w:t>
      </w:r>
      <w:r w:rsidRPr="00620255">
        <w:rPr>
          <w:rFonts w:asciiTheme="majorHAnsi" w:hAnsiTheme="majorHAnsi" w:cs="Arial"/>
          <w:b/>
          <w:color w:val="223267"/>
        </w:rPr>
        <w:t xml:space="preserve"> le gouvernement entend créer un précédent qui peut se généraliser à toutes les prestations. On parle déjà de moduler (baisser) les remboursements maladie en fonction du revenu.</w:t>
      </w:r>
    </w:p>
    <w:p w:rsidR="002C13B0" w:rsidRPr="00620255" w:rsidRDefault="002C13B0" w:rsidP="002F7D71">
      <w:pPr>
        <w:pStyle w:val="Sansinterligne"/>
        <w:pBdr>
          <w:top w:val="single" w:sz="4" w:space="1" w:color="auto"/>
          <w:left w:val="single" w:sz="4" w:space="4" w:color="auto"/>
          <w:bottom w:val="single" w:sz="4" w:space="1" w:color="auto"/>
          <w:right w:val="single" w:sz="4" w:space="4" w:color="auto"/>
        </w:pBdr>
        <w:spacing w:line="240" w:lineRule="auto"/>
        <w:rPr>
          <w:rFonts w:asciiTheme="majorHAnsi" w:hAnsiTheme="majorHAnsi" w:cs="Arial"/>
          <w:color w:val="223267"/>
        </w:rPr>
      </w:pPr>
      <w:r w:rsidRPr="00620255">
        <w:rPr>
          <w:rFonts w:asciiTheme="majorHAnsi" w:hAnsiTheme="majorHAnsi" w:cs="Arial"/>
          <w:b/>
          <w:color w:val="223267"/>
        </w:rPr>
        <w:t xml:space="preserve">Cotiser plus pour avoir moins de droits créé les conditions  de rejeter la Sécurité </w:t>
      </w:r>
      <w:r w:rsidR="008B0BF7">
        <w:rPr>
          <w:rFonts w:asciiTheme="majorHAnsi" w:hAnsiTheme="majorHAnsi" w:cs="Arial"/>
          <w:b/>
          <w:color w:val="223267"/>
        </w:rPr>
        <w:t>s</w:t>
      </w:r>
      <w:r w:rsidRPr="00620255">
        <w:rPr>
          <w:rFonts w:asciiTheme="majorHAnsi" w:hAnsiTheme="majorHAnsi" w:cs="Arial"/>
          <w:b/>
          <w:color w:val="223267"/>
        </w:rPr>
        <w:t>ociale au bénéfice des complémentaires</w:t>
      </w:r>
      <w:r w:rsidRPr="00620255">
        <w:rPr>
          <w:rFonts w:asciiTheme="majorHAnsi" w:hAnsiTheme="majorHAnsi" w:cs="Arial"/>
          <w:color w:val="223267"/>
        </w:rPr>
        <w:t xml:space="preserve"> dans un contexte où des forces de plus en plus importantes demandent d’avoir le choix de sortir de la Sécu (c’est déjà le cas en Allemagne au-dessus d’un certain salaire)</w:t>
      </w:r>
      <w:r w:rsidR="002F7D71" w:rsidRPr="00620255">
        <w:rPr>
          <w:rFonts w:asciiTheme="majorHAnsi" w:hAnsiTheme="majorHAnsi" w:cs="Arial"/>
          <w:color w:val="223267"/>
        </w:rPr>
        <w:t>.</w:t>
      </w:r>
    </w:p>
    <w:p w:rsidR="002C13B0" w:rsidRPr="00620255" w:rsidRDefault="002C13B0" w:rsidP="002F7D71">
      <w:pPr>
        <w:pStyle w:val="Sansinterligne"/>
        <w:pBdr>
          <w:top w:val="single" w:sz="4" w:space="1" w:color="auto"/>
          <w:left w:val="single" w:sz="4" w:space="4" w:color="auto"/>
          <w:bottom w:val="single" w:sz="4" w:space="1" w:color="auto"/>
          <w:right w:val="single" w:sz="4" w:space="4" w:color="auto"/>
        </w:pBdr>
        <w:spacing w:line="240" w:lineRule="auto"/>
        <w:rPr>
          <w:rFonts w:asciiTheme="majorHAnsi" w:hAnsiTheme="majorHAnsi" w:cs="Arial"/>
          <w:b/>
          <w:color w:val="223267"/>
        </w:rPr>
      </w:pPr>
      <w:r w:rsidRPr="00620255">
        <w:rPr>
          <w:rFonts w:asciiTheme="majorHAnsi" w:hAnsiTheme="majorHAnsi" w:cs="Arial"/>
          <w:b/>
          <w:color w:val="223267"/>
        </w:rPr>
        <w:t>De même</w:t>
      </w:r>
      <w:r w:rsidR="008B0BF7">
        <w:rPr>
          <w:rFonts w:asciiTheme="majorHAnsi" w:hAnsiTheme="majorHAnsi" w:cs="Arial"/>
          <w:b/>
          <w:color w:val="223267"/>
        </w:rPr>
        <w:t>,</w:t>
      </w:r>
      <w:r w:rsidRPr="00620255">
        <w:rPr>
          <w:rFonts w:asciiTheme="majorHAnsi" w:hAnsiTheme="majorHAnsi" w:cs="Arial"/>
          <w:b/>
          <w:color w:val="223267"/>
        </w:rPr>
        <w:t xml:space="preserve">  la suppression de franchises uniquement </w:t>
      </w:r>
      <w:r w:rsidR="008B0BF7">
        <w:rPr>
          <w:rFonts w:asciiTheme="majorHAnsi" w:hAnsiTheme="majorHAnsi" w:cs="Arial"/>
          <w:b/>
          <w:color w:val="223267"/>
        </w:rPr>
        <w:t xml:space="preserve">pour </w:t>
      </w:r>
      <w:r w:rsidRPr="00620255">
        <w:rPr>
          <w:rFonts w:asciiTheme="majorHAnsi" w:hAnsiTheme="majorHAnsi" w:cs="Arial"/>
          <w:b/>
          <w:color w:val="223267"/>
        </w:rPr>
        <w:t>ceux qui ont la CMU - alors qu’il faut les su</w:t>
      </w:r>
      <w:r w:rsidRPr="00620255">
        <w:rPr>
          <w:rFonts w:asciiTheme="majorHAnsi" w:hAnsiTheme="majorHAnsi" w:cs="Arial"/>
          <w:b/>
          <w:color w:val="223267"/>
        </w:rPr>
        <w:t>p</w:t>
      </w:r>
      <w:r w:rsidRPr="00620255">
        <w:rPr>
          <w:rFonts w:asciiTheme="majorHAnsi" w:hAnsiTheme="majorHAnsi" w:cs="Arial"/>
          <w:b/>
          <w:color w:val="223267"/>
        </w:rPr>
        <w:t>primer pour tous -  témoigne  de la volonté de casser le caractère solidaire de la Sécu sur le « modèle</w:t>
      </w:r>
      <w:r w:rsidR="008B0BF7">
        <w:rPr>
          <w:rFonts w:asciiTheme="majorHAnsi" w:hAnsiTheme="majorHAnsi" w:cs="Arial"/>
          <w:b/>
          <w:color w:val="223267"/>
        </w:rPr>
        <w:t> »</w:t>
      </w:r>
      <w:r w:rsidRPr="00620255">
        <w:rPr>
          <w:rFonts w:asciiTheme="majorHAnsi" w:hAnsiTheme="majorHAnsi" w:cs="Arial"/>
          <w:b/>
          <w:color w:val="223267"/>
        </w:rPr>
        <w:t xml:space="preserve"> des USA</w:t>
      </w:r>
      <w:r w:rsidR="008B0BF7">
        <w:rPr>
          <w:rFonts w:asciiTheme="majorHAnsi" w:hAnsiTheme="majorHAnsi" w:cs="Arial"/>
          <w:b/>
          <w:color w:val="223267"/>
        </w:rPr>
        <w:t>.</w:t>
      </w:r>
    </w:p>
    <w:p w:rsidR="002C13B0" w:rsidRPr="00620255" w:rsidRDefault="002C13B0" w:rsidP="002F7D71">
      <w:pPr>
        <w:pStyle w:val="Sansinterligne"/>
        <w:pBdr>
          <w:top w:val="single" w:sz="4" w:space="1" w:color="auto"/>
          <w:left w:val="single" w:sz="4" w:space="4" w:color="auto"/>
          <w:bottom w:val="single" w:sz="4" w:space="1" w:color="auto"/>
          <w:right w:val="single" w:sz="4" w:space="4" w:color="auto"/>
        </w:pBdr>
        <w:spacing w:line="240" w:lineRule="auto"/>
        <w:rPr>
          <w:rFonts w:asciiTheme="majorHAnsi" w:hAnsiTheme="majorHAnsi" w:cs="Arial"/>
          <w:b/>
          <w:color w:val="223267"/>
        </w:rPr>
      </w:pPr>
      <w:r w:rsidRPr="00620255">
        <w:rPr>
          <w:rFonts w:asciiTheme="majorHAnsi" w:hAnsiTheme="majorHAnsi" w:cs="Arial"/>
          <w:b/>
          <w:color w:val="223267"/>
        </w:rPr>
        <w:t>Loi après loi</w:t>
      </w:r>
      <w:r w:rsidR="008B0BF7">
        <w:rPr>
          <w:rFonts w:asciiTheme="majorHAnsi" w:hAnsiTheme="majorHAnsi" w:cs="Arial"/>
          <w:b/>
          <w:color w:val="223267"/>
        </w:rPr>
        <w:t>,</w:t>
      </w:r>
      <w:r w:rsidRPr="00620255">
        <w:rPr>
          <w:rFonts w:asciiTheme="majorHAnsi" w:hAnsiTheme="majorHAnsi" w:cs="Arial"/>
          <w:b/>
          <w:color w:val="223267"/>
        </w:rPr>
        <w:t xml:space="preserve"> F</w:t>
      </w:r>
      <w:r w:rsidR="008B0BF7">
        <w:rPr>
          <w:rFonts w:asciiTheme="majorHAnsi" w:hAnsiTheme="majorHAnsi" w:cs="Arial"/>
          <w:b/>
          <w:color w:val="223267"/>
        </w:rPr>
        <w:t>.</w:t>
      </w:r>
      <w:r w:rsidRPr="00620255">
        <w:rPr>
          <w:rFonts w:asciiTheme="majorHAnsi" w:hAnsiTheme="majorHAnsi" w:cs="Arial"/>
          <w:b/>
          <w:color w:val="223267"/>
        </w:rPr>
        <w:t xml:space="preserve"> Hollande construit </w:t>
      </w:r>
      <w:r w:rsidR="008B0BF7">
        <w:rPr>
          <w:rFonts w:asciiTheme="majorHAnsi" w:hAnsiTheme="majorHAnsi" w:cs="Arial"/>
          <w:b/>
          <w:color w:val="223267"/>
        </w:rPr>
        <w:t>« </w:t>
      </w:r>
      <w:r w:rsidRPr="00620255">
        <w:rPr>
          <w:rFonts w:asciiTheme="majorHAnsi" w:hAnsiTheme="majorHAnsi" w:cs="Arial"/>
          <w:b/>
          <w:color w:val="223267"/>
        </w:rPr>
        <w:t>la protection à l’américaine</w:t>
      </w:r>
      <w:r w:rsidR="008B0BF7">
        <w:rPr>
          <w:rFonts w:asciiTheme="majorHAnsi" w:hAnsiTheme="majorHAnsi" w:cs="Arial"/>
          <w:b/>
          <w:color w:val="223267"/>
        </w:rPr>
        <w:t> »</w:t>
      </w:r>
      <w:r w:rsidR="002F7D71" w:rsidRPr="00620255">
        <w:rPr>
          <w:rFonts w:asciiTheme="majorHAnsi" w:hAnsiTheme="majorHAnsi" w:cs="Arial"/>
          <w:b/>
          <w:color w:val="223267"/>
        </w:rPr>
        <w:t>.</w:t>
      </w:r>
    </w:p>
    <w:p w:rsidR="002C13B0" w:rsidRPr="002F7D71" w:rsidRDefault="002C13B0" w:rsidP="00743D00">
      <w:pPr>
        <w:widowControl/>
        <w:adjustRightInd/>
        <w:spacing w:line="240" w:lineRule="auto"/>
        <w:textAlignment w:val="auto"/>
        <w:rPr>
          <w:rFonts w:ascii="Tahoma" w:eastAsiaTheme="minorHAnsi" w:hAnsi="Tahoma" w:cs="Tahoma"/>
          <w:b/>
          <w:sz w:val="8"/>
          <w:szCs w:val="8"/>
          <w:lang w:eastAsia="en-US"/>
        </w:rPr>
      </w:pPr>
    </w:p>
    <w:p w:rsidR="00743D00" w:rsidRPr="00620255" w:rsidRDefault="008B0BF7" w:rsidP="00743D00">
      <w:pPr>
        <w:widowControl/>
        <w:adjustRightInd/>
        <w:spacing w:line="240" w:lineRule="auto"/>
        <w:textAlignment w:val="auto"/>
        <w:rPr>
          <w:rFonts w:asciiTheme="majorHAnsi" w:eastAsiaTheme="minorHAnsi" w:hAnsiTheme="majorHAnsi" w:cs="Tahoma"/>
          <w:b/>
          <w:color w:val="223267"/>
          <w:sz w:val="22"/>
          <w:szCs w:val="22"/>
          <w:lang w:eastAsia="en-US"/>
        </w:rPr>
      </w:pPr>
      <w:r>
        <w:rPr>
          <w:rFonts w:asciiTheme="majorHAnsi" w:eastAsiaTheme="minorHAnsi" w:hAnsiTheme="majorHAnsi" w:cs="Tahoma"/>
          <w:b/>
          <w:color w:val="223267"/>
          <w:sz w:val="22"/>
          <w:szCs w:val="22"/>
          <w:lang w:eastAsia="en-US"/>
        </w:rPr>
        <w:sym w:font="Webdings" w:char="F061"/>
      </w:r>
      <w:r>
        <w:rPr>
          <w:rFonts w:asciiTheme="majorHAnsi" w:eastAsiaTheme="minorHAnsi" w:hAnsiTheme="majorHAnsi" w:cs="Tahoma"/>
          <w:b/>
          <w:color w:val="223267"/>
          <w:sz w:val="22"/>
          <w:szCs w:val="22"/>
          <w:lang w:eastAsia="en-US"/>
        </w:rPr>
        <w:t> </w:t>
      </w:r>
      <w:r w:rsidR="00743D00" w:rsidRPr="00620255">
        <w:rPr>
          <w:rFonts w:asciiTheme="majorHAnsi" w:eastAsiaTheme="minorHAnsi" w:hAnsiTheme="majorHAnsi" w:cs="Tahoma"/>
          <w:b/>
          <w:color w:val="223267"/>
          <w:sz w:val="22"/>
          <w:szCs w:val="22"/>
          <w:lang w:eastAsia="en-US"/>
        </w:rPr>
        <w:t>Coupes sur les organismes de protection sociale</w:t>
      </w:r>
    </w:p>
    <w:p w:rsidR="00743D00" w:rsidRPr="00620255" w:rsidRDefault="00743D00" w:rsidP="00743D00">
      <w:pPr>
        <w:widowControl/>
        <w:adjustRightInd/>
        <w:spacing w:line="240" w:lineRule="auto"/>
        <w:textAlignment w:val="auto"/>
        <w:rPr>
          <w:rFonts w:asciiTheme="majorHAnsi" w:eastAsiaTheme="minorHAnsi" w:hAnsiTheme="majorHAnsi" w:cs="Tahoma"/>
          <w:color w:val="223267"/>
          <w:sz w:val="22"/>
          <w:szCs w:val="22"/>
          <w:lang w:eastAsia="en-US"/>
        </w:rPr>
      </w:pPr>
      <w:r w:rsidRPr="00620255">
        <w:rPr>
          <w:rFonts w:asciiTheme="majorHAnsi" w:eastAsiaTheme="minorHAnsi" w:hAnsiTheme="majorHAnsi" w:cs="Tahoma"/>
          <w:color w:val="223267"/>
          <w:sz w:val="22"/>
          <w:szCs w:val="22"/>
          <w:lang w:eastAsia="en-US"/>
        </w:rPr>
        <w:t>500 millions en 2015, 1,2 milliard d’ici 2017, soit 4</w:t>
      </w:r>
      <w:r w:rsidR="008B0BF7">
        <w:rPr>
          <w:rFonts w:asciiTheme="majorHAnsi" w:eastAsiaTheme="minorHAnsi" w:hAnsiTheme="majorHAnsi" w:cs="Tahoma"/>
          <w:color w:val="223267"/>
          <w:sz w:val="22"/>
          <w:szCs w:val="22"/>
          <w:lang w:eastAsia="en-US"/>
        </w:rPr>
        <w:t> </w:t>
      </w:r>
      <w:r w:rsidRPr="00620255">
        <w:rPr>
          <w:rFonts w:asciiTheme="majorHAnsi" w:eastAsiaTheme="minorHAnsi" w:hAnsiTheme="majorHAnsi" w:cs="Tahoma"/>
          <w:color w:val="223267"/>
          <w:sz w:val="22"/>
          <w:szCs w:val="22"/>
          <w:lang w:eastAsia="en-US"/>
        </w:rPr>
        <w:t>500 postes supprimés en plus des 16</w:t>
      </w:r>
      <w:r w:rsidR="008B0BF7">
        <w:rPr>
          <w:rFonts w:asciiTheme="majorHAnsi" w:eastAsiaTheme="minorHAnsi" w:hAnsiTheme="majorHAnsi" w:cs="Tahoma"/>
          <w:color w:val="223267"/>
          <w:sz w:val="22"/>
          <w:szCs w:val="22"/>
          <w:lang w:eastAsia="en-US"/>
        </w:rPr>
        <w:t> </w:t>
      </w:r>
      <w:r w:rsidRPr="00620255">
        <w:rPr>
          <w:rFonts w:asciiTheme="majorHAnsi" w:eastAsiaTheme="minorHAnsi" w:hAnsiTheme="majorHAnsi" w:cs="Tahoma"/>
          <w:color w:val="223267"/>
          <w:sz w:val="22"/>
          <w:szCs w:val="22"/>
          <w:lang w:eastAsia="en-US"/>
        </w:rPr>
        <w:t xml:space="preserve">000 depuis 2003. Les centres de Sécu sont pour la plupart fermés, les CAF se trouvent dans une situation dramatique. La solution du gouvernement, c’est de transférer sur le téléphone et Internet en prétendant que c’est un meilleur service. </w:t>
      </w:r>
    </w:p>
    <w:p w:rsidR="00743D00" w:rsidRPr="00620255" w:rsidRDefault="00743D00" w:rsidP="00743D00">
      <w:pPr>
        <w:widowControl/>
        <w:adjustRightInd/>
        <w:spacing w:line="240" w:lineRule="auto"/>
        <w:textAlignment w:val="auto"/>
        <w:rPr>
          <w:rFonts w:asciiTheme="majorHAnsi" w:eastAsiaTheme="minorHAnsi" w:hAnsiTheme="majorHAnsi" w:cs="Tahoma"/>
          <w:b/>
          <w:color w:val="223267"/>
          <w:sz w:val="4"/>
          <w:szCs w:val="4"/>
          <w:lang w:eastAsia="en-US"/>
        </w:rPr>
      </w:pPr>
    </w:p>
    <w:p w:rsidR="00743D00" w:rsidRPr="00620255" w:rsidRDefault="002C13B0" w:rsidP="00743D00">
      <w:pPr>
        <w:widowControl/>
        <w:adjustRightInd/>
        <w:spacing w:line="240" w:lineRule="auto"/>
        <w:textAlignment w:val="auto"/>
        <w:rPr>
          <w:rFonts w:asciiTheme="majorHAnsi" w:eastAsiaTheme="minorHAnsi" w:hAnsiTheme="majorHAnsi" w:cs="Tahoma"/>
          <w:b/>
          <w:color w:val="223267"/>
          <w:sz w:val="22"/>
          <w:szCs w:val="22"/>
          <w:lang w:eastAsia="en-US"/>
        </w:rPr>
      </w:pPr>
      <w:r w:rsidRPr="00620255">
        <w:rPr>
          <w:rFonts w:asciiTheme="majorHAnsi" w:eastAsiaTheme="minorHAnsi" w:hAnsiTheme="majorHAnsi" w:cs="Tahoma"/>
          <w:b/>
          <w:color w:val="223267"/>
          <w:sz w:val="22"/>
          <w:szCs w:val="22"/>
          <w:lang w:eastAsia="en-US"/>
        </w:rPr>
        <w:t>A</w:t>
      </w:r>
      <w:r w:rsidR="00743D00" w:rsidRPr="00620255">
        <w:rPr>
          <w:rFonts w:asciiTheme="majorHAnsi" w:eastAsiaTheme="minorHAnsi" w:hAnsiTheme="majorHAnsi" w:cs="Tahoma"/>
          <w:b/>
          <w:color w:val="223267"/>
          <w:sz w:val="22"/>
          <w:szCs w:val="22"/>
          <w:lang w:eastAsia="en-US"/>
        </w:rPr>
        <w:t xml:space="preserve">vec cette politique les hypothèses du PLFSS sont irréalistes ! </w:t>
      </w:r>
    </w:p>
    <w:p w:rsidR="00743D00" w:rsidRPr="002C13B0" w:rsidRDefault="00743D00" w:rsidP="00743D00">
      <w:pPr>
        <w:widowControl/>
        <w:adjustRightInd/>
        <w:spacing w:line="240" w:lineRule="auto"/>
        <w:textAlignment w:val="auto"/>
        <w:rPr>
          <w:rFonts w:asciiTheme="majorHAnsi" w:eastAsiaTheme="minorHAnsi" w:hAnsiTheme="majorHAnsi" w:cs="Tahoma"/>
          <w:b/>
          <w:sz w:val="4"/>
          <w:szCs w:val="4"/>
          <w:lang w:eastAsia="en-US"/>
        </w:rPr>
      </w:pPr>
    </w:p>
    <w:tbl>
      <w:tblPr>
        <w:tblW w:w="0" w:type="auto"/>
        <w:jc w:val="center"/>
        <w:tblCellSpacing w:w="15" w:type="dxa"/>
        <w:tblInd w:w="7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042"/>
        <w:gridCol w:w="1045"/>
        <w:gridCol w:w="1045"/>
        <w:gridCol w:w="1045"/>
        <w:gridCol w:w="1045"/>
        <w:gridCol w:w="1045"/>
        <w:gridCol w:w="1060"/>
      </w:tblGrid>
      <w:tr w:rsidR="00743D00" w:rsidRPr="00743D00" w:rsidTr="00444762">
        <w:trPr>
          <w:tblCellSpacing w:w="15" w:type="dxa"/>
          <w:jc w:val="center"/>
        </w:trPr>
        <w:tc>
          <w:tcPr>
            <w:tcW w:w="2997" w:type="dxa"/>
            <w:tcBorders>
              <w:top w:val="outset" w:sz="6" w:space="0" w:color="auto"/>
              <w:left w:val="outset" w:sz="6" w:space="0" w:color="auto"/>
              <w:bottom w:val="outset" w:sz="6" w:space="0" w:color="auto"/>
              <w:right w:val="outset" w:sz="6" w:space="0" w:color="auto"/>
            </w:tcBorders>
            <w:hideMark/>
          </w:tcPr>
          <w:p w:rsidR="00743D00" w:rsidRPr="00620255" w:rsidRDefault="00743D00" w:rsidP="00743D00">
            <w:pPr>
              <w:widowControl/>
              <w:adjustRightInd/>
              <w:spacing w:line="240" w:lineRule="auto"/>
              <w:textAlignment w:val="auto"/>
              <w:rPr>
                <w:rFonts w:asciiTheme="majorHAnsi" w:hAnsiTheme="majorHAnsi" w:cs="Tahoma"/>
                <w:color w:val="223267"/>
                <w:sz w:val="22"/>
                <w:szCs w:val="22"/>
              </w:rPr>
            </w:pPr>
            <w:r w:rsidRPr="00620255">
              <w:rPr>
                <w:rFonts w:asciiTheme="majorHAnsi" w:hAnsiTheme="majorHAnsi" w:cs="Tahoma"/>
                <w:color w:val="223267"/>
                <w:sz w:val="22"/>
                <w:szCs w:val="22"/>
              </w:rPr>
              <w:t xml:space="preserve"> PLFSS </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jc w:val="center"/>
              <w:textAlignment w:val="auto"/>
              <w:rPr>
                <w:rFonts w:asciiTheme="majorHAnsi" w:hAnsiTheme="majorHAnsi" w:cs="Tahoma"/>
                <w:color w:val="223267"/>
                <w:sz w:val="22"/>
                <w:szCs w:val="22"/>
              </w:rPr>
            </w:pPr>
            <w:r w:rsidRPr="00620255">
              <w:rPr>
                <w:rFonts w:asciiTheme="majorHAnsi" w:hAnsiTheme="majorHAnsi" w:cs="Tahoma"/>
                <w:b/>
                <w:bCs/>
                <w:color w:val="223267"/>
                <w:sz w:val="22"/>
                <w:szCs w:val="22"/>
              </w:rPr>
              <w:t>2013</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jc w:val="center"/>
              <w:textAlignment w:val="auto"/>
              <w:rPr>
                <w:rFonts w:asciiTheme="majorHAnsi" w:hAnsiTheme="majorHAnsi" w:cs="Tahoma"/>
                <w:color w:val="223267"/>
                <w:sz w:val="22"/>
                <w:szCs w:val="22"/>
              </w:rPr>
            </w:pPr>
            <w:r w:rsidRPr="00620255">
              <w:rPr>
                <w:rFonts w:asciiTheme="majorHAnsi" w:hAnsiTheme="majorHAnsi" w:cs="Tahoma"/>
                <w:b/>
                <w:bCs/>
                <w:color w:val="223267"/>
                <w:sz w:val="22"/>
                <w:szCs w:val="22"/>
              </w:rPr>
              <w:t>2014</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jc w:val="center"/>
              <w:textAlignment w:val="auto"/>
              <w:rPr>
                <w:rFonts w:asciiTheme="majorHAnsi" w:hAnsiTheme="majorHAnsi" w:cs="Tahoma"/>
                <w:color w:val="223267"/>
                <w:sz w:val="22"/>
                <w:szCs w:val="22"/>
              </w:rPr>
            </w:pPr>
            <w:r w:rsidRPr="00620255">
              <w:rPr>
                <w:rFonts w:asciiTheme="majorHAnsi" w:hAnsiTheme="majorHAnsi" w:cs="Tahoma"/>
                <w:b/>
                <w:bCs/>
                <w:color w:val="223267"/>
                <w:sz w:val="22"/>
                <w:szCs w:val="22"/>
              </w:rPr>
              <w:t>2015</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jc w:val="center"/>
              <w:textAlignment w:val="auto"/>
              <w:rPr>
                <w:rFonts w:asciiTheme="majorHAnsi" w:hAnsiTheme="majorHAnsi" w:cs="Tahoma"/>
                <w:color w:val="223267"/>
                <w:sz w:val="22"/>
                <w:szCs w:val="22"/>
              </w:rPr>
            </w:pPr>
            <w:r w:rsidRPr="00620255">
              <w:rPr>
                <w:rFonts w:asciiTheme="majorHAnsi" w:hAnsiTheme="majorHAnsi" w:cs="Tahoma"/>
                <w:b/>
                <w:bCs/>
                <w:color w:val="223267"/>
                <w:sz w:val="22"/>
                <w:szCs w:val="22"/>
              </w:rPr>
              <w:t>2016</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jc w:val="center"/>
              <w:textAlignment w:val="auto"/>
              <w:rPr>
                <w:rFonts w:asciiTheme="majorHAnsi" w:hAnsiTheme="majorHAnsi" w:cs="Tahoma"/>
                <w:color w:val="223267"/>
                <w:sz w:val="22"/>
                <w:szCs w:val="22"/>
              </w:rPr>
            </w:pPr>
            <w:r w:rsidRPr="00620255">
              <w:rPr>
                <w:rFonts w:asciiTheme="majorHAnsi" w:hAnsiTheme="majorHAnsi" w:cs="Tahoma"/>
                <w:b/>
                <w:bCs/>
                <w:color w:val="223267"/>
                <w:sz w:val="22"/>
                <w:szCs w:val="22"/>
              </w:rPr>
              <w:t>2017</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jc w:val="center"/>
              <w:textAlignment w:val="auto"/>
              <w:rPr>
                <w:rFonts w:asciiTheme="majorHAnsi" w:hAnsiTheme="majorHAnsi" w:cs="Tahoma"/>
                <w:color w:val="223267"/>
                <w:sz w:val="22"/>
                <w:szCs w:val="22"/>
              </w:rPr>
            </w:pPr>
            <w:r w:rsidRPr="00620255">
              <w:rPr>
                <w:rFonts w:asciiTheme="majorHAnsi" w:hAnsiTheme="majorHAnsi" w:cs="Tahoma"/>
                <w:b/>
                <w:bCs/>
                <w:color w:val="223267"/>
                <w:sz w:val="22"/>
                <w:szCs w:val="22"/>
              </w:rPr>
              <w:t>2018</w:t>
            </w:r>
          </w:p>
        </w:tc>
      </w:tr>
      <w:tr w:rsidR="00743D00" w:rsidRPr="00743D00" w:rsidTr="00444762">
        <w:trPr>
          <w:tblCellSpacing w:w="15" w:type="dxa"/>
          <w:jc w:val="center"/>
        </w:trPr>
        <w:tc>
          <w:tcPr>
            <w:tcW w:w="2997" w:type="dxa"/>
            <w:tcBorders>
              <w:top w:val="outset" w:sz="6" w:space="0" w:color="auto"/>
              <w:left w:val="outset" w:sz="6" w:space="0" w:color="auto"/>
              <w:bottom w:val="outset" w:sz="6" w:space="0" w:color="auto"/>
              <w:right w:val="outset" w:sz="6" w:space="0" w:color="auto"/>
            </w:tcBorders>
            <w:hideMark/>
          </w:tcPr>
          <w:p w:rsidR="00743D00" w:rsidRPr="00620255" w:rsidRDefault="00743D00" w:rsidP="00743D00">
            <w:pPr>
              <w:widowControl/>
              <w:adjustRightInd/>
              <w:spacing w:before="100" w:beforeAutospacing="1" w:after="100" w:afterAutospacing="1" w:line="240" w:lineRule="auto"/>
              <w:ind w:left="75" w:right="225"/>
              <w:textAlignment w:val="auto"/>
              <w:rPr>
                <w:rFonts w:asciiTheme="majorHAnsi" w:hAnsiTheme="majorHAnsi" w:cs="Tahoma"/>
                <w:color w:val="223267"/>
                <w:sz w:val="22"/>
                <w:szCs w:val="22"/>
              </w:rPr>
            </w:pPr>
            <w:r w:rsidRPr="00620255">
              <w:rPr>
                <w:rFonts w:asciiTheme="majorHAnsi" w:hAnsiTheme="majorHAnsi" w:cs="Tahoma"/>
                <w:color w:val="223267"/>
                <w:sz w:val="22"/>
                <w:szCs w:val="22"/>
              </w:rPr>
              <w:t>PIB (volume)</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jc w:val="center"/>
              <w:textAlignment w:val="auto"/>
              <w:rPr>
                <w:rFonts w:asciiTheme="majorHAnsi" w:hAnsiTheme="majorHAnsi" w:cs="Tahoma"/>
                <w:color w:val="223267"/>
                <w:sz w:val="22"/>
                <w:szCs w:val="22"/>
              </w:rPr>
            </w:pPr>
            <w:r w:rsidRPr="00620255">
              <w:rPr>
                <w:rFonts w:asciiTheme="majorHAnsi" w:hAnsiTheme="majorHAnsi" w:cs="Tahoma"/>
                <w:color w:val="223267"/>
                <w:sz w:val="22"/>
                <w:szCs w:val="22"/>
              </w:rPr>
              <w:t>0,30</w:t>
            </w:r>
            <w:r w:rsidR="00444762" w:rsidRPr="00620255">
              <w:rPr>
                <w:rFonts w:asciiTheme="majorHAnsi" w:hAnsiTheme="majorHAnsi" w:cs="Tahoma"/>
                <w:color w:val="223267"/>
                <w:sz w:val="22"/>
                <w:szCs w:val="22"/>
              </w:rPr>
              <w:t> </w:t>
            </w:r>
            <w:r w:rsidRPr="00620255">
              <w:rPr>
                <w:rFonts w:asciiTheme="majorHAnsi" w:hAnsiTheme="majorHAnsi" w:cs="Tahoma"/>
                <w:color w:val="223267"/>
                <w:sz w:val="22"/>
                <w:szCs w:val="22"/>
              </w:rPr>
              <w:t>%</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textAlignment w:val="auto"/>
              <w:rPr>
                <w:rFonts w:asciiTheme="majorHAnsi" w:hAnsiTheme="majorHAnsi" w:cs="Tahoma"/>
                <w:color w:val="223267"/>
                <w:sz w:val="22"/>
                <w:szCs w:val="22"/>
              </w:rPr>
            </w:pPr>
            <w:r w:rsidRPr="00620255">
              <w:rPr>
                <w:rFonts w:asciiTheme="majorHAnsi" w:hAnsiTheme="majorHAnsi" w:cs="Tahoma"/>
                <w:color w:val="223267"/>
                <w:sz w:val="22"/>
                <w:szCs w:val="22"/>
              </w:rPr>
              <w:t>0,40</w:t>
            </w:r>
            <w:r w:rsidR="00444762" w:rsidRPr="00620255">
              <w:rPr>
                <w:rFonts w:asciiTheme="majorHAnsi" w:hAnsiTheme="majorHAnsi" w:cs="Tahoma"/>
                <w:color w:val="223267"/>
                <w:sz w:val="22"/>
                <w:szCs w:val="22"/>
              </w:rPr>
              <w:t> </w:t>
            </w:r>
            <w:r w:rsidRPr="00620255">
              <w:rPr>
                <w:rFonts w:asciiTheme="majorHAnsi" w:hAnsiTheme="majorHAnsi" w:cs="Tahoma"/>
                <w:color w:val="223267"/>
                <w:sz w:val="22"/>
                <w:szCs w:val="22"/>
              </w:rPr>
              <w:t>%</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textAlignment w:val="auto"/>
              <w:rPr>
                <w:rFonts w:asciiTheme="majorHAnsi" w:hAnsiTheme="majorHAnsi" w:cs="Tahoma"/>
                <w:color w:val="223267"/>
                <w:sz w:val="22"/>
                <w:szCs w:val="22"/>
              </w:rPr>
            </w:pPr>
            <w:r w:rsidRPr="00620255">
              <w:rPr>
                <w:rFonts w:asciiTheme="majorHAnsi" w:hAnsiTheme="majorHAnsi" w:cs="Tahoma"/>
                <w:color w:val="223267"/>
                <w:sz w:val="22"/>
                <w:szCs w:val="22"/>
              </w:rPr>
              <w:t>1,00</w:t>
            </w:r>
            <w:r w:rsidR="00444762" w:rsidRPr="00620255">
              <w:rPr>
                <w:rFonts w:asciiTheme="majorHAnsi" w:hAnsiTheme="majorHAnsi" w:cs="Tahoma"/>
                <w:color w:val="223267"/>
                <w:sz w:val="22"/>
                <w:szCs w:val="22"/>
              </w:rPr>
              <w:t> </w:t>
            </w:r>
            <w:r w:rsidRPr="00620255">
              <w:rPr>
                <w:rFonts w:asciiTheme="majorHAnsi" w:hAnsiTheme="majorHAnsi" w:cs="Tahoma"/>
                <w:color w:val="223267"/>
                <w:sz w:val="22"/>
                <w:szCs w:val="22"/>
              </w:rPr>
              <w:t>%</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textAlignment w:val="auto"/>
              <w:rPr>
                <w:rFonts w:asciiTheme="majorHAnsi" w:hAnsiTheme="majorHAnsi" w:cs="Tahoma"/>
                <w:color w:val="223267"/>
                <w:sz w:val="22"/>
                <w:szCs w:val="22"/>
              </w:rPr>
            </w:pPr>
            <w:r w:rsidRPr="00620255">
              <w:rPr>
                <w:rFonts w:asciiTheme="majorHAnsi" w:hAnsiTheme="majorHAnsi" w:cs="Tahoma"/>
                <w:color w:val="223267"/>
                <w:sz w:val="22"/>
                <w:szCs w:val="22"/>
              </w:rPr>
              <w:t>1,70</w:t>
            </w:r>
            <w:r w:rsidR="00444762" w:rsidRPr="00620255">
              <w:rPr>
                <w:rFonts w:asciiTheme="majorHAnsi" w:hAnsiTheme="majorHAnsi" w:cs="Tahoma"/>
                <w:color w:val="223267"/>
                <w:sz w:val="22"/>
                <w:szCs w:val="22"/>
              </w:rPr>
              <w:t> </w:t>
            </w:r>
            <w:r w:rsidRPr="00620255">
              <w:rPr>
                <w:rFonts w:asciiTheme="majorHAnsi" w:hAnsiTheme="majorHAnsi" w:cs="Tahoma"/>
                <w:color w:val="223267"/>
                <w:sz w:val="22"/>
                <w:szCs w:val="22"/>
              </w:rPr>
              <w:t>%</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textAlignment w:val="auto"/>
              <w:rPr>
                <w:rFonts w:asciiTheme="majorHAnsi" w:hAnsiTheme="majorHAnsi" w:cs="Tahoma"/>
                <w:color w:val="223267"/>
                <w:sz w:val="22"/>
                <w:szCs w:val="22"/>
              </w:rPr>
            </w:pPr>
            <w:r w:rsidRPr="00620255">
              <w:rPr>
                <w:rFonts w:asciiTheme="majorHAnsi" w:hAnsiTheme="majorHAnsi" w:cs="Tahoma"/>
                <w:color w:val="223267"/>
                <w:sz w:val="22"/>
                <w:szCs w:val="22"/>
              </w:rPr>
              <w:t>1,85</w:t>
            </w:r>
            <w:r w:rsidR="00444762" w:rsidRPr="00620255">
              <w:rPr>
                <w:rFonts w:asciiTheme="majorHAnsi" w:hAnsiTheme="majorHAnsi" w:cs="Tahoma"/>
                <w:color w:val="223267"/>
                <w:sz w:val="22"/>
                <w:szCs w:val="22"/>
              </w:rPr>
              <w:t> </w:t>
            </w:r>
            <w:r w:rsidRPr="00620255">
              <w:rPr>
                <w:rFonts w:asciiTheme="majorHAnsi" w:hAnsiTheme="majorHAnsi" w:cs="Tahoma"/>
                <w:color w:val="223267"/>
                <w:sz w:val="22"/>
                <w:szCs w:val="22"/>
              </w:rPr>
              <w:t>%</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textAlignment w:val="auto"/>
              <w:rPr>
                <w:rFonts w:asciiTheme="majorHAnsi" w:hAnsiTheme="majorHAnsi" w:cs="Tahoma"/>
                <w:color w:val="223267"/>
                <w:sz w:val="22"/>
                <w:szCs w:val="22"/>
              </w:rPr>
            </w:pPr>
            <w:r w:rsidRPr="00620255">
              <w:rPr>
                <w:rFonts w:asciiTheme="majorHAnsi" w:hAnsiTheme="majorHAnsi" w:cs="Tahoma"/>
                <w:color w:val="223267"/>
                <w:sz w:val="22"/>
                <w:szCs w:val="22"/>
              </w:rPr>
              <w:t>1,85</w:t>
            </w:r>
            <w:r w:rsidR="00444762" w:rsidRPr="00620255">
              <w:rPr>
                <w:rFonts w:asciiTheme="majorHAnsi" w:hAnsiTheme="majorHAnsi" w:cs="Tahoma"/>
                <w:color w:val="223267"/>
                <w:sz w:val="22"/>
                <w:szCs w:val="22"/>
              </w:rPr>
              <w:t> </w:t>
            </w:r>
            <w:r w:rsidRPr="00620255">
              <w:rPr>
                <w:rFonts w:asciiTheme="majorHAnsi" w:hAnsiTheme="majorHAnsi" w:cs="Tahoma"/>
                <w:color w:val="223267"/>
                <w:sz w:val="22"/>
                <w:szCs w:val="22"/>
              </w:rPr>
              <w:t>%</w:t>
            </w:r>
          </w:p>
        </w:tc>
      </w:tr>
      <w:tr w:rsidR="00743D00" w:rsidRPr="00743D00" w:rsidTr="00444762">
        <w:trPr>
          <w:tblCellSpacing w:w="15" w:type="dxa"/>
          <w:jc w:val="center"/>
        </w:trPr>
        <w:tc>
          <w:tcPr>
            <w:tcW w:w="2997" w:type="dxa"/>
            <w:tcBorders>
              <w:top w:val="outset" w:sz="6" w:space="0" w:color="auto"/>
              <w:left w:val="outset" w:sz="6" w:space="0" w:color="auto"/>
              <w:bottom w:val="outset" w:sz="6" w:space="0" w:color="auto"/>
              <w:right w:val="outset" w:sz="6" w:space="0" w:color="auto"/>
            </w:tcBorders>
            <w:hideMark/>
          </w:tcPr>
          <w:p w:rsidR="00743D00" w:rsidRPr="00620255" w:rsidRDefault="00743D00" w:rsidP="00743D00">
            <w:pPr>
              <w:widowControl/>
              <w:adjustRightInd/>
              <w:spacing w:before="100" w:beforeAutospacing="1" w:after="100" w:afterAutospacing="1" w:line="240" w:lineRule="auto"/>
              <w:ind w:left="75" w:right="225"/>
              <w:textAlignment w:val="auto"/>
              <w:rPr>
                <w:rFonts w:asciiTheme="majorHAnsi" w:hAnsiTheme="majorHAnsi" w:cs="Tahoma"/>
                <w:color w:val="223267"/>
                <w:sz w:val="22"/>
                <w:szCs w:val="22"/>
              </w:rPr>
            </w:pPr>
            <w:r w:rsidRPr="00620255">
              <w:rPr>
                <w:rFonts w:asciiTheme="majorHAnsi" w:hAnsiTheme="majorHAnsi" w:cs="Tahoma"/>
                <w:b/>
                <w:bCs/>
                <w:color w:val="223267"/>
                <w:sz w:val="22"/>
                <w:szCs w:val="22"/>
              </w:rPr>
              <w:t>Masse salariale privée</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jc w:val="center"/>
              <w:textAlignment w:val="auto"/>
              <w:rPr>
                <w:rFonts w:asciiTheme="majorHAnsi" w:hAnsiTheme="majorHAnsi" w:cs="Tahoma"/>
                <w:color w:val="223267"/>
                <w:sz w:val="22"/>
                <w:szCs w:val="22"/>
              </w:rPr>
            </w:pPr>
            <w:r w:rsidRPr="00620255">
              <w:rPr>
                <w:rFonts w:asciiTheme="majorHAnsi" w:hAnsiTheme="majorHAnsi" w:cs="Tahoma"/>
                <w:color w:val="223267"/>
                <w:sz w:val="22"/>
                <w:szCs w:val="22"/>
              </w:rPr>
              <w:t>1,20</w:t>
            </w:r>
            <w:r w:rsidR="00444762" w:rsidRPr="00620255">
              <w:rPr>
                <w:rFonts w:asciiTheme="majorHAnsi" w:hAnsiTheme="majorHAnsi" w:cs="Tahoma"/>
                <w:color w:val="223267"/>
                <w:sz w:val="22"/>
                <w:szCs w:val="22"/>
              </w:rPr>
              <w:t> </w:t>
            </w:r>
            <w:r w:rsidRPr="00620255">
              <w:rPr>
                <w:rFonts w:asciiTheme="majorHAnsi" w:hAnsiTheme="majorHAnsi" w:cs="Tahoma"/>
                <w:color w:val="223267"/>
                <w:sz w:val="22"/>
                <w:szCs w:val="22"/>
              </w:rPr>
              <w:t>%</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textAlignment w:val="auto"/>
              <w:rPr>
                <w:rFonts w:asciiTheme="majorHAnsi" w:hAnsiTheme="majorHAnsi" w:cs="Tahoma"/>
                <w:color w:val="223267"/>
                <w:sz w:val="22"/>
                <w:szCs w:val="22"/>
              </w:rPr>
            </w:pPr>
            <w:r w:rsidRPr="00620255">
              <w:rPr>
                <w:rFonts w:asciiTheme="majorHAnsi" w:hAnsiTheme="majorHAnsi" w:cs="Tahoma"/>
                <w:color w:val="223267"/>
                <w:sz w:val="22"/>
                <w:szCs w:val="22"/>
              </w:rPr>
              <w:t>1,60</w:t>
            </w:r>
            <w:r w:rsidR="00444762" w:rsidRPr="00620255">
              <w:rPr>
                <w:rFonts w:asciiTheme="majorHAnsi" w:hAnsiTheme="majorHAnsi" w:cs="Tahoma"/>
                <w:color w:val="223267"/>
                <w:sz w:val="22"/>
                <w:szCs w:val="22"/>
              </w:rPr>
              <w:t> </w:t>
            </w:r>
            <w:r w:rsidRPr="00620255">
              <w:rPr>
                <w:rFonts w:asciiTheme="majorHAnsi" w:hAnsiTheme="majorHAnsi" w:cs="Tahoma"/>
                <w:color w:val="223267"/>
                <w:sz w:val="22"/>
                <w:szCs w:val="22"/>
              </w:rPr>
              <w:t>%</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textAlignment w:val="auto"/>
              <w:rPr>
                <w:rFonts w:asciiTheme="majorHAnsi" w:hAnsiTheme="majorHAnsi" w:cs="Tahoma"/>
                <w:color w:val="223267"/>
                <w:sz w:val="22"/>
                <w:szCs w:val="22"/>
              </w:rPr>
            </w:pPr>
            <w:r w:rsidRPr="00620255">
              <w:rPr>
                <w:rFonts w:asciiTheme="majorHAnsi" w:hAnsiTheme="majorHAnsi" w:cs="Tahoma"/>
                <w:color w:val="223267"/>
                <w:sz w:val="22"/>
                <w:szCs w:val="22"/>
              </w:rPr>
              <w:t>2,00</w:t>
            </w:r>
            <w:r w:rsidR="00444762" w:rsidRPr="00620255">
              <w:rPr>
                <w:rFonts w:asciiTheme="majorHAnsi" w:hAnsiTheme="majorHAnsi" w:cs="Tahoma"/>
                <w:color w:val="223267"/>
                <w:sz w:val="22"/>
                <w:szCs w:val="22"/>
              </w:rPr>
              <w:t> </w:t>
            </w:r>
            <w:r w:rsidRPr="00620255">
              <w:rPr>
                <w:rFonts w:asciiTheme="majorHAnsi" w:hAnsiTheme="majorHAnsi" w:cs="Tahoma"/>
                <w:color w:val="223267"/>
                <w:sz w:val="22"/>
                <w:szCs w:val="22"/>
              </w:rPr>
              <w:t>%</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textAlignment w:val="auto"/>
              <w:rPr>
                <w:rFonts w:asciiTheme="majorHAnsi" w:hAnsiTheme="majorHAnsi" w:cs="Tahoma"/>
                <w:color w:val="223267"/>
                <w:sz w:val="22"/>
                <w:szCs w:val="22"/>
              </w:rPr>
            </w:pPr>
            <w:r w:rsidRPr="00620255">
              <w:rPr>
                <w:rFonts w:asciiTheme="majorHAnsi" w:hAnsiTheme="majorHAnsi" w:cs="Tahoma"/>
                <w:color w:val="223267"/>
                <w:sz w:val="22"/>
                <w:szCs w:val="22"/>
              </w:rPr>
              <w:t>3,50</w:t>
            </w:r>
            <w:r w:rsidR="00444762" w:rsidRPr="00620255">
              <w:rPr>
                <w:rFonts w:asciiTheme="majorHAnsi" w:hAnsiTheme="majorHAnsi" w:cs="Tahoma"/>
                <w:color w:val="223267"/>
                <w:sz w:val="22"/>
                <w:szCs w:val="22"/>
              </w:rPr>
              <w:t> </w:t>
            </w:r>
            <w:r w:rsidRPr="00620255">
              <w:rPr>
                <w:rFonts w:asciiTheme="majorHAnsi" w:hAnsiTheme="majorHAnsi" w:cs="Tahoma"/>
                <w:color w:val="223267"/>
                <w:sz w:val="22"/>
                <w:szCs w:val="22"/>
              </w:rPr>
              <w:t>%</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textAlignment w:val="auto"/>
              <w:rPr>
                <w:rFonts w:asciiTheme="majorHAnsi" w:hAnsiTheme="majorHAnsi" w:cs="Tahoma"/>
                <w:color w:val="223267"/>
                <w:sz w:val="22"/>
                <w:szCs w:val="22"/>
              </w:rPr>
            </w:pPr>
            <w:r w:rsidRPr="00620255">
              <w:rPr>
                <w:rFonts w:asciiTheme="majorHAnsi" w:hAnsiTheme="majorHAnsi" w:cs="Tahoma"/>
                <w:color w:val="223267"/>
                <w:sz w:val="22"/>
                <w:szCs w:val="22"/>
              </w:rPr>
              <w:t>4,20</w:t>
            </w:r>
            <w:r w:rsidR="00444762" w:rsidRPr="00620255">
              <w:rPr>
                <w:rFonts w:asciiTheme="majorHAnsi" w:hAnsiTheme="majorHAnsi" w:cs="Tahoma"/>
                <w:color w:val="223267"/>
                <w:sz w:val="22"/>
                <w:szCs w:val="22"/>
              </w:rPr>
              <w:t> </w:t>
            </w:r>
            <w:r w:rsidRPr="00620255">
              <w:rPr>
                <w:rFonts w:asciiTheme="majorHAnsi" w:hAnsiTheme="majorHAnsi" w:cs="Tahoma"/>
                <w:color w:val="223267"/>
                <w:sz w:val="22"/>
                <w:szCs w:val="22"/>
              </w:rPr>
              <w:t>%</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textAlignment w:val="auto"/>
              <w:rPr>
                <w:rFonts w:asciiTheme="majorHAnsi" w:hAnsiTheme="majorHAnsi" w:cs="Tahoma"/>
                <w:color w:val="223267"/>
                <w:sz w:val="22"/>
                <w:szCs w:val="22"/>
              </w:rPr>
            </w:pPr>
            <w:r w:rsidRPr="00620255">
              <w:rPr>
                <w:rFonts w:asciiTheme="majorHAnsi" w:hAnsiTheme="majorHAnsi" w:cs="Tahoma"/>
                <w:color w:val="223267"/>
                <w:sz w:val="22"/>
                <w:szCs w:val="22"/>
              </w:rPr>
              <w:t>4,20</w:t>
            </w:r>
            <w:r w:rsidR="00444762" w:rsidRPr="00620255">
              <w:rPr>
                <w:rFonts w:asciiTheme="majorHAnsi" w:hAnsiTheme="majorHAnsi" w:cs="Tahoma"/>
                <w:color w:val="223267"/>
                <w:sz w:val="22"/>
                <w:szCs w:val="22"/>
              </w:rPr>
              <w:t> </w:t>
            </w:r>
            <w:r w:rsidRPr="00620255">
              <w:rPr>
                <w:rFonts w:asciiTheme="majorHAnsi" w:hAnsiTheme="majorHAnsi" w:cs="Tahoma"/>
                <w:color w:val="223267"/>
                <w:sz w:val="22"/>
                <w:szCs w:val="22"/>
              </w:rPr>
              <w:t>%</w:t>
            </w:r>
          </w:p>
        </w:tc>
      </w:tr>
      <w:tr w:rsidR="00743D00" w:rsidRPr="00743D00" w:rsidTr="00444762">
        <w:trPr>
          <w:tblCellSpacing w:w="15" w:type="dxa"/>
          <w:jc w:val="center"/>
        </w:trPr>
        <w:tc>
          <w:tcPr>
            <w:tcW w:w="2997" w:type="dxa"/>
            <w:tcBorders>
              <w:top w:val="outset" w:sz="6" w:space="0" w:color="auto"/>
              <w:left w:val="outset" w:sz="6" w:space="0" w:color="auto"/>
              <w:bottom w:val="outset" w:sz="6" w:space="0" w:color="auto"/>
              <w:right w:val="outset" w:sz="6" w:space="0" w:color="auto"/>
            </w:tcBorders>
            <w:hideMark/>
          </w:tcPr>
          <w:p w:rsidR="00743D00" w:rsidRPr="00620255" w:rsidRDefault="00743D00" w:rsidP="00743D00">
            <w:pPr>
              <w:widowControl/>
              <w:adjustRightInd/>
              <w:spacing w:before="100" w:beforeAutospacing="1" w:after="100" w:afterAutospacing="1" w:line="240" w:lineRule="auto"/>
              <w:ind w:left="75" w:right="225"/>
              <w:textAlignment w:val="auto"/>
              <w:rPr>
                <w:rFonts w:asciiTheme="majorHAnsi" w:hAnsiTheme="majorHAnsi" w:cs="Tahoma"/>
                <w:color w:val="223267"/>
                <w:sz w:val="22"/>
                <w:szCs w:val="22"/>
              </w:rPr>
            </w:pPr>
            <w:r w:rsidRPr="00620255">
              <w:rPr>
                <w:rFonts w:asciiTheme="majorHAnsi" w:hAnsiTheme="majorHAnsi" w:cs="Tahoma"/>
                <w:color w:val="223267"/>
                <w:sz w:val="22"/>
                <w:szCs w:val="22"/>
              </w:rPr>
              <w:t>Masse salariale publique</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jc w:val="center"/>
              <w:textAlignment w:val="auto"/>
              <w:rPr>
                <w:rFonts w:asciiTheme="majorHAnsi" w:hAnsiTheme="majorHAnsi" w:cs="Tahoma"/>
                <w:color w:val="223267"/>
                <w:sz w:val="22"/>
                <w:szCs w:val="22"/>
              </w:rPr>
            </w:pPr>
            <w:r w:rsidRPr="00620255">
              <w:rPr>
                <w:rFonts w:asciiTheme="majorHAnsi" w:hAnsiTheme="majorHAnsi" w:cs="Tahoma"/>
                <w:color w:val="223267"/>
                <w:sz w:val="22"/>
                <w:szCs w:val="22"/>
              </w:rPr>
              <w:t>1,10</w:t>
            </w:r>
            <w:r w:rsidR="00444762" w:rsidRPr="00620255">
              <w:rPr>
                <w:rFonts w:asciiTheme="majorHAnsi" w:hAnsiTheme="majorHAnsi" w:cs="Tahoma"/>
                <w:color w:val="223267"/>
                <w:sz w:val="22"/>
                <w:szCs w:val="22"/>
              </w:rPr>
              <w:t> </w:t>
            </w:r>
            <w:r w:rsidRPr="00620255">
              <w:rPr>
                <w:rFonts w:asciiTheme="majorHAnsi" w:hAnsiTheme="majorHAnsi" w:cs="Tahoma"/>
                <w:color w:val="223267"/>
                <w:sz w:val="22"/>
                <w:szCs w:val="22"/>
              </w:rPr>
              <w:t>%</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textAlignment w:val="auto"/>
              <w:rPr>
                <w:rFonts w:asciiTheme="majorHAnsi" w:hAnsiTheme="majorHAnsi" w:cs="Tahoma"/>
                <w:color w:val="223267"/>
                <w:sz w:val="22"/>
                <w:szCs w:val="22"/>
              </w:rPr>
            </w:pPr>
            <w:r w:rsidRPr="00620255">
              <w:rPr>
                <w:rFonts w:asciiTheme="majorHAnsi" w:hAnsiTheme="majorHAnsi" w:cs="Tahoma"/>
                <w:color w:val="223267"/>
                <w:sz w:val="22"/>
                <w:szCs w:val="22"/>
              </w:rPr>
              <w:t>1,50</w:t>
            </w:r>
            <w:r w:rsidR="00444762" w:rsidRPr="00620255">
              <w:rPr>
                <w:rFonts w:asciiTheme="majorHAnsi" w:hAnsiTheme="majorHAnsi" w:cs="Tahoma"/>
                <w:color w:val="223267"/>
                <w:sz w:val="22"/>
                <w:szCs w:val="22"/>
              </w:rPr>
              <w:t> </w:t>
            </w:r>
            <w:r w:rsidRPr="00620255">
              <w:rPr>
                <w:rFonts w:asciiTheme="majorHAnsi" w:hAnsiTheme="majorHAnsi" w:cs="Tahoma"/>
                <w:color w:val="223267"/>
                <w:sz w:val="22"/>
                <w:szCs w:val="22"/>
              </w:rPr>
              <w:t>%</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textAlignment w:val="auto"/>
              <w:rPr>
                <w:rFonts w:asciiTheme="majorHAnsi" w:hAnsiTheme="majorHAnsi" w:cs="Tahoma"/>
                <w:color w:val="223267"/>
                <w:sz w:val="22"/>
                <w:szCs w:val="22"/>
              </w:rPr>
            </w:pPr>
            <w:r w:rsidRPr="00620255">
              <w:rPr>
                <w:rFonts w:asciiTheme="majorHAnsi" w:hAnsiTheme="majorHAnsi" w:cs="Tahoma"/>
                <w:color w:val="223267"/>
                <w:sz w:val="22"/>
                <w:szCs w:val="22"/>
              </w:rPr>
              <w:t>1,10</w:t>
            </w:r>
            <w:r w:rsidR="00444762" w:rsidRPr="00620255">
              <w:rPr>
                <w:rFonts w:asciiTheme="majorHAnsi" w:hAnsiTheme="majorHAnsi" w:cs="Tahoma"/>
                <w:color w:val="223267"/>
                <w:sz w:val="22"/>
                <w:szCs w:val="22"/>
              </w:rPr>
              <w:t> </w:t>
            </w:r>
            <w:r w:rsidRPr="00620255">
              <w:rPr>
                <w:rFonts w:asciiTheme="majorHAnsi" w:hAnsiTheme="majorHAnsi" w:cs="Tahoma"/>
                <w:color w:val="223267"/>
                <w:sz w:val="22"/>
                <w:szCs w:val="22"/>
              </w:rPr>
              <w:t>%</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textAlignment w:val="auto"/>
              <w:rPr>
                <w:rFonts w:asciiTheme="majorHAnsi" w:hAnsiTheme="majorHAnsi" w:cs="Tahoma"/>
                <w:color w:val="223267"/>
                <w:sz w:val="22"/>
                <w:szCs w:val="22"/>
              </w:rPr>
            </w:pPr>
            <w:r w:rsidRPr="00620255">
              <w:rPr>
                <w:rFonts w:asciiTheme="majorHAnsi" w:hAnsiTheme="majorHAnsi" w:cs="Tahoma"/>
                <w:color w:val="223267"/>
                <w:sz w:val="22"/>
                <w:szCs w:val="22"/>
              </w:rPr>
              <w:t>1,10</w:t>
            </w:r>
            <w:r w:rsidR="00444762" w:rsidRPr="00620255">
              <w:rPr>
                <w:rFonts w:asciiTheme="majorHAnsi" w:hAnsiTheme="majorHAnsi" w:cs="Tahoma"/>
                <w:color w:val="223267"/>
                <w:sz w:val="22"/>
                <w:szCs w:val="22"/>
              </w:rPr>
              <w:t> </w:t>
            </w:r>
            <w:r w:rsidRPr="00620255">
              <w:rPr>
                <w:rFonts w:asciiTheme="majorHAnsi" w:hAnsiTheme="majorHAnsi" w:cs="Tahoma"/>
                <w:color w:val="223267"/>
                <w:sz w:val="22"/>
                <w:szCs w:val="22"/>
              </w:rPr>
              <w:t>%</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textAlignment w:val="auto"/>
              <w:rPr>
                <w:rFonts w:asciiTheme="majorHAnsi" w:hAnsiTheme="majorHAnsi" w:cs="Tahoma"/>
                <w:color w:val="223267"/>
                <w:sz w:val="22"/>
                <w:szCs w:val="22"/>
              </w:rPr>
            </w:pPr>
            <w:r w:rsidRPr="00620255">
              <w:rPr>
                <w:rFonts w:asciiTheme="majorHAnsi" w:hAnsiTheme="majorHAnsi" w:cs="Tahoma"/>
                <w:color w:val="223267"/>
                <w:sz w:val="22"/>
                <w:szCs w:val="22"/>
              </w:rPr>
              <w:t>1,10</w:t>
            </w:r>
            <w:r w:rsidR="00444762" w:rsidRPr="00620255">
              <w:rPr>
                <w:rFonts w:asciiTheme="majorHAnsi" w:hAnsiTheme="majorHAnsi" w:cs="Tahoma"/>
                <w:color w:val="223267"/>
                <w:sz w:val="22"/>
                <w:szCs w:val="22"/>
              </w:rPr>
              <w:t> </w:t>
            </w:r>
            <w:r w:rsidRPr="00620255">
              <w:rPr>
                <w:rFonts w:asciiTheme="majorHAnsi" w:hAnsiTheme="majorHAnsi" w:cs="Tahoma"/>
                <w:color w:val="223267"/>
                <w:sz w:val="22"/>
                <w:szCs w:val="22"/>
              </w:rPr>
              <w:t>%</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textAlignment w:val="auto"/>
              <w:rPr>
                <w:rFonts w:asciiTheme="majorHAnsi" w:hAnsiTheme="majorHAnsi" w:cs="Tahoma"/>
                <w:color w:val="223267"/>
                <w:sz w:val="22"/>
                <w:szCs w:val="22"/>
              </w:rPr>
            </w:pPr>
            <w:r w:rsidRPr="00620255">
              <w:rPr>
                <w:rFonts w:asciiTheme="majorHAnsi" w:hAnsiTheme="majorHAnsi" w:cs="Tahoma"/>
                <w:color w:val="223267"/>
                <w:sz w:val="22"/>
                <w:szCs w:val="22"/>
              </w:rPr>
              <w:t>1,10</w:t>
            </w:r>
            <w:r w:rsidR="00444762" w:rsidRPr="00620255">
              <w:rPr>
                <w:rFonts w:asciiTheme="majorHAnsi" w:hAnsiTheme="majorHAnsi" w:cs="Tahoma"/>
                <w:color w:val="223267"/>
                <w:sz w:val="22"/>
                <w:szCs w:val="22"/>
              </w:rPr>
              <w:t> </w:t>
            </w:r>
            <w:r w:rsidRPr="00620255">
              <w:rPr>
                <w:rFonts w:asciiTheme="majorHAnsi" w:hAnsiTheme="majorHAnsi" w:cs="Tahoma"/>
                <w:color w:val="223267"/>
                <w:sz w:val="22"/>
                <w:szCs w:val="22"/>
              </w:rPr>
              <w:t>%</w:t>
            </w:r>
          </w:p>
        </w:tc>
      </w:tr>
      <w:tr w:rsidR="00743D00" w:rsidRPr="00743D00" w:rsidTr="00444762">
        <w:trPr>
          <w:tblCellSpacing w:w="15" w:type="dxa"/>
          <w:jc w:val="center"/>
        </w:trPr>
        <w:tc>
          <w:tcPr>
            <w:tcW w:w="2997" w:type="dxa"/>
            <w:tcBorders>
              <w:top w:val="outset" w:sz="6" w:space="0" w:color="auto"/>
              <w:left w:val="outset" w:sz="6" w:space="0" w:color="auto"/>
              <w:bottom w:val="outset" w:sz="6" w:space="0" w:color="auto"/>
              <w:right w:val="outset" w:sz="6" w:space="0" w:color="auto"/>
            </w:tcBorders>
            <w:hideMark/>
          </w:tcPr>
          <w:p w:rsidR="00743D00" w:rsidRPr="00620255" w:rsidRDefault="00743D00" w:rsidP="00743D00">
            <w:pPr>
              <w:widowControl/>
              <w:adjustRightInd/>
              <w:spacing w:before="100" w:beforeAutospacing="1" w:after="100" w:afterAutospacing="1" w:line="240" w:lineRule="auto"/>
              <w:ind w:left="75" w:right="225"/>
              <w:textAlignment w:val="auto"/>
              <w:rPr>
                <w:rFonts w:asciiTheme="majorHAnsi" w:hAnsiTheme="majorHAnsi" w:cs="Tahoma"/>
                <w:color w:val="223267"/>
                <w:sz w:val="22"/>
                <w:szCs w:val="22"/>
              </w:rPr>
            </w:pPr>
            <w:r w:rsidRPr="00620255">
              <w:rPr>
                <w:rFonts w:asciiTheme="majorHAnsi" w:hAnsiTheme="majorHAnsi" w:cs="Tahoma"/>
                <w:b/>
                <w:bCs/>
                <w:color w:val="223267"/>
                <w:sz w:val="22"/>
                <w:szCs w:val="22"/>
              </w:rPr>
              <w:t>Inflation</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jc w:val="center"/>
              <w:textAlignment w:val="auto"/>
              <w:rPr>
                <w:rFonts w:asciiTheme="majorHAnsi" w:hAnsiTheme="majorHAnsi" w:cs="Tahoma"/>
                <w:color w:val="223267"/>
                <w:sz w:val="22"/>
                <w:szCs w:val="22"/>
              </w:rPr>
            </w:pPr>
            <w:r w:rsidRPr="00620255">
              <w:rPr>
                <w:rFonts w:asciiTheme="majorHAnsi" w:hAnsiTheme="majorHAnsi" w:cs="Tahoma"/>
                <w:color w:val="223267"/>
                <w:sz w:val="22"/>
                <w:szCs w:val="22"/>
              </w:rPr>
              <w:t>0,70</w:t>
            </w:r>
            <w:r w:rsidR="00444762" w:rsidRPr="00620255">
              <w:rPr>
                <w:rFonts w:asciiTheme="majorHAnsi" w:hAnsiTheme="majorHAnsi" w:cs="Tahoma"/>
                <w:color w:val="223267"/>
                <w:sz w:val="22"/>
                <w:szCs w:val="22"/>
              </w:rPr>
              <w:t> </w:t>
            </w:r>
            <w:r w:rsidRPr="00620255">
              <w:rPr>
                <w:rFonts w:asciiTheme="majorHAnsi" w:hAnsiTheme="majorHAnsi" w:cs="Tahoma"/>
                <w:color w:val="223267"/>
                <w:sz w:val="22"/>
                <w:szCs w:val="22"/>
              </w:rPr>
              <w:t>%</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textAlignment w:val="auto"/>
              <w:rPr>
                <w:rFonts w:asciiTheme="majorHAnsi" w:hAnsiTheme="majorHAnsi" w:cs="Tahoma"/>
                <w:color w:val="223267"/>
                <w:sz w:val="22"/>
                <w:szCs w:val="22"/>
              </w:rPr>
            </w:pPr>
            <w:r w:rsidRPr="00620255">
              <w:rPr>
                <w:rFonts w:asciiTheme="majorHAnsi" w:hAnsiTheme="majorHAnsi" w:cs="Tahoma"/>
                <w:color w:val="223267"/>
                <w:sz w:val="22"/>
                <w:szCs w:val="22"/>
              </w:rPr>
              <w:t>0,50</w:t>
            </w:r>
            <w:r w:rsidR="00444762" w:rsidRPr="00620255">
              <w:rPr>
                <w:rFonts w:asciiTheme="majorHAnsi" w:hAnsiTheme="majorHAnsi" w:cs="Tahoma"/>
                <w:color w:val="223267"/>
                <w:sz w:val="22"/>
                <w:szCs w:val="22"/>
              </w:rPr>
              <w:t> </w:t>
            </w:r>
            <w:r w:rsidRPr="00620255">
              <w:rPr>
                <w:rFonts w:asciiTheme="majorHAnsi" w:hAnsiTheme="majorHAnsi" w:cs="Tahoma"/>
                <w:color w:val="223267"/>
                <w:sz w:val="22"/>
                <w:szCs w:val="22"/>
              </w:rPr>
              <w:t>%</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textAlignment w:val="auto"/>
              <w:rPr>
                <w:rFonts w:asciiTheme="majorHAnsi" w:hAnsiTheme="majorHAnsi" w:cs="Tahoma"/>
                <w:color w:val="223267"/>
                <w:sz w:val="22"/>
                <w:szCs w:val="22"/>
              </w:rPr>
            </w:pPr>
            <w:r w:rsidRPr="00620255">
              <w:rPr>
                <w:rFonts w:asciiTheme="majorHAnsi" w:hAnsiTheme="majorHAnsi" w:cs="Tahoma"/>
                <w:color w:val="223267"/>
                <w:sz w:val="22"/>
                <w:szCs w:val="22"/>
              </w:rPr>
              <w:t>0,90</w:t>
            </w:r>
            <w:r w:rsidR="00444762" w:rsidRPr="00620255">
              <w:rPr>
                <w:rFonts w:asciiTheme="majorHAnsi" w:hAnsiTheme="majorHAnsi" w:cs="Tahoma"/>
                <w:color w:val="223267"/>
                <w:sz w:val="22"/>
                <w:szCs w:val="22"/>
              </w:rPr>
              <w:t> </w:t>
            </w:r>
            <w:r w:rsidRPr="00620255">
              <w:rPr>
                <w:rFonts w:asciiTheme="majorHAnsi" w:hAnsiTheme="majorHAnsi" w:cs="Tahoma"/>
                <w:color w:val="223267"/>
                <w:sz w:val="22"/>
                <w:szCs w:val="22"/>
              </w:rPr>
              <w:t>%</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textAlignment w:val="auto"/>
              <w:rPr>
                <w:rFonts w:asciiTheme="majorHAnsi" w:hAnsiTheme="majorHAnsi" w:cs="Tahoma"/>
                <w:color w:val="223267"/>
                <w:sz w:val="22"/>
                <w:szCs w:val="22"/>
              </w:rPr>
            </w:pPr>
            <w:r w:rsidRPr="00620255">
              <w:rPr>
                <w:rFonts w:asciiTheme="majorHAnsi" w:hAnsiTheme="majorHAnsi" w:cs="Tahoma"/>
                <w:color w:val="223267"/>
                <w:sz w:val="22"/>
                <w:szCs w:val="22"/>
              </w:rPr>
              <w:t>1,40</w:t>
            </w:r>
            <w:r w:rsidR="00444762" w:rsidRPr="00620255">
              <w:rPr>
                <w:rFonts w:asciiTheme="majorHAnsi" w:hAnsiTheme="majorHAnsi" w:cs="Tahoma"/>
                <w:color w:val="223267"/>
                <w:sz w:val="22"/>
                <w:szCs w:val="22"/>
              </w:rPr>
              <w:t> </w:t>
            </w:r>
            <w:r w:rsidRPr="00620255">
              <w:rPr>
                <w:rFonts w:asciiTheme="majorHAnsi" w:hAnsiTheme="majorHAnsi" w:cs="Tahoma"/>
                <w:color w:val="223267"/>
                <w:sz w:val="22"/>
                <w:szCs w:val="22"/>
              </w:rPr>
              <w:t>%</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textAlignment w:val="auto"/>
              <w:rPr>
                <w:rFonts w:asciiTheme="majorHAnsi" w:hAnsiTheme="majorHAnsi" w:cs="Tahoma"/>
                <w:color w:val="223267"/>
                <w:sz w:val="22"/>
                <w:szCs w:val="22"/>
              </w:rPr>
            </w:pPr>
            <w:r w:rsidRPr="00620255">
              <w:rPr>
                <w:rFonts w:asciiTheme="majorHAnsi" w:hAnsiTheme="majorHAnsi" w:cs="Tahoma"/>
                <w:color w:val="223267"/>
                <w:sz w:val="22"/>
                <w:szCs w:val="22"/>
              </w:rPr>
              <w:t>1,75</w:t>
            </w:r>
            <w:r w:rsidR="00444762" w:rsidRPr="00620255">
              <w:rPr>
                <w:rFonts w:asciiTheme="majorHAnsi" w:hAnsiTheme="majorHAnsi" w:cs="Tahoma"/>
                <w:color w:val="223267"/>
                <w:sz w:val="22"/>
                <w:szCs w:val="22"/>
              </w:rPr>
              <w:t> </w:t>
            </w:r>
            <w:r w:rsidRPr="00620255">
              <w:rPr>
                <w:rFonts w:asciiTheme="majorHAnsi" w:hAnsiTheme="majorHAnsi" w:cs="Tahoma"/>
                <w:color w:val="223267"/>
                <w:sz w:val="22"/>
                <w:szCs w:val="22"/>
              </w:rPr>
              <w:t>%</w:t>
            </w:r>
          </w:p>
        </w:tc>
        <w:tc>
          <w:tcPr>
            <w:tcW w:w="980" w:type="dxa"/>
            <w:tcBorders>
              <w:top w:val="outset" w:sz="6" w:space="0" w:color="auto"/>
              <w:left w:val="outset" w:sz="6" w:space="0" w:color="auto"/>
              <w:bottom w:val="outset" w:sz="6" w:space="0" w:color="auto"/>
              <w:right w:val="outset" w:sz="6" w:space="0" w:color="auto"/>
            </w:tcBorders>
            <w:hideMark/>
          </w:tcPr>
          <w:p w:rsidR="00743D00" w:rsidRPr="00620255" w:rsidRDefault="00743D00" w:rsidP="008B0BF7">
            <w:pPr>
              <w:widowControl/>
              <w:adjustRightInd/>
              <w:spacing w:before="100" w:beforeAutospacing="1" w:after="100" w:afterAutospacing="1" w:line="240" w:lineRule="auto"/>
              <w:ind w:left="75" w:right="225"/>
              <w:textAlignment w:val="auto"/>
              <w:rPr>
                <w:rFonts w:asciiTheme="majorHAnsi" w:hAnsiTheme="majorHAnsi" w:cs="Tahoma"/>
                <w:color w:val="223267"/>
                <w:sz w:val="22"/>
                <w:szCs w:val="22"/>
              </w:rPr>
            </w:pPr>
            <w:r w:rsidRPr="00620255">
              <w:rPr>
                <w:rFonts w:asciiTheme="majorHAnsi" w:hAnsiTheme="majorHAnsi" w:cs="Tahoma"/>
                <w:color w:val="223267"/>
                <w:sz w:val="22"/>
                <w:szCs w:val="22"/>
              </w:rPr>
              <w:t>1,75</w:t>
            </w:r>
            <w:r w:rsidR="00444762" w:rsidRPr="00620255">
              <w:rPr>
                <w:rFonts w:asciiTheme="majorHAnsi" w:hAnsiTheme="majorHAnsi" w:cs="Tahoma"/>
                <w:color w:val="223267"/>
                <w:sz w:val="22"/>
                <w:szCs w:val="22"/>
              </w:rPr>
              <w:t> </w:t>
            </w:r>
            <w:r w:rsidRPr="00620255">
              <w:rPr>
                <w:rFonts w:asciiTheme="majorHAnsi" w:hAnsiTheme="majorHAnsi" w:cs="Tahoma"/>
                <w:color w:val="223267"/>
                <w:sz w:val="22"/>
                <w:szCs w:val="22"/>
              </w:rPr>
              <w:t>%</w:t>
            </w:r>
          </w:p>
        </w:tc>
      </w:tr>
    </w:tbl>
    <w:p w:rsidR="00743D00" w:rsidRPr="00620255" w:rsidRDefault="00743D00" w:rsidP="00743D00">
      <w:pPr>
        <w:widowControl/>
        <w:adjustRightInd/>
        <w:spacing w:line="240" w:lineRule="auto"/>
        <w:textAlignment w:val="auto"/>
        <w:rPr>
          <w:rFonts w:asciiTheme="majorHAnsi" w:eastAsiaTheme="minorHAnsi" w:hAnsiTheme="majorHAnsi" w:cs="Tahoma"/>
          <w:color w:val="223267"/>
          <w:sz w:val="22"/>
          <w:szCs w:val="22"/>
          <w:lang w:eastAsia="en-US"/>
        </w:rPr>
      </w:pPr>
      <w:r w:rsidRPr="00620255">
        <w:rPr>
          <w:rFonts w:asciiTheme="majorHAnsi" w:eastAsiaTheme="minorHAnsi" w:hAnsiTheme="majorHAnsi" w:cs="Tahoma"/>
          <w:color w:val="223267"/>
          <w:sz w:val="22"/>
          <w:szCs w:val="22"/>
          <w:lang w:eastAsia="en-US"/>
        </w:rPr>
        <w:t>L’augmentation du PIB, des salaires (le gouvernement reproche aux entreprises d’avoir trop augmenté les s</w:t>
      </w:r>
      <w:r w:rsidRPr="00620255">
        <w:rPr>
          <w:rFonts w:asciiTheme="majorHAnsi" w:eastAsiaTheme="minorHAnsi" w:hAnsiTheme="majorHAnsi" w:cs="Tahoma"/>
          <w:color w:val="223267"/>
          <w:sz w:val="22"/>
          <w:szCs w:val="22"/>
          <w:lang w:eastAsia="en-US"/>
        </w:rPr>
        <w:t>a</w:t>
      </w:r>
      <w:r w:rsidRPr="00620255">
        <w:rPr>
          <w:rFonts w:asciiTheme="majorHAnsi" w:eastAsiaTheme="minorHAnsi" w:hAnsiTheme="majorHAnsi" w:cs="Tahoma"/>
          <w:color w:val="223267"/>
          <w:sz w:val="22"/>
          <w:szCs w:val="22"/>
          <w:lang w:eastAsia="en-US"/>
        </w:rPr>
        <w:t>laires !) est contradictoires avec la politique menée.</w:t>
      </w:r>
    </w:p>
    <w:p w:rsidR="00743D00" w:rsidRPr="00620255" w:rsidRDefault="00743D00" w:rsidP="00743D00">
      <w:pPr>
        <w:widowControl/>
        <w:adjustRightInd/>
        <w:spacing w:line="240" w:lineRule="auto"/>
        <w:textAlignment w:val="auto"/>
        <w:rPr>
          <w:rFonts w:asciiTheme="majorHAnsi" w:eastAsiaTheme="minorHAnsi" w:hAnsiTheme="majorHAnsi" w:cs="Tahoma"/>
          <w:b/>
          <w:color w:val="223267"/>
          <w:sz w:val="8"/>
          <w:szCs w:val="8"/>
          <w:lang w:eastAsia="en-US"/>
        </w:rPr>
      </w:pPr>
    </w:p>
    <w:p w:rsidR="00743D00" w:rsidRPr="00620255" w:rsidRDefault="00743D00" w:rsidP="00743D00">
      <w:pPr>
        <w:widowControl/>
        <w:adjustRightInd/>
        <w:spacing w:line="240" w:lineRule="auto"/>
        <w:textAlignment w:val="auto"/>
        <w:rPr>
          <w:rFonts w:asciiTheme="majorHAnsi" w:eastAsiaTheme="minorHAnsi" w:hAnsiTheme="majorHAnsi" w:cs="Tahoma"/>
          <w:b/>
          <w:color w:val="223267"/>
          <w:sz w:val="22"/>
          <w:szCs w:val="22"/>
          <w:lang w:eastAsia="en-US"/>
        </w:rPr>
      </w:pPr>
      <w:r w:rsidRPr="00620255">
        <w:rPr>
          <w:rFonts w:asciiTheme="majorHAnsi" w:eastAsiaTheme="minorHAnsi" w:hAnsiTheme="majorHAnsi" w:cs="Tahoma"/>
          <w:b/>
          <w:color w:val="223267"/>
          <w:sz w:val="22"/>
          <w:szCs w:val="22"/>
          <w:lang w:eastAsia="en-US"/>
        </w:rPr>
        <w:t xml:space="preserve">La politique </w:t>
      </w:r>
      <w:proofErr w:type="spellStart"/>
      <w:r w:rsidRPr="00620255">
        <w:rPr>
          <w:rFonts w:asciiTheme="majorHAnsi" w:eastAsiaTheme="minorHAnsi" w:hAnsiTheme="majorHAnsi" w:cs="Tahoma"/>
          <w:b/>
          <w:color w:val="223267"/>
          <w:sz w:val="22"/>
          <w:szCs w:val="22"/>
          <w:lang w:eastAsia="en-US"/>
        </w:rPr>
        <w:t>austéritaire</w:t>
      </w:r>
      <w:proofErr w:type="spellEnd"/>
      <w:r w:rsidRPr="00620255">
        <w:rPr>
          <w:rFonts w:asciiTheme="majorHAnsi" w:eastAsiaTheme="minorHAnsi" w:hAnsiTheme="majorHAnsi" w:cs="Tahoma"/>
          <w:b/>
          <w:color w:val="223267"/>
          <w:sz w:val="22"/>
          <w:szCs w:val="22"/>
          <w:lang w:eastAsia="en-US"/>
        </w:rPr>
        <w:t xml:space="preserve"> Hollande</w:t>
      </w:r>
      <w:r w:rsidR="008B0BF7">
        <w:rPr>
          <w:rFonts w:asciiTheme="majorHAnsi" w:eastAsiaTheme="minorHAnsi" w:hAnsiTheme="majorHAnsi" w:cs="Tahoma"/>
          <w:b/>
          <w:color w:val="223267"/>
          <w:sz w:val="22"/>
          <w:szCs w:val="22"/>
          <w:lang w:eastAsia="en-US"/>
        </w:rPr>
        <w:t> </w:t>
      </w:r>
      <w:r w:rsidRPr="00620255">
        <w:rPr>
          <w:rFonts w:asciiTheme="majorHAnsi" w:eastAsiaTheme="minorHAnsi" w:hAnsiTheme="majorHAnsi" w:cs="Tahoma"/>
          <w:b/>
          <w:color w:val="223267"/>
          <w:sz w:val="22"/>
          <w:szCs w:val="22"/>
          <w:lang w:eastAsia="en-US"/>
        </w:rPr>
        <w:t>–</w:t>
      </w:r>
      <w:r w:rsidR="008B0BF7">
        <w:rPr>
          <w:rFonts w:asciiTheme="majorHAnsi" w:eastAsiaTheme="minorHAnsi" w:hAnsiTheme="majorHAnsi" w:cs="Tahoma"/>
          <w:b/>
          <w:color w:val="223267"/>
          <w:sz w:val="22"/>
          <w:szCs w:val="22"/>
          <w:lang w:eastAsia="en-US"/>
        </w:rPr>
        <w:t> </w:t>
      </w:r>
      <w:r w:rsidRPr="00620255">
        <w:rPr>
          <w:rFonts w:asciiTheme="majorHAnsi" w:eastAsiaTheme="minorHAnsi" w:hAnsiTheme="majorHAnsi" w:cs="Tahoma"/>
          <w:b/>
          <w:color w:val="223267"/>
          <w:sz w:val="22"/>
          <w:szCs w:val="22"/>
          <w:lang w:eastAsia="en-US"/>
        </w:rPr>
        <w:t>Valls</w:t>
      </w:r>
      <w:r w:rsidR="008B0BF7">
        <w:rPr>
          <w:rFonts w:asciiTheme="majorHAnsi" w:eastAsiaTheme="minorHAnsi" w:hAnsiTheme="majorHAnsi" w:cs="Tahoma"/>
          <w:b/>
          <w:color w:val="223267"/>
          <w:sz w:val="22"/>
          <w:szCs w:val="22"/>
          <w:lang w:eastAsia="en-US"/>
        </w:rPr>
        <w:t> </w:t>
      </w:r>
      <w:r w:rsidRPr="00620255">
        <w:rPr>
          <w:rFonts w:asciiTheme="majorHAnsi" w:eastAsiaTheme="minorHAnsi" w:hAnsiTheme="majorHAnsi" w:cs="Tahoma"/>
          <w:b/>
          <w:color w:val="223267"/>
          <w:sz w:val="22"/>
          <w:szCs w:val="22"/>
          <w:lang w:eastAsia="en-US"/>
        </w:rPr>
        <w:t>-</w:t>
      </w:r>
      <w:r w:rsidR="008B0BF7">
        <w:rPr>
          <w:rFonts w:asciiTheme="majorHAnsi" w:eastAsiaTheme="minorHAnsi" w:hAnsiTheme="majorHAnsi" w:cs="Tahoma"/>
          <w:b/>
          <w:color w:val="223267"/>
          <w:sz w:val="22"/>
          <w:szCs w:val="22"/>
          <w:lang w:eastAsia="en-US"/>
        </w:rPr>
        <w:t> </w:t>
      </w:r>
      <w:r w:rsidRPr="00620255">
        <w:rPr>
          <w:rFonts w:asciiTheme="majorHAnsi" w:eastAsiaTheme="minorHAnsi" w:hAnsiTheme="majorHAnsi" w:cs="Tahoma"/>
          <w:b/>
          <w:color w:val="223267"/>
          <w:sz w:val="22"/>
          <w:szCs w:val="22"/>
          <w:lang w:eastAsia="en-US"/>
        </w:rPr>
        <w:t xml:space="preserve"> Gattaz doit changer, sinon le gouvernement exigera très vite de nouvelles coupes.</w:t>
      </w:r>
    </w:p>
    <w:p w:rsidR="002F7D71" w:rsidRPr="00620255" w:rsidRDefault="002F7D71" w:rsidP="00743D00">
      <w:pPr>
        <w:widowControl/>
        <w:adjustRightInd/>
        <w:spacing w:line="240" w:lineRule="auto"/>
        <w:textAlignment w:val="auto"/>
        <w:rPr>
          <w:rFonts w:asciiTheme="majorHAnsi" w:eastAsiaTheme="minorHAnsi" w:hAnsiTheme="majorHAnsi" w:cs="Tahoma"/>
          <w:b/>
          <w:color w:val="223267"/>
          <w:sz w:val="8"/>
          <w:szCs w:val="8"/>
          <w:lang w:eastAsia="en-US"/>
        </w:rPr>
      </w:pPr>
    </w:p>
    <w:p w:rsidR="00743D00" w:rsidRPr="00620255" w:rsidRDefault="00743D00" w:rsidP="00743D00">
      <w:pPr>
        <w:widowControl/>
        <w:adjustRightInd/>
        <w:spacing w:line="240" w:lineRule="auto"/>
        <w:textAlignment w:val="auto"/>
        <w:rPr>
          <w:rFonts w:asciiTheme="majorHAnsi" w:eastAsiaTheme="minorHAnsi" w:hAnsiTheme="majorHAnsi" w:cs="Tahoma"/>
          <w:b/>
          <w:color w:val="223267"/>
          <w:sz w:val="22"/>
          <w:szCs w:val="22"/>
          <w:lang w:eastAsia="en-US"/>
        </w:rPr>
      </w:pPr>
      <w:r w:rsidRPr="00620255">
        <w:rPr>
          <w:rFonts w:asciiTheme="majorHAnsi" w:eastAsiaTheme="minorHAnsi" w:hAnsiTheme="majorHAnsi" w:cs="Tahoma"/>
          <w:b/>
          <w:color w:val="223267"/>
          <w:sz w:val="22"/>
          <w:szCs w:val="22"/>
          <w:lang w:eastAsia="en-US"/>
        </w:rPr>
        <w:t>Le financement : les alternatives existent</w:t>
      </w:r>
    </w:p>
    <w:p w:rsidR="00743D00" w:rsidRPr="00620255" w:rsidRDefault="00743D00" w:rsidP="00743D00">
      <w:pPr>
        <w:widowControl/>
        <w:adjustRightInd/>
        <w:spacing w:line="240" w:lineRule="auto"/>
        <w:textAlignment w:val="auto"/>
        <w:rPr>
          <w:rFonts w:asciiTheme="majorHAnsi" w:eastAsiaTheme="minorHAnsi" w:hAnsiTheme="majorHAnsi" w:cs="Tahoma"/>
          <w:color w:val="223267"/>
          <w:sz w:val="22"/>
          <w:szCs w:val="22"/>
          <w:lang w:eastAsia="en-US"/>
        </w:rPr>
      </w:pPr>
      <w:r w:rsidRPr="00620255">
        <w:rPr>
          <w:rFonts w:asciiTheme="majorHAnsi" w:eastAsiaTheme="minorHAnsi" w:hAnsiTheme="majorHAnsi" w:cs="Tahoma"/>
          <w:color w:val="223267"/>
          <w:sz w:val="22"/>
          <w:szCs w:val="22"/>
          <w:lang w:eastAsia="en-US"/>
        </w:rPr>
        <w:t xml:space="preserve">En disant que la tendance d’augmentation des dépenses de santé est de 3,9 %, </w:t>
      </w:r>
      <w:proofErr w:type="spellStart"/>
      <w:r w:rsidRPr="00620255">
        <w:rPr>
          <w:rFonts w:asciiTheme="majorHAnsi" w:eastAsiaTheme="minorHAnsi" w:hAnsiTheme="majorHAnsi" w:cs="Tahoma"/>
          <w:color w:val="223267"/>
          <w:sz w:val="22"/>
          <w:szCs w:val="22"/>
          <w:lang w:eastAsia="en-US"/>
        </w:rPr>
        <w:t>Marisol</w:t>
      </w:r>
      <w:proofErr w:type="spellEnd"/>
      <w:r w:rsidRPr="00620255">
        <w:rPr>
          <w:rFonts w:asciiTheme="majorHAnsi" w:eastAsiaTheme="minorHAnsi" w:hAnsiTheme="majorHAnsi" w:cs="Tahoma"/>
          <w:color w:val="223267"/>
          <w:sz w:val="22"/>
          <w:szCs w:val="22"/>
          <w:lang w:eastAsia="en-US"/>
        </w:rPr>
        <w:t xml:space="preserve"> Touraine comme l’IGAS reconnaissent implicitement que les coupes budgétaires dans la Sécu sont dues à un manque de financement.</w:t>
      </w:r>
    </w:p>
    <w:p w:rsidR="00743D00" w:rsidRPr="00620255" w:rsidRDefault="00743D00" w:rsidP="00743D00">
      <w:pPr>
        <w:widowControl/>
        <w:adjustRightInd/>
        <w:spacing w:line="240" w:lineRule="auto"/>
        <w:textAlignment w:val="auto"/>
        <w:rPr>
          <w:rFonts w:asciiTheme="majorHAnsi" w:eastAsiaTheme="minorHAnsi" w:hAnsiTheme="majorHAnsi" w:cs="Tahoma"/>
          <w:b/>
          <w:color w:val="223267"/>
          <w:sz w:val="8"/>
          <w:szCs w:val="8"/>
          <w:lang w:eastAsia="en-US"/>
        </w:rPr>
      </w:pPr>
    </w:p>
    <w:p w:rsidR="00743D00" w:rsidRPr="00620255" w:rsidRDefault="00743D00" w:rsidP="00743D00">
      <w:pPr>
        <w:widowControl/>
        <w:adjustRightInd/>
        <w:spacing w:line="240" w:lineRule="auto"/>
        <w:textAlignment w:val="auto"/>
        <w:rPr>
          <w:rFonts w:asciiTheme="majorHAnsi" w:eastAsiaTheme="minorHAnsi" w:hAnsiTheme="majorHAnsi" w:cs="Tahoma"/>
          <w:b/>
          <w:color w:val="223267"/>
          <w:sz w:val="22"/>
          <w:szCs w:val="22"/>
          <w:lang w:eastAsia="en-US"/>
        </w:rPr>
      </w:pPr>
      <w:r w:rsidRPr="00620255">
        <w:rPr>
          <w:rFonts w:asciiTheme="majorHAnsi" w:eastAsiaTheme="minorHAnsi" w:hAnsiTheme="majorHAnsi" w:cs="Tahoma"/>
          <w:b/>
          <w:color w:val="223267"/>
          <w:sz w:val="22"/>
          <w:szCs w:val="22"/>
          <w:lang w:eastAsia="en-US"/>
        </w:rPr>
        <w:t>Peut-on trouver les recettes permettant de satisfaire les besoins ? OUI !</w:t>
      </w:r>
    </w:p>
    <w:p w:rsidR="002F7D71" w:rsidRPr="00620255" w:rsidRDefault="002F7D71" w:rsidP="00743D00">
      <w:pPr>
        <w:widowControl/>
        <w:adjustRightInd/>
        <w:spacing w:line="240" w:lineRule="auto"/>
        <w:textAlignment w:val="auto"/>
        <w:rPr>
          <w:rFonts w:asciiTheme="majorHAnsi" w:eastAsiaTheme="minorHAnsi" w:hAnsiTheme="majorHAnsi" w:cs="Tahoma"/>
          <w:color w:val="223267"/>
          <w:sz w:val="8"/>
          <w:szCs w:val="8"/>
          <w:lang w:eastAsia="en-US"/>
        </w:rPr>
      </w:pPr>
    </w:p>
    <w:p w:rsidR="00743D00" w:rsidRPr="00620255" w:rsidRDefault="00743D00" w:rsidP="00743D00">
      <w:pPr>
        <w:widowControl/>
        <w:adjustRightInd/>
        <w:spacing w:line="240" w:lineRule="auto"/>
        <w:textAlignment w:val="auto"/>
        <w:rPr>
          <w:rFonts w:asciiTheme="majorHAnsi" w:eastAsiaTheme="minorHAnsi" w:hAnsiTheme="majorHAnsi" w:cs="Tahoma"/>
          <w:color w:val="223267"/>
          <w:sz w:val="22"/>
          <w:szCs w:val="22"/>
          <w:lang w:eastAsia="en-US"/>
        </w:rPr>
      </w:pPr>
      <w:r w:rsidRPr="00620255">
        <w:rPr>
          <w:rFonts w:asciiTheme="majorHAnsi" w:eastAsiaTheme="minorHAnsi" w:hAnsiTheme="majorHAnsi" w:cs="Tahoma"/>
          <w:color w:val="223267"/>
          <w:sz w:val="22"/>
          <w:szCs w:val="22"/>
          <w:lang w:eastAsia="en-US"/>
        </w:rPr>
        <w:t>Rappel de quelques pistes :</w:t>
      </w:r>
    </w:p>
    <w:p w:rsidR="00743D00" w:rsidRPr="00620255" w:rsidRDefault="00743D00" w:rsidP="00743D00">
      <w:pPr>
        <w:widowControl/>
        <w:adjustRightInd/>
        <w:spacing w:line="240" w:lineRule="auto"/>
        <w:textAlignment w:val="auto"/>
        <w:rPr>
          <w:rFonts w:asciiTheme="majorHAnsi" w:eastAsiaTheme="minorHAnsi" w:hAnsiTheme="majorHAnsi" w:cs="Tahoma"/>
          <w:color w:val="223267"/>
          <w:sz w:val="8"/>
          <w:szCs w:val="8"/>
          <w:lang w:eastAsia="en-US"/>
        </w:rPr>
      </w:pPr>
    </w:p>
    <w:p w:rsidR="00743D00" w:rsidRPr="00620255" w:rsidRDefault="008B0BF7" w:rsidP="008B0BF7">
      <w:pPr>
        <w:pStyle w:val="Paragraphedeliste"/>
        <w:ind w:left="567" w:hanging="283"/>
        <w:rPr>
          <w:rFonts w:asciiTheme="majorHAnsi" w:eastAsiaTheme="minorHAnsi" w:hAnsiTheme="majorHAnsi" w:cs="Tahoma"/>
          <w:color w:val="223267"/>
          <w:lang w:eastAsia="en-US"/>
        </w:rPr>
      </w:pPr>
      <w:r>
        <w:rPr>
          <w:rFonts w:asciiTheme="majorHAnsi" w:eastAsiaTheme="minorHAnsi" w:hAnsiTheme="majorHAnsi" w:cs="Tahoma"/>
          <w:color w:val="223267"/>
          <w:lang w:eastAsia="en-US"/>
        </w:rPr>
        <w:sym w:font="Webdings" w:char="F061"/>
      </w:r>
      <w:r>
        <w:rPr>
          <w:rFonts w:asciiTheme="majorHAnsi" w:eastAsiaTheme="minorHAnsi" w:hAnsiTheme="majorHAnsi" w:cs="Tahoma"/>
          <w:color w:val="223267"/>
          <w:lang w:eastAsia="en-US"/>
        </w:rPr>
        <w:t> </w:t>
      </w:r>
      <w:proofErr w:type="gramStart"/>
      <w:r w:rsidR="00D82CEA">
        <w:rPr>
          <w:rFonts w:asciiTheme="majorHAnsi" w:eastAsiaTheme="minorHAnsi" w:hAnsiTheme="majorHAnsi" w:cs="Tahoma"/>
          <w:color w:val="223267"/>
          <w:lang w:eastAsia="en-US"/>
        </w:rPr>
        <w:t>c</w:t>
      </w:r>
      <w:r w:rsidR="00743D00" w:rsidRPr="00620255">
        <w:rPr>
          <w:rFonts w:asciiTheme="majorHAnsi" w:eastAsiaTheme="minorHAnsi" w:hAnsiTheme="majorHAnsi" w:cs="Tahoma"/>
          <w:color w:val="223267"/>
          <w:lang w:eastAsia="en-US"/>
        </w:rPr>
        <w:t>ompenser</w:t>
      </w:r>
      <w:proofErr w:type="gramEnd"/>
      <w:r w:rsidR="00743D00" w:rsidRPr="00620255">
        <w:rPr>
          <w:rFonts w:asciiTheme="majorHAnsi" w:eastAsiaTheme="minorHAnsi" w:hAnsiTheme="majorHAnsi" w:cs="Tahoma"/>
          <w:color w:val="223267"/>
          <w:lang w:eastAsia="en-US"/>
        </w:rPr>
        <w:t xml:space="preserve"> en 2015 les 8 milliards d’exonérations et d’exemptions qui ne le sont pas</w:t>
      </w:r>
      <w:r>
        <w:rPr>
          <w:rFonts w:asciiTheme="majorHAnsi" w:eastAsiaTheme="minorHAnsi" w:hAnsiTheme="majorHAnsi" w:cs="Tahoma"/>
          <w:color w:val="223267"/>
          <w:lang w:eastAsia="en-US"/>
        </w:rPr>
        <w:t>.</w:t>
      </w:r>
      <w:r w:rsidR="00743D00" w:rsidRPr="00620255">
        <w:rPr>
          <w:rFonts w:asciiTheme="majorHAnsi" w:eastAsiaTheme="minorHAnsi" w:hAnsiTheme="majorHAnsi" w:cs="Tahoma"/>
          <w:color w:val="223267"/>
          <w:lang w:eastAsia="en-US"/>
        </w:rPr>
        <w:t xml:space="preserve"> Supprimer le reste des 35,8 milliards d’exonérations et d’exemptions qui sont intégrés dans le déficit du budget de l’Etat ;</w:t>
      </w:r>
    </w:p>
    <w:p w:rsidR="00743D00" w:rsidRPr="00620255" w:rsidRDefault="00444762" w:rsidP="002F7D71">
      <w:pPr>
        <w:widowControl/>
        <w:tabs>
          <w:tab w:val="left" w:pos="426"/>
        </w:tabs>
        <w:adjustRightInd/>
        <w:spacing w:line="240" w:lineRule="auto"/>
        <w:ind w:left="567" w:hanging="283"/>
        <w:textAlignment w:val="auto"/>
        <w:rPr>
          <w:rFonts w:asciiTheme="majorHAnsi" w:eastAsiaTheme="minorHAnsi" w:hAnsiTheme="majorHAnsi" w:cs="Tahoma"/>
          <w:color w:val="223267"/>
          <w:sz w:val="22"/>
          <w:szCs w:val="22"/>
          <w:lang w:eastAsia="en-US"/>
        </w:rPr>
      </w:pPr>
      <w:r w:rsidRPr="00620255">
        <w:rPr>
          <w:rFonts w:asciiTheme="majorHAnsi" w:eastAsiaTheme="minorHAnsi" w:hAnsiTheme="majorHAnsi" w:cs="Tahoma"/>
          <w:color w:val="223267"/>
          <w:sz w:val="22"/>
          <w:szCs w:val="22"/>
          <w:lang w:eastAsia="en-US"/>
        </w:rPr>
        <w:sym w:font="Webdings" w:char="F061"/>
      </w:r>
      <w:r w:rsidR="00D82CEA">
        <w:rPr>
          <w:rFonts w:asciiTheme="majorHAnsi" w:eastAsiaTheme="minorHAnsi" w:hAnsiTheme="majorHAnsi" w:cs="Tahoma"/>
          <w:color w:val="223267"/>
          <w:sz w:val="22"/>
          <w:szCs w:val="22"/>
          <w:lang w:eastAsia="en-US"/>
        </w:rPr>
        <w:t> </w:t>
      </w:r>
      <w:proofErr w:type="gramStart"/>
      <w:r w:rsidR="00D82CEA">
        <w:rPr>
          <w:rFonts w:asciiTheme="majorHAnsi" w:eastAsiaTheme="minorHAnsi" w:hAnsiTheme="majorHAnsi" w:cs="Tahoma"/>
          <w:color w:val="223267"/>
          <w:sz w:val="22"/>
          <w:szCs w:val="22"/>
          <w:lang w:eastAsia="en-US"/>
        </w:rPr>
        <w:t>s</w:t>
      </w:r>
      <w:r w:rsidR="00743D00" w:rsidRPr="00620255">
        <w:rPr>
          <w:rFonts w:asciiTheme="majorHAnsi" w:eastAsiaTheme="minorHAnsi" w:hAnsiTheme="majorHAnsi" w:cs="Tahoma"/>
          <w:color w:val="223267"/>
          <w:sz w:val="22"/>
          <w:szCs w:val="22"/>
          <w:lang w:eastAsia="en-US"/>
        </w:rPr>
        <w:t>upprimer</w:t>
      </w:r>
      <w:proofErr w:type="gramEnd"/>
      <w:r w:rsidR="00743D00" w:rsidRPr="00620255">
        <w:rPr>
          <w:rFonts w:asciiTheme="majorHAnsi" w:eastAsiaTheme="minorHAnsi" w:hAnsiTheme="majorHAnsi" w:cs="Tahoma"/>
          <w:color w:val="223267"/>
          <w:sz w:val="22"/>
          <w:szCs w:val="22"/>
          <w:lang w:eastAsia="en-US"/>
        </w:rPr>
        <w:t xml:space="preserve"> la plus grande partie des 20 à 25 milliards de fraude sociale, à 90</w:t>
      </w:r>
      <w:r w:rsidR="008B0BF7">
        <w:rPr>
          <w:rFonts w:asciiTheme="majorHAnsi" w:eastAsiaTheme="minorHAnsi" w:hAnsiTheme="majorHAnsi" w:cs="Tahoma"/>
          <w:color w:val="223267"/>
          <w:sz w:val="22"/>
          <w:szCs w:val="22"/>
          <w:lang w:eastAsia="en-US"/>
        </w:rPr>
        <w:t> </w:t>
      </w:r>
      <w:r w:rsidR="00743D00" w:rsidRPr="00620255">
        <w:rPr>
          <w:rFonts w:asciiTheme="majorHAnsi" w:eastAsiaTheme="minorHAnsi" w:hAnsiTheme="majorHAnsi" w:cs="Tahoma"/>
          <w:color w:val="223267"/>
          <w:sz w:val="22"/>
          <w:szCs w:val="22"/>
          <w:lang w:eastAsia="en-US"/>
        </w:rPr>
        <w:t>% dues aux entreprises</w:t>
      </w:r>
      <w:r w:rsidR="00D82CEA">
        <w:rPr>
          <w:rFonts w:asciiTheme="majorHAnsi" w:eastAsiaTheme="minorHAnsi" w:hAnsiTheme="majorHAnsi" w:cs="Tahoma"/>
          <w:color w:val="223267"/>
          <w:sz w:val="22"/>
          <w:szCs w:val="22"/>
          <w:lang w:eastAsia="en-US"/>
        </w:rPr>
        <w:t> ;</w:t>
      </w:r>
    </w:p>
    <w:p w:rsidR="00743D00" w:rsidRPr="00620255" w:rsidRDefault="008B0BF7" w:rsidP="008B0BF7">
      <w:pPr>
        <w:widowControl/>
        <w:adjustRightInd/>
        <w:spacing w:line="240" w:lineRule="auto"/>
        <w:ind w:left="567" w:hanging="283"/>
        <w:textAlignment w:val="auto"/>
        <w:rPr>
          <w:rFonts w:asciiTheme="majorHAnsi" w:eastAsiaTheme="minorHAnsi" w:hAnsiTheme="majorHAnsi" w:cs="Tahoma"/>
          <w:color w:val="223267"/>
          <w:sz w:val="22"/>
          <w:szCs w:val="22"/>
          <w:lang w:eastAsia="en-US"/>
        </w:rPr>
      </w:pPr>
      <w:r>
        <w:rPr>
          <w:rFonts w:asciiTheme="majorHAnsi" w:eastAsiaTheme="minorHAnsi" w:hAnsiTheme="majorHAnsi" w:cs="Tahoma"/>
          <w:color w:val="223267"/>
          <w:sz w:val="22"/>
          <w:szCs w:val="22"/>
          <w:lang w:eastAsia="en-US"/>
        </w:rPr>
        <w:sym w:font="Webdings" w:char="F061"/>
      </w:r>
      <w:r w:rsidR="00D82CEA">
        <w:rPr>
          <w:rFonts w:asciiTheme="majorHAnsi" w:eastAsiaTheme="minorHAnsi" w:hAnsiTheme="majorHAnsi" w:cs="Tahoma"/>
          <w:color w:val="223267"/>
          <w:sz w:val="22"/>
          <w:szCs w:val="22"/>
          <w:lang w:eastAsia="en-US"/>
        </w:rPr>
        <w:t> </w:t>
      </w:r>
      <w:proofErr w:type="gramStart"/>
      <w:r w:rsidR="00D82CEA">
        <w:rPr>
          <w:rFonts w:asciiTheme="majorHAnsi" w:eastAsiaTheme="minorHAnsi" w:hAnsiTheme="majorHAnsi" w:cs="Tahoma"/>
          <w:color w:val="223267"/>
          <w:sz w:val="22"/>
          <w:szCs w:val="22"/>
          <w:lang w:eastAsia="en-US"/>
        </w:rPr>
        <w:t>i</w:t>
      </w:r>
      <w:r w:rsidR="00743D00" w:rsidRPr="00620255">
        <w:rPr>
          <w:rFonts w:asciiTheme="majorHAnsi" w:eastAsiaTheme="minorHAnsi" w:hAnsiTheme="majorHAnsi" w:cs="Tahoma"/>
          <w:color w:val="223267"/>
          <w:sz w:val="22"/>
          <w:szCs w:val="22"/>
          <w:lang w:eastAsia="en-US"/>
        </w:rPr>
        <w:t>l</w:t>
      </w:r>
      <w:proofErr w:type="gramEnd"/>
      <w:r w:rsidR="00743D00" w:rsidRPr="00620255">
        <w:rPr>
          <w:rFonts w:asciiTheme="majorHAnsi" w:eastAsiaTheme="minorHAnsi" w:hAnsiTheme="majorHAnsi" w:cs="Tahoma"/>
          <w:color w:val="223267"/>
          <w:sz w:val="22"/>
          <w:szCs w:val="22"/>
          <w:lang w:eastAsia="en-US"/>
        </w:rPr>
        <w:t xml:space="preserve"> y a plusieurs dizaines de milliards de dépenses dues à la souffrance au travail ;</w:t>
      </w:r>
    </w:p>
    <w:p w:rsidR="00743D00" w:rsidRPr="00620255" w:rsidRDefault="008B0BF7" w:rsidP="008B0BF7">
      <w:pPr>
        <w:widowControl/>
        <w:adjustRightInd/>
        <w:spacing w:line="240" w:lineRule="auto"/>
        <w:ind w:left="567" w:hanging="283"/>
        <w:textAlignment w:val="auto"/>
        <w:rPr>
          <w:rFonts w:asciiTheme="majorHAnsi" w:eastAsiaTheme="minorHAnsi" w:hAnsiTheme="majorHAnsi" w:cs="Tahoma"/>
          <w:color w:val="223267"/>
          <w:sz w:val="22"/>
          <w:szCs w:val="22"/>
          <w:lang w:eastAsia="en-US"/>
        </w:rPr>
      </w:pPr>
      <w:r>
        <w:rPr>
          <w:rFonts w:asciiTheme="majorHAnsi" w:eastAsiaTheme="minorHAnsi" w:hAnsiTheme="majorHAnsi" w:cs="Tahoma"/>
          <w:color w:val="223267"/>
          <w:sz w:val="22"/>
          <w:szCs w:val="22"/>
          <w:lang w:eastAsia="en-US"/>
        </w:rPr>
        <w:sym w:font="Webdings" w:char="F061"/>
      </w:r>
      <w:r w:rsidR="00D82CEA">
        <w:rPr>
          <w:rFonts w:asciiTheme="majorHAnsi" w:eastAsiaTheme="minorHAnsi" w:hAnsiTheme="majorHAnsi" w:cs="Tahoma"/>
          <w:color w:val="223267"/>
          <w:sz w:val="22"/>
          <w:szCs w:val="22"/>
          <w:lang w:eastAsia="en-US"/>
        </w:rPr>
        <w:t> </w:t>
      </w:r>
      <w:r w:rsidR="00743D00" w:rsidRPr="00620255">
        <w:rPr>
          <w:rFonts w:asciiTheme="majorHAnsi" w:eastAsiaTheme="minorHAnsi" w:hAnsiTheme="majorHAnsi" w:cs="Tahoma"/>
          <w:color w:val="223267"/>
          <w:sz w:val="22"/>
          <w:szCs w:val="22"/>
          <w:lang w:eastAsia="en-US"/>
        </w:rPr>
        <w:t xml:space="preserve">1 million d’emplois sur lesquels le MEDEF refuse de s’engager, c’est 25 milliards pour la Sécu ; </w:t>
      </w:r>
    </w:p>
    <w:p w:rsidR="00743D00" w:rsidRPr="00620255" w:rsidRDefault="00D82CEA" w:rsidP="002F7D71">
      <w:pPr>
        <w:widowControl/>
        <w:adjustRightInd/>
        <w:spacing w:line="240" w:lineRule="auto"/>
        <w:ind w:left="709" w:hanging="283"/>
        <w:textAlignment w:val="auto"/>
        <w:rPr>
          <w:rFonts w:asciiTheme="majorHAnsi" w:eastAsiaTheme="minorHAnsi" w:hAnsiTheme="majorHAnsi" w:cs="Tahoma"/>
          <w:color w:val="223267"/>
          <w:sz w:val="22"/>
          <w:szCs w:val="22"/>
          <w:lang w:eastAsia="en-US"/>
        </w:rPr>
      </w:pPr>
      <w:r>
        <w:rPr>
          <w:rFonts w:asciiTheme="majorHAnsi" w:eastAsiaTheme="minorHAnsi" w:hAnsiTheme="majorHAnsi" w:cs="Tahoma"/>
          <w:color w:val="223267"/>
          <w:sz w:val="22"/>
          <w:szCs w:val="22"/>
          <w:lang w:eastAsia="en-US"/>
        </w:rPr>
        <w:lastRenderedPageBreak/>
        <w:sym w:font="Webdings" w:char="F061"/>
      </w:r>
      <w:r>
        <w:rPr>
          <w:rFonts w:asciiTheme="majorHAnsi" w:eastAsiaTheme="minorHAnsi" w:hAnsiTheme="majorHAnsi" w:cs="Tahoma"/>
          <w:color w:val="223267"/>
          <w:sz w:val="22"/>
          <w:szCs w:val="22"/>
          <w:lang w:eastAsia="en-US"/>
        </w:rPr>
        <w:t> </w:t>
      </w:r>
      <w:r w:rsidR="00743D00" w:rsidRPr="00620255">
        <w:rPr>
          <w:rFonts w:asciiTheme="majorHAnsi" w:eastAsiaTheme="minorHAnsi" w:hAnsiTheme="majorHAnsi" w:cs="Tahoma"/>
          <w:color w:val="223267"/>
          <w:sz w:val="22"/>
          <w:szCs w:val="22"/>
          <w:lang w:eastAsia="en-US"/>
        </w:rPr>
        <w:t>10 % d’augmentation des salaires, c’est 20 milliards</w:t>
      </w:r>
      <w:r>
        <w:rPr>
          <w:rFonts w:asciiTheme="majorHAnsi" w:eastAsiaTheme="minorHAnsi" w:hAnsiTheme="majorHAnsi" w:cs="Tahoma"/>
          <w:color w:val="223267"/>
          <w:sz w:val="22"/>
          <w:szCs w:val="22"/>
          <w:lang w:eastAsia="en-US"/>
        </w:rPr>
        <w:t> ;</w:t>
      </w:r>
    </w:p>
    <w:p w:rsidR="00743D00" w:rsidRPr="00620255" w:rsidRDefault="00D82CEA" w:rsidP="002F7D71">
      <w:pPr>
        <w:widowControl/>
        <w:adjustRightInd/>
        <w:spacing w:line="240" w:lineRule="auto"/>
        <w:ind w:left="709" w:hanging="283"/>
        <w:textAlignment w:val="auto"/>
        <w:rPr>
          <w:rFonts w:asciiTheme="majorHAnsi" w:eastAsiaTheme="minorHAnsi" w:hAnsiTheme="majorHAnsi" w:cs="Tahoma"/>
          <w:color w:val="223267"/>
          <w:sz w:val="22"/>
          <w:szCs w:val="22"/>
          <w:lang w:eastAsia="en-US"/>
        </w:rPr>
      </w:pPr>
      <w:r>
        <w:rPr>
          <w:rFonts w:asciiTheme="majorHAnsi" w:eastAsiaTheme="minorHAnsi" w:hAnsiTheme="majorHAnsi" w:cs="Tahoma"/>
          <w:color w:val="223267"/>
          <w:sz w:val="22"/>
          <w:szCs w:val="22"/>
          <w:lang w:eastAsia="en-US"/>
        </w:rPr>
        <w:sym w:font="Webdings" w:char="F061"/>
      </w:r>
      <w:r>
        <w:rPr>
          <w:rFonts w:asciiTheme="majorHAnsi" w:eastAsiaTheme="minorHAnsi" w:hAnsiTheme="majorHAnsi" w:cs="Tahoma"/>
          <w:color w:val="223267"/>
          <w:sz w:val="22"/>
          <w:szCs w:val="22"/>
          <w:lang w:eastAsia="en-US"/>
        </w:rPr>
        <w:t> </w:t>
      </w:r>
      <w:proofErr w:type="gramStart"/>
      <w:r>
        <w:rPr>
          <w:rFonts w:asciiTheme="majorHAnsi" w:eastAsiaTheme="minorHAnsi" w:hAnsiTheme="majorHAnsi" w:cs="Tahoma"/>
          <w:color w:val="223267"/>
          <w:sz w:val="22"/>
          <w:szCs w:val="22"/>
          <w:lang w:eastAsia="en-US"/>
        </w:rPr>
        <w:t>l</w:t>
      </w:r>
      <w:r w:rsidR="00743D00" w:rsidRPr="00620255">
        <w:rPr>
          <w:rFonts w:asciiTheme="majorHAnsi" w:eastAsiaTheme="minorHAnsi" w:hAnsiTheme="majorHAnsi" w:cs="Tahoma"/>
          <w:color w:val="223267"/>
          <w:sz w:val="22"/>
          <w:szCs w:val="22"/>
          <w:lang w:eastAsia="en-US"/>
        </w:rPr>
        <w:t>’égalité</w:t>
      </w:r>
      <w:proofErr w:type="gramEnd"/>
      <w:r w:rsidR="00743D00" w:rsidRPr="00620255">
        <w:rPr>
          <w:rFonts w:asciiTheme="majorHAnsi" w:eastAsiaTheme="minorHAnsi" w:hAnsiTheme="majorHAnsi" w:cs="Tahoma"/>
          <w:color w:val="223267"/>
          <w:sz w:val="22"/>
          <w:szCs w:val="22"/>
          <w:lang w:eastAsia="en-US"/>
        </w:rPr>
        <w:t xml:space="preserve"> salariale femmes – hommes, c’est 10 milliards</w:t>
      </w:r>
      <w:r>
        <w:rPr>
          <w:rFonts w:asciiTheme="majorHAnsi" w:eastAsiaTheme="minorHAnsi" w:hAnsiTheme="majorHAnsi" w:cs="Tahoma"/>
          <w:color w:val="223267"/>
          <w:sz w:val="22"/>
          <w:szCs w:val="22"/>
          <w:lang w:eastAsia="en-US"/>
        </w:rPr>
        <w:t> ;</w:t>
      </w:r>
      <w:r w:rsidR="00743D00" w:rsidRPr="00620255">
        <w:rPr>
          <w:rFonts w:asciiTheme="majorHAnsi" w:eastAsiaTheme="minorHAnsi" w:hAnsiTheme="majorHAnsi" w:cs="Tahoma"/>
          <w:color w:val="223267"/>
          <w:sz w:val="22"/>
          <w:szCs w:val="22"/>
          <w:lang w:eastAsia="en-US"/>
        </w:rPr>
        <w:t xml:space="preserve"> </w:t>
      </w:r>
    </w:p>
    <w:p w:rsidR="00743D00" w:rsidRPr="00620255" w:rsidRDefault="00D82CEA" w:rsidP="00D82CEA">
      <w:pPr>
        <w:widowControl/>
        <w:adjustRightInd/>
        <w:spacing w:line="240" w:lineRule="auto"/>
        <w:ind w:left="709" w:hanging="283"/>
        <w:textAlignment w:val="auto"/>
        <w:rPr>
          <w:rFonts w:asciiTheme="majorHAnsi" w:eastAsiaTheme="minorHAnsi" w:hAnsiTheme="majorHAnsi" w:cs="Tahoma"/>
          <w:color w:val="223267"/>
          <w:sz w:val="22"/>
          <w:szCs w:val="22"/>
          <w:lang w:eastAsia="en-US"/>
        </w:rPr>
      </w:pPr>
      <w:r>
        <w:rPr>
          <w:rFonts w:asciiTheme="majorHAnsi" w:eastAsiaTheme="minorHAnsi" w:hAnsiTheme="majorHAnsi" w:cs="Tahoma"/>
          <w:color w:val="223267"/>
          <w:sz w:val="22"/>
          <w:szCs w:val="22"/>
          <w:lang w:eastAsia="en-US"/>
        </w:rPr>
        <w:sym w:font="Webdings" w:char="F061"/>
      </w:r>
      <w:r>
        <w:rPr>
          <w:rFonts w:asciiTheme="majorHAnsi" w:eastAsiaTheme="minorHAnsi" w:hAnsiTheme="majorHAnsi" w:cs="Tahoma"/>
          <w:color w:val="223267"/>
          <w:sz w:val="22"/>
          <w:szCs w:val="22"/>
          <w:lang w:eastAsia="en-US"/>
        </w:rPr>
        <w:t> </w:t>
      </w:r>
      <w:proofErr w:type="gramStart"/>
      <w:r>
        <w:rPr>
          <w:rFonts w:asciiTheme="majorHAnsi" w:eastAsiaTheme="minorHAnsi" w:hAnsiTheme="majorHAnsi" w:cs="Tahoma"/>
          <w:color w:val="223267"/>
          <w:sz w:val="22"/>
          <w:szCs w:val="22"/>
          <w:lang w:eastAsia="en-US"/>
        </w:rPr>
        <w:t>l</w:t>
      </w:r>
      <w:r w:rsidR="00743D00" w:rsidRPr="00620255">
        <w:rPr>
          <w:rFonts w:asciiTheme="majorHAnsi" w:eastAsiaTheme="minorHAnsi" w:hAnsiTheme="majorHAnsi" w:cs="Tahoma"/>
          <w:color w:val="223267"/>
          <w:sz w:val="22"/>
          <w:szCs w:val="22"/>
          <w:lang w:eastAsia="en-US"/>
        </w:rPr>
        <w:t>a</w:t>
      </w:r>
      <w:proofErr w:type="gramEnd"/>
      <w:r w:rsidR="00743D00" w:rsidRPr="00620255">
        <w:rPr>
          <w:rFonts w:asciiTheme="majorHAnsi" w:eastAsiaTheme="minorHAnsi" w:hAnsiTheme="majorHAnsi" w:cs="Tahoma"/>
          <w:color w:val="223267"/>
          <w:sz w:val="22"/>
          <w:szCs w:val="22"/>
          <w:lang w:eastAsia="en-US"/>
        </w:rPr>
        <w:t xml:space="preserve"> taxation des revenus financiers des entreprises au taux de cotisation employeurs a un potentiel de dizaines de milliards.</w:t>
      </w:r>
    </w:p>
    <w:p w:rsidR="00743D00" w:rsidRPr="00620255" w:rsidRDefault="00743D00" w:rsidP="00743D00">
      <w:pPr>
        <w:widowControl/>
        <w:adjustRightInd/>
        <w:spacing w:line="240" w:lineRule="auto"/>
        <w:textAlignment w:val="auto"/>
        <w:rPr>
          <w:rFonts w:asciiTheme="majorHAnsi" w:eastAsiaTheme="minorHAnsi" w:hAnsiTheme="majorHAnsi" w:cs="Tahoma"/>
          <w:color w:val="223267"/>
          <w:sz w:val="8"/>
          <w:szCs w:val="8"/>
          <w:lang w:eastAsia="en-US"/>
        </w:rPr>
      </w:pPr>
    </w:p>
    <w:p w:rsidR="007422DD" w:rsidRPr="00620255" w:rsidRDefault="00743D00" w:rsidP="00743D00">
      <w:pPr>
        <w:widowControl/>
        <w:adjustRightInd/>
        <w:spacing w:line="240" w:lineRule="auto"/>
        <w:textAlignment w:val="auto"/>
        <w:rPr>
          <w:rFonts w:asciiTheme="majorHAnsi" w:eastAsiaTheme="minorHAnsi" w:hAnsiTheme="majorHAnsi" w:cs="Tahoma"/>
          <w:b/>
          <w:color w:val="223267"/>
          <w:sz w:val="22"/>
          <w:szCs w:val="22"/>
          <w:lang w:eastAsia="en-US"/>
        </w:rPr>
      </w:pPr>
      <w:r w:rsidRPr="00620255">
        <w:rPr>
          <w:rFonts w:asciiTheme="majorHAnsi" w:eastAsiaTheme="minorHAnsi" w:hAnsiTheme="majorHAnsi" w:cs="Tahoma"/>
          <w:color w:val="223267"/>
          <w:sz w:val="22"/>
          <w:szCs w:val="22"/>
          <w:lang w:eastAsia="en-US"/>
        </w:rPr>
        <w:t xml:space="preserve">Il n’y a pas besoin d’ajouter arithmétiquement tous les potentiels pour financer la Sécurité </w:t>
      </w:r>
      <w:r w:rsidR="00444762" w:rsidRPr="00620255">
        <w:rPr>
          <w:rFonts w:asciiTheme="majorHAnsi" w:eastAsiaTheme="minorHAnsi" w:hAnsiTheme="majorHAnsi" w:cs="Tahoma"/>
          <w:color w:val="223267"/>
          <w:sz w:val="22"/>
          <w:szCs w:val="22"/>
          <w:lang w:eastAsia="en-US"/>
        </w:rPr>
        <w:t>s</w:t>
      </w:r>
      <w:r w:rsidRPr="00620255">
        <w:rPr>
          <w:rFonts w:asciiTheme="majorHAnsi" w:eastAsiaTheme="minorHAnsi" w:hAnsiTheme="majorHAnsi" w:cs="Tahoma"/>
          <w:color w:val="223267"/>
          <w:sz w:val="22"/>
          <w:szCs w:val="22"/>
          <w:lang w:eastAsia="en-US"/>
        </w:rPr>
        <w:t xml:space="preserve">ociale, beaucoup moins est nécessaire. </w:t>
      </w:r>
      <w:r w:rsidRPr="00620255">
        <w:rPr>
          <w:rFonts w:asciiTheme="majorHAnsi" w:eastAsiaTheme="minorHAnsi" w:hAnsiTheme="majorHAnsi" w:cs="Tahoma"/>
          <w:b/>
          <w:color w:val="223267"/>
          <w:sz w:val="22"/>
          <w:szCs w:val="22"/>
          <w:lang w:eastAsia="en-US"/>
        </w:rPr>
        <w:t>C’est juste un choix politique.</w:t>
      </w:r>
    </w:p>
    <w:p w:rsidR="007422DD" w:rsidRPr="00620255" w:rsidRDefault="007422DD" w:rsidP="00743D00">
      <w:pPr>
        <w:widowControl/>
        <w:adjustRightInd/>
        <w:spacing w:line="240" w:lineRule="auto"/>
        <w:textAlignment w:val="auto"/>
        <w:rPr>
          <w:rFonts w:asciiTheme="majorHAnsi" w:eastAsiaTheme="minorHAnsi" w:hAnsiTheme="majorHAnsi" w:cs="Tahoma"/>
          <w:b/>
          <w:color w:val="223267"/>
          <w:sz w:val="22"/>
          <w:szCs w:val="22"/>
          <w:lang w:eastAsia="en-US"/>
        </w:rPr>
      </w:pPr>
    </w:p>
    <w:p w:rsidR="00743D00" w:rsidRPr="00620255" w:rsidRDefault="00743D00" w:rsidP="00743D00">
      <w:pPr>
        <w:widowControl/>
        <w:adjustRightInd/>
        <w:spacing w:line="240" w:lineRule="auto"/>
        <w:textAlignment w:val="auto"/>
        <w:rPr>
          <w:rFonts w:asciiTheme="majorHAnsi" w:eastAsiaTheme="minorHAnsi" w:hAnsiTheme="majorHAnsi" w:cs="Tahoma"/>
          <w:b/>
          <w:color w:val="223267"/>
          <w:sz w:val="22"/>
          <w:szCs w:val="22"/>
          <w:lang w:eastAsia="en-US"/>
        </w:rPr>
      </w:pPr>
      <w:r w:rsidRPr="00620255">
        <w:rPr>
          <w:rFonts w:asciiTheme="majorHAnsi" w:eastAsiaTheme="minorHAnsi" w:hAnsiTheme="majorHAnsi" w:cs="Tahoma"/>
          <w:b/>
          <w:color w:val="223267"/>
          <w:sz w:val="22"/>
          <w:szCs w:val="22"/>
          <w:lang w:eastAsia="en-US"/>
        </w:rPr>
        <w:t xml:space="preserve">La Sécurité </w:t>
      </w:r>
      <w:r w:rsidR="00444762" w:rsidRPr="00620255">
        <w:rPr>
          <w:rFonts w:asciiTheme="majorHAnsi" w:eastAsiaTheme="minorHAnsi" w:hAnsiTheme="majorHAnsi" w:cs="Tahoma"/>
          <w:b/>
          <w:color w:val="223267"/>
          <w:sz w:val="22"/>
          <w:szCs w:val="22"/>
          <w:lang w:eastAsia="en-US"/>
        </w:rPr>
        <w:t>s</w:t>
      </w:r>
      <w:r w:rsidRPr="00620255">
        <w:rPr>
          <w:rFonts w:asciiTheme="majorHAnsi" w:eastAsiaTheme="minorHAnsi" w:hAnsiTheme="majorHAnsi" w:cs="Tahoma"/>
          <w:b/>
          <w:color w:val="223267"/>
          <w:sz w:val="22"/>
          <w:szCs w:val="22"/>
          <w:lang w:eastAsia="en-US"/>
        </w:rPr>
        <w:t>ociale souffre d’une ALD</w:t>
      </w:r>
      <w:r w:rsidR="00FE25B0">
        <w:rPr>
          <w:rFonts w:asciiTheme="majorHAnsi" w:eastAsiaTheme="minorHAnsi" w:hAnsiTheme="majorHAnsi" w:cs="Tahoma"/>
          <w:b/>
          <w:color w:val="223267"/>
          <w:sz w:val="22"/>
          <w:szCs w:val="22"/>
          <w:lang w:eastAsia="en-US"/>
        </w:rPr>
        <w:t xml:space="preserve"> (affection de longue durée)</w:t>
      </w:r>
      <w:r w:rsidRPr="00620255">
        <w:rPr>
          <w:rFonts w:asciiTheme="majorHAnsi" w:eastAsiaTheme="minorHAnsi" w:hAnsiTheme="majorHAnsi" w:cs="Tahoma"/>
          <w:b/>
          <w:color w:val="223267"/>
          <w:sz w:val="22"/>
          <w:szCs w:val="22"/>
          <w:lang w:eastAsia="en-US"/>
        </w:rPr>
        <w:t xml:space="preserve"> guérissable : le libéralisme.</w:t>
      </w:r>
    </w:p>
    <w:p w:rsidR="007422DD" w:rsidRPr="00620255" w:rsidRDefault="007422DD" w:rsidP="00743D00">
      <w:pPr>
        <w:widowControl/>
        <w:adjustRightInd/>
        <w:spacing w:line="240" w:lineRule="auto"/>
        <w:textAlignment w:val="auto"/>
        <w:rPr>
          <w:rFonts w:asciiTheme="majorHAnsi" w:eastAsiaTheme="minorHAnsi" w:hAnsiTheme="majorHAnsi" w:cs="Tahoma"/>
          <w:b/>
          <w:color w:val="223267"/>
          <w:sz w:val="22"/>
          <w:szCs w:val="22"/>
          <w:lang w:eastAsia="en-US"/>
        </w:rPr>
      </w:pPr>
    </w:p>
    <w:tbl>
      <w:tblPr>
        <w:tblW w:w="0" w:type="auto"/>
        <w:jc w:val="center"/>
        <w:tblInd w:w="55" w:type="dxa"/>
        <w:tblCellMar>
          <w:left w:w="70" w:type="dxa"/>
          <w:right w:w="70" w:type="dxa"/>
        </w:tblCellMar>
        <w:tblLook w:val="04A0"/>
      </w:tblPr>
      <w:tblGrid>
        <w:gridCol w:w="1086"/>
        <w:gridCol w:w="1053"/>
        <w:gridCol w:w="1053"/>
        <w:gridCol w:w="1053"/>
        <w:gridCol w:w="1053"/>
        <w:gridCol w:w="1053"/>
        <w:gridCol w:w="689"/>
        <w:gridCol w:w="689"/>
        <w:gridCol w:w="689"/>
      </w:tblGrid>
      <w:tr w:rsidR="002F7D71" w:rsidRPr="00620255" w:rsidTr="00FE25B0">
        <w:trPr>
          <w:trHeight w:val="330"/>
          <w:jc w:val="center"/>
        </w:trPr>
        <w:tc>
          <w:tcPr>
            <w:tcW w:w="0" w:type="auto"/>
            <w:tcBorders>
              <w:bottom w:val="single" w:sz="4" w:space="0" w:color="auto"/>
              <w:right w:val="single" w:sz="4" w:space="0" w:color="auto"/>
            </w:tcBorders>
            <w:shd w:val="clear" w:color="auto" w:fill="auto"/>
            <w:noWrap/>
            <w:vAlign w:val="bottom"/>
            <w:hideMark/>
          </w:tcPr>
          <w:p w:rsidR="002F7D71" w:rsidRPr="00620255" w:rsidRDefault="002F7D71" w:rsidP="002F7D71">
            <w:pPr>
              <w:spacing w:line="240" w:lineRule="auto"/>
              <w:rPr>
                <w:rFonts w:asciiTheme="minorHAnsi" w:hAnsiTheme="minorHAnsi"/>
                <w:b/>
                <w:bCs/>
                <w:color w:val="223267"/>
              </w:rPr>
            </w:pPr>
          </w:p>
        </w:tc>
        <w:tc>
          <w:tcPr>
            <w:tcW w:w="0" w:type="auto"/>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Le PLFSS 2015 </w:t>
            </w:r>
          </w:p>
        </w:tc>
      </w:tr>
      <w:tr w:rsidR="002F7D71" w:rsidRPr="00620255" w:rsidTr="007422DD">
        <w:trPr>
          <w:trHeight w:val="330"/>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r w:rsidRPr="00620255">
              <w:rPr>
                <w:rFonts w:asciiTheme="minorHAnsi" w:hAnsiTheme="minorHAnsi"/>
                <w:b/>
                <w:bCs/>
                <w:color w:val="223267"/>
              </w:rPr>
              <w:t>Maladie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2011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2012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2014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2015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2016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2017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2018</w:t>
            </w:r>
          </w:p>
        </w:tc>
      </w:tr>
      <w:tr w:rsidR="002F7D71" w:rsidRPr="00620255" w:rsidTr="007422DD">
        <w:trPr>
          <w:trHeight w:val="31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F7D71" w:rsidRPr="00620255" w:rsidRDefault="002F7D71" w:rsidP="002F7D71">
            <w:pPr>
              <w:spacing w:line="240" w:lineRule="auto"/>
              <w:rPr>
                <w:rFonts w:asciiTheme="minorHAnsi" w:hAnsiTheme="minorHAnsi"/>
                <w:b/>
                <w:bCs/>
                <w:color w:val="223267"/>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color w:val="223267"/>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color w:val="223267"/>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color w:val="223267"/>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color w:val="223267"/>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color w:val="223267"/>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color w:val="223267"/>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color w:val="223267"/>
              </w:rPr>
            </w:pPr>
            <w:r w:rsidRPr="00620255">
              <w:rPr>
                <w:rFonts w:asciiTheme="minorHAnsi" w:hAnsiTheme="minorHAnsi"/>
                <w:color w:val="223267"/>
              </w:rPr>
              <w:t> </w:t>
            </w:r>
          </w:p>
        </w:tc>
      </w:tr>
      <w:tr w:rsidR="002F7D71" w:rsidRPr="00620255" w:rsidTr="007422DD">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color w:val="223267"/>
              </w:rPr>
            </w:pPr>
            <w:r w:rsidRPr="00620255">
              <w:rPr>
                <w:rFonts w:asciiTheme="minorHAnsi" w:hAnsiTheme="minorHAnsi"/>
                <w:color w:val="223267"/>
              </w:rPr>
              <w:t>Recettes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171,8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178,9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182,2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186,4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191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196,2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202,3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208,8</w:t>
            </w:r>
          </w:p>
        </w:tc>
      </w:tr>
      <w:tr w:rsidR="002F7D71" w:rsidRPr="00620255" w:rsidTr="007422DD">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right"/>
              <w:rPr>
                <w:rFonts w:asciiTheme="minorHAnsi" w:hAnsiTheme="minorHAnsi"/>
                <w:i/>
                <w:iCs/>
                <w:color w:val="223267"/>
              </w:rPr>
            </w:pPr>
            <w:proofErr w:type="spellStart"/>
            <w:r w:rsidRPr="00620255">
              <w:rPr>
                <w:rFonts w:asciiTheme="minorHAnsi" w:hAnsiTheme="minorHAnsi"/>
                <w:i/>
                <w:iCs/>
                <w:color w:val="223267"/>
              </w:rPr>
              <w:t>Ind</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102,3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i/>
                <w:iCs/>
                <w:color w:val="223267"/>
              </w:rPr>
            </w:pPr>
            <w:r w:rsidRPr="00620255">
              <w:rPr>
                <w:rFonts w:asciiTheme="minorHAnsi" w:hAnsiTheme="minorHAnsi"/>
                <w:b/>
                <w:bCs/>
                <w:i/>
                <w:iCs/>
                <w:color w:val="223267"/>
              </w:rPr>
              <w:t>102,5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102,7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103,1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103,2</w:t>
            </w:r>
          </w:p>
        </w:tc>
      </w:tr>
      <w:tr w:rsidR="002F7D71" w:rsidRPr="00620255" w:rsidTr="007422DD">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color w:val="223267"/>
              </w:rPr>
            </w:pPr>
            <w:r w:rsidRPr="00620255">
              <w:rPr>
                <w:rFonts w:asciiTheme="minorHAnsi" w:hAnsiTheme="minorHAnsi"/>
                <w:color w:val="223267"/>
              </w:rPr>
              <w:t>Dépenses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180,3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184,8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189,1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193,8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198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202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206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210,2</w:t>
            </w:r>
          </w:p>
        </w:tc>
      </w:tr>
      <w:tr w:rsidR="002F7D71" w:rsidRPr="00620255" w:rsidTr="007422DD">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right"/>
              <w:rPr>
                <w:rFonts w:asciiTheme="minorHAnsi" w:hAnsiTheme="minorHAnsi"/>
                <w:b/>
                <w:bCs/>
                <w:i/>
                <w:iCs/>
                <w:color w:val="223267"/>
              </w:rPr>
            </w:pPr>
            <w:proofErr w:type="spellStart"/>
            <w:r w:rsidRPr="00620255">
              <w:rPr>
                <w:rFonts w:asciiTheme="minorHAnsi" w:hAnsiTheme="minorHAnsi"/>
                <w:b/>
                <w:bCs/>
                <w:i/>
                <w:iCs/>
                <w:color w:val="223267"/>
              </w:rPr>
              <w:t>Ind</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i/>
                <w:iCs/>
                <w:color w:val="223267"/>
              </w:rPr>
            </w:pPr>
            <w:r w:rsidRPr="00620255">
              <w:rPr>
                <w:rFonts w:asciiTheme="minorHAnsi" w:hAnsiTheme="minorHAnsi"/>
                <w:b/>
                <w:bCs/>
                <w:i/>
                <w:iCs/>
                <w:color w:val="223267"/>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i/>
                <w:iCs/>
                <w:color w:val="223267"/>
              </w:rPr>
            </w:pPr>
            <w:r w:rsidRPr="00620255">
              <w:rPr>
                <w:rFonts w:asciiTheme="minorHAnsi" w:hAnsiTheme="minorHAnsi"/>
                <w:b/>
                <w:bCs/>
                <w:i/>
                <w:iCs/>
                <w:color w:val="223267"/>
              </w:rPr>
              <w:t>102,5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i/>
                <w:iCs/>
                <w:color w:val="223267"/>
              </w:rPr>
            </w:pPr>
            <w:r w:rsidRPr="00620255">
              <w:rPr>
                <w:rFonts w:asciiTheme="minorHAnsi" w:hAnsiTheme="minorHAnsi"/>
                <w:b/>
                <w:bCs/>
                <w:i/>
                <w:iCs/>
                <w:color w:val="223267"/>
              </w:rPr>
              <w:t>102,3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i/>
                <w:iCs/>
                <w:color w:val="223267"/>
              </w:rPr>
            </w:pPr>
            <w:r w:rsidRPr="00620255">
              <w:rPr>
                <w:rFonts w:asciiTheme="minorHAnsi" w:hAnsiTheme="minorHAnsi"/>
                <w:b/>
                <w:bCs/>
                <w:i/>
                <w:iCs/>
                <w:color w:val="223267"/>
              </w:rPr>
              <w:t>102,5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i/>
                <w:iCs/>
                <w:color w:val="223267"/>
              </w:rPr>
            </w:pPr>
            <w:r w:rsidRPr="00620255">
              <w:rPr>
                <w:rFonts w:asciiTheme="minorHAnsi" w:hAnsiTheme="minorHAnsi"/>
                <w:b/>
                <w:bCs/>
                <w:i/>
                <w:iCs/>
                <w:color w:val="223267"/>
              </w:rPr>
              <w:t>102,2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i/>
                <w:iCs/>
                <w:color w:val="223267"/>
              </w:rPr>
            </w:pPr>
            <w:r w:rsidRPr="00620255">
              <w:rPr>
                <w:rFonts w:asciiTheme="minorHAnsi" w:hAnsiTheme="minorHAnsi"/>
                <w:b/>
                <w:bCs/>
                <w:i/>
                <w:iCs/>
                <w:color w:val="223267"/>
              </w:rPr>
              <w:t>102,0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i/>
                <w:iCs/>
                <w:color w:val="223267"/>
              </w:rPr>
            </w:pPr>
            <w:r w:rsidRPr="00620255">
              <w:rPr>
                <w:rFonts w:asciiTheme="minorHAnsi" w:hAnsiTheme="minorHAnsi"/>
                <w:b/>
                <w:bCs/>
                <w:i/>
                <w:iCs/>
                <w:color w:val="223267"/>
              </w:rPr>
              <w:t>102,0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i/>
                <w:iCs/>
                <w:color w:val="223267"/>
              </w:rPr>
            </w:pPr>
            <w:r w:rsidRPr="00620255">
              <w:rPr>
                <w:rFonts w:asciiTheme="minorHAnsi" w:hAnsiTheme="minorHAnsi"/>
                <w:b/>
                <w:bCs/>
                <w:i/>
                <w:iCs/>
                <w:color w:val="223267"/>
              </w:rPr>
              <w:t>102,0</w:t>
            </w:r>
          </w:p>
        </w:tc>
      </w:tr>
      <w:tr w:rsidR="002F7D71" w:rsidRPr="00620255" w:rsidTr="00FE25B0">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r w:rsidRPr="00620255">
              <w:rPr>
                <w:rFonts w:asciiTheme="minorHAnsi" w:hAnsiTheme="minorHAnsi"/>
                <w:b/>
                <w:bCs/>
                <w:color w:val="223267"/>
              </w:rPr>
              <w:t>Solde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-8,5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-5,9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-6,9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-7,4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-5,8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-3,7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-1,4</w:t>
            </w:r>
          </w:p>
        </w:tc>
      </w:tr>
      <w:tr w:rsidR="002F7D71" w:rsidRPr="00620255" w:rsidTr="00FE25B0">
        <w:trPr>
          <w:trHeight w:val="315"/>
          <w:jc w:val="center"/>
        </w:trPr>
        <w:tc>
          <w:tcPr>
            <w:tcW w:w="0" w:type="auto"/>
            <w:tcBorders>
              <w:top w:val="single" w:sz="4" w:space="0" w:color="auto"/>
              <w:left w:val="single" w:sz="4" w:space="0" w:color="auto"/>
              <w:bottom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r w:rsidRPr="00620255">
              <w:rPr>
                <w:rFonts w:asciiTheme="minorHAnsi" w:hAnsiTheme="minorHAnsi"/>
                <w:b/>
                <w:bCs/>
                <w:color w:val="223267"/>
              </w:rPr>
              <w:t> </w:t>
            </w:r>
          </w:p>
        </w:tc>
        <w:tc>
          <w:tcPr>
            <w:tcW w:w="0" w:type="auto"/>
            <w:tcBorders>
              <w:top w:val="single" w:sz="4" w:space="0" w:color="auto"/>
              <w:left w:val="nil"/>
              <w:bottom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left w:val="nil"/>
              <w:bottom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left w:val="nil"/>
              <w:bottom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left w:val="nil"/>
              <w:bottom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left w:val="nil"/>
              <w:bottom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left w:val="nil"/>
              <w:bottom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left w:val="nil"/>
              <w:bottom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 </w:t>
            </w:r>
          </w:p>
        </w:tc>
      </w:tr>
      <w:tr w:rsidR="002F7D71" w:rsidRPr="00620255" w:rsidTr="007422DD">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r w:rsidRPr="00620255">
              <w:rPr>
                <w:rFonts w:asciiTheme="minorHAnsi" w:hAnsiTheme="minorHAnsi"/>
                <w:b/>
                <w:bCs/>
                <w:color w:val="223267"/>
              </w:rPr>
              <w:t>AT/MP</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r w:rsidRPr="00620255">
              <w:rPr>
                <w:rFonts w:asciiTheme="minorHAnsi" w:hAnsiTheme="minorHAnsi"/>
                <w:b/>
                <w:bCs/>
                <w:color w:val="223267"/>
              </w:rPr>
              <w:t> </w:t>
            </w:r>
          </w:p>
        </w:tc>
      </w:tr>
      <w:tr w:rsidR="002F7D71" w:rsidRPr="00620255" w:rsidTr="007422DD">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color w:val="223267"/>
              </w:rPr>
            </w:pPr>
            <w:r w:rsidRPr="00620255">
              <w:rPr>
                <w:rFonts w:asciiTheme="minorHAnsi" w:hAnsiTheme="minorHAnsi"/>
                <w:color w:val="223267"/>
              </w:rPr>
              <w:t>Recettes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12,8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13,1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13,5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13,5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13,7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14,1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14,7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15,3</w:t>
            </w:r>
          </w:p>
        </w:tc>
      </w:tr>
      <w:tr w:rsidR="002F7D71" w:rsidRPr="00620255" w:rsidTr="007422DD">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right"/>
              <w:rPr>
                <w:rFonts w:asciiTheme="minorHAnsi" w:hAnsiTheme="minorHAnsi"/>
                <w:i/>
                <w:iCs/>
                <w:color w:val="223267"/>
              </w:rPr>
            </w:pPr>
            <w:proofErr w:type="spellStart"/>
            <w:r w:rsidRPr="00620255">
              <w:rPr>
                <w:rFonts w:asciiTheme="minorHAnsi" w:hAnsiTheme="minorHAnsi"/>
                <w:i/>
                <w:iCs/>
                <w:color w:val="223267"/>
              </w:rPr>
              <w:t>Ind</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102,3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103,1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i/>
                <w:iCs/>
                <w:color w:val="223267"/>
              </w:rPr>
            </w:pPr>
            <w:r w:rsidRPr="00620255">
              <w:rPr>
                <w:rFonts w:asciiTheme="minorHAnsi" w:hAnsiTheme="minorHAnsi"/>
                <w:b/>
                <w:bCs/>
                <w:i/>
                <w:iCs/>
                <w:color w:val="223267"/>
              </w:rPr>
              <w:t>101,5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102,9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104,3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104,1</w:t>
            </w:r>
          </w:p>
        </w:tc>
      </w:tr>
      <w:tr w:rsidR="002F7D71" w:rsidRPr="00620255" w:rsidTr="007422DD">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color w:val="223267"/>
              </w:rPr>
            </w:pPr>
            <w:r w:rsidRPr="00620255">
              <w:rPr>
                <w:rFonts w:asciiTheme="minorHAnsi" w:hAnsiTheme="minorHAnsi"/>
                <w:color w:val="223267"/>
              </w:rPr>
              <w:t>Dépenses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13,7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12,8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13,2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13,5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13,6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13,8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14</w:t>
            </w:r>
          </w:p>
        </w:tc>
      </w:tr>
      <w:tr w:rsidR="002F7D71" w:rsidRPr="00620255" w:rsidTr="007422DD">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right"/>
              <w:rPr>
                <w:rFonts w:asciiTheme="minorHAnsi" w:hAnsiTheme="minorHAnsi"/>
                <w:i/>
                <w:iCs/>
                <w:color w:val="223267"/>
              </w:rPr>
            </w:pPr>
            <w:proofErr w:type="spellStart"/>
            <w:r w:rsidRPr="00620255">
              <w:rPr>
                <w:rFonts w:asciiTheme="minorHAnsi" w:hAnsiTheme="minorHAnsi"/>
                <w:i/>
                <w:iCs/>
                <w:color w:val="223267"/>
              </w:rPr>
              <w:t>Ind</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105,4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93,4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103,1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i/>
                <w:iCs/>
                <w:color w:val="223267"/>
              </w:rPr>
            </w:pPr>
            <w:r w:rsidRPr="00620255">
              <w:rPr>
                <w:rFonts w:asciiTheme="minorHAnsi" w:hAnsiTheme="minorHAnsi"/>
                <w:b/>
                <w:bCs/>
                <w:i/>
                <w:iCs/>
                <w:color w:val="223267"/>
              </w:rPr>
              <w:t>102,3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101,4</w:t>
            </w:r>
          </w:p>
        </w:tc>
      </w:tr>
      <w:tr w:rsidR="002F7D71" w:rsidRPr="00620255" w:rsidTr="00FE25B0">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r w:rsidRPr="00620255">
              <w:rPr>
                <w:rFonts w:asciiTheme="minorHAnsi" w:hAnsiTheme="minorHAnsi"/>
                <w:b/>
                <w:bCs/>
                <w:color w:val="223267"/>
              </w:rPr>
              <w:t>Solde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1,3</w:t>
            </w:r>
          </w:p>
        </w:tc>
      </w:tr>
      <w:tr w:rsidR="002F7D71" w:rsidRPr="00620255" w:rsidTr="00FE25B0">
        <w:trPr>
          <w:trHeight w:val="315"/>
          <w:jc w:val="center"/>
        </w:trPr>
        <w:tc>
          <w:tcPr>
            <w:tcW w:w="0" w:type="auto"/>
            <w:tcBorders>
              <w:top w:val="single" w:sz="4" w:space="0" w:color="auto"/>
              <w:left w:val="single" w:sz="4" w:space="0" w:color="auto"/>
              <w:bottom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r w:rsidRPr="00620255">
              <w:rPr>
                <w:rFonts w:asciiTheme="minorHAnsi" w:hAnsiTheme="minorHAnsi"/>
                <w:b/>
                <w:bCs/>
                <w:color w:val="223267"/>
              </w:rPr>
              <w:t> </w:t>
            </w:r>
          </w:p>
        </w:tc>
        <w:tc>
          <w:tcPr>
            <w:tcW w:w="0" w:type="auto"/>
            <w:tcBorders>
              <w:top w:val="single" w:sz="4" w:space="0" w:color="auto"/>
              <w:left w:val="nil"/>
              <w:bottom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left w:val="nil"/>
              <w:bottom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left w:val="nil"/>
              <w:bottom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left w:val="nil"/>
              <w:bottom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left w:val="nil"/>
              <w:bottom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left w:val="nil"/>
              <w:bottom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left w:val="nil"/>
              <w:bottom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 </w:t>
            </w:r>
          </w:p>
        </w:tc>
      </w:tr>
      <w:tr w:rsidR="002F7D71" w:rsidRPr="00620255" w:rsidTr="007422DD">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r w:rsidRPr="00620255">
              <w:rPr>
                <w:rFonts w:asciiTheme="minorHAnsi" w:hAnsiTheme="minorHAnsi"/>
                <w:b/>
                <w:bCs/>
                <w:color w:val="223267"/>
              </w:rPr>
              <w:t>Famille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r w:rsidRPr="00620255">
              <w:rPr>
                <w:rFonts w:asciiTheme="minorHAnsi" w:hAnsiTheme="minorHAnsi"/>
                <w:b/>
                <w:bCs/>
                <w:color w:val="223267"/>
              </w:rPr>
              <w:t> </w:t>
            </w:r>
          </w:p>
        </w:tc>
      </w:tr>
      <w:tr w:rsidR="002F7D71" w:rsidRPr="00620255" w:rsidTr="007422DD">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color w:val="223267"/>
              </w:rPr>
            </w:pPr>
            <w:r w:rsidRPr="00620255">
              <w:rPr>
                <w:rFonts w:asciiTheme="minorHAnsi" w:hAnsiTheme="minorHAnsi"/>
                <w:color w:val="223267"/>
              </w:rPr>
              <w:t>Recettes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52,3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54,1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54,9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56,2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52,4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53,7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55,3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57,1</w:t>
            </w:r>
          </w:p>
        </w:tc>
      </w:tr>
      <w:tr w:rsidR="002F7D71" w:rsidRPr="00620255" w:rsidTr="007422DD">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right"/>
              <w:rPr>
                <w:rFonts w:asciiTheme="minorHAnsi" w:hAnsiTheme="minorHAnsi"/>
                <w:i/>
                <w:iCs/>
                <w:color w:val="223267"/>
              </w:rPr>
            </w:pPr>
            <w:proofErr w:type="spellStart"/>
            <w:r w:rsidRPr="00620255">
              <w:rPr>
                <w:rFonts w:asciiTheme="minorHAnsi" w:hAnsiTheme="minorHAnsi"/>
                <w:i/>
                <w:iCs/>
                <w:color w:val="223267"/>
              </w:rPr>
              <w:t>Ind</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103,4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i/>
                <w:iCs/>
                <w:color w:val="223267"/>
              </w:rPr>
            </w:pPr>
            <w:r w:rsidRPr="00620255">
              <w:rPr>
                <w:rFonts w:asciiTheme="minorHAnsi" w:hAnsiTheme="minorHAnsi"/>
                <w:b/>
                <w:bCs/>
                <w:i/>
                <w:iCs/>
                <w:color w:val="223267"/>
              </w:rPr>
              <w:t>93,2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103,3</w:t>
            </w:r>
          </w:p>
        </w:tc>
      </w:tr>
      <w:tr w:rsidR="002F7D71" w:rsidRPr="00620255" w:rsidTr="007422DD">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color w:val="223267"/>
              </w:rPr>
            </w:pPr>
            <w:r w:rsidRPr="00620255">
              <w:rPr>
                <w:rFonts w:asciiTheme="minorHAnsi" w:hAnsiTheme="minorHAnsi"/>
                <w:color w:val="223267"/>
              </w:rPr>
              <w:t>Dépenses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54,9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56,6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58,2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59,1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54,6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55,1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56,2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57,8</w:t>
            </w:r>
          </w:p>
        </w:tc>
      </w:tr>
      <w:tr w:rsidR="002F7D71" w:rsidRPr="00620255" w:rsidTr="007422DD">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right"/>
              <w:rPr>
                <w:rFonts w:asciiTheme="minorHAnsi" w:hAnsiTheme="minorHAnsi"/>
                <w:i/>
                <w:iCs/>
                <w:color w:val="223267"/>
              </w:rPr>
            </w:pPr>
            <w:proofErr w:type="spellStart"/>
            <w:r w:rsidRPr="00620255">
              <w:rPr>
                <w:rFonts w:asciiTheme="minorHAnsi" w:hAnsiTheme="minorHAnsi"/>
                <w:i/>
                <w:iCs/>
                <w:color w:val="223267"/>
              </w:rPr>
              <w:t>Ind</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103,1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102,8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i/>
                <w:iCs/>
                <w:color w:val="223267"/>
              </w:rPr>
            </w:pPr>
            <w:r w:rsidRPr="00620255">
              <w:rPr>
                <w:rFonts w:asciiTheme="minorHAnsi" w:hAnsiTheme="minorHAnsi"/>
                <w:b/>
                <w:bCs/>
                <w:i/>
                <w:iCs/>
                <w:color w:val="223267"/>
              </w:rPr>
              <w:t>92,4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102,8</w:t>
            </w:r>
          </w:p>
        </w:tc>
      </w:tr>
      <w:tr w:rsidR="002F7D71" w:rsidRPr="00620255" w:rsidTr="00FE25B0">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r w:rsidRPr="00620255">
              <w:rPr>
                <w:rFonts w:asciiTheme="minorHAnsi" w:hAnsiTheme="minorHAnsi"/>
                <w:b/>
                <w:bCs/>
                <w:color w:val="223267"/>
              </w:rPr>
              <w:t>Solde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-2,9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-2,3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-0,7</w:t>
            </w:r>
          </w:p>
        </w:tc>
      </w:tr>
      <w:tr w:rsidR="002F7D71" w:rsidRPr="00620255" w:rsidTr="00FE25B0">
        <w:trPr>
          <w:trHeight w:val="315"/>
          <w:jc w:val="center"/>
        </w:trPr>
        <w:tc>
          <w:tcPr>
            <w:tcW w:w="0" w:type="auto"/>
            <w:tcBorders>
              <w:top w:val="single" w:sz="4" w:space="0" w:color="auto"/>
              <w:left w:val="single" w:sz="4" w:space="0" w:color="auto"/>
              <w:bottom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r w:rsidRPr="00620255">
              <w:rPr>
                <w:rFonts w:asciiTheme="minorHAnsi" w:hAnsiTheme="minorHAnsi"/>
                <w:b/>
                <w:bCs/>
                <w:color w:val="223267"/>
              </w:rPr>
              <w:t> </w:t>
            </w:r>
          </w:p>
        </w:tc>
        <w:tc>
          <w:tcPr>
            <w:tcW w:w="0" w:type="auto"/>
            <w:tcBorders>
              <w:top w:val="single" w:sz="4" w:space="0" w:color="auto"/>
              <w:left w:val="nil"/>
              <w:bottom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left w:val="nil"/>
              <w:bottom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bottom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bottom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bottom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bottom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bottom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 </w:t>
            </w:r>
          </w:p>
        </w:tc>
      </w:tr>
      <w:tr w:rsidR="002F7D71" w:rsidRPr="00620255" w:rsidTr="007422DD">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r w:rsidRPr="00620255">
              <w:rPr>
                <w:rFonts w:asciiTheme="minorHAnsi" w:hAnsiTheme="minorHAnsi"/>
                <w:b/>
                <w:bCs/>
                <w:color w:val="223267"/>
              </w:rPr>
              <w:t>Vieillesse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r w:rsidRPr="00620255">
              <w:rPr>
                <w:rFonts w:asciiTheme="minorHAnsi" w:hAnsiTheme="minorHAnsi"/>
                <w:b/>
                <w:bCs/>
                <w:color w:val="223267"/>
              </w:rPr>
              <w:t> </w:t>
            </w:r>
          </w:p>
        </w:tc>
      </w:tr>
      <w:tr w:rsidR="002F7D71" w:rsidRPr="00620255" w:rsidTr="007422DD">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color w:val="223267"/>
              </w:rPr>
            </w:pPr>
            <w:r w:rsidRPr="00620255">
              <w:rPr>
                <w:rFonts w:asciiTheme="minorHAnsi" w:hAnsiTheme="minorHAnsi"/>
                <w:color w:val="223267"/>
              </w:rPr>
              <w:t>Recettes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194,6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203,4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212,2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218,1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222,7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229,5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236,5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243,4</w:t>
            </w:r>
          </w:p>
        </w:tc>
      </w:tr>
      <w:tr w:rsidR="002F7D71" w:rsidRPr="00620255" w:rsidTr="007422DD">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right"/>
              <w:rPr>
                <w:rFonts w:asciiTheme="minorHAnsi" w:hAnsiTheme="minorHAnsi"/>
                <w:i/>
                <w:iCs/>
                <w:color w:val="223267"/>
              </w:rPr>
            </w:pPr>
            <w:proofErr w:type="spellStart"/>
            <w:r w:rsidRPr="00620255">
              <w:rPr>
                <w:rFonts w:asciiTheme="minorHAnsi" w:hAnsiTheme="minorHAnsi"/>
                <w:i/>
                <w:iCs/>
                <w:color w:val="223267"/>
              </w:rPr>
              <w:t>Ind</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104,5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104,3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102,8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i/>
                <w:iCs/>
                <w:color w:val="223267"/>
              </w:rPr>
            </w:pPr>
            <w:r w:rsidRPr="00620255">
              <w:rPr>
                <w:rFonts w:asciiTheme="minorHAnsi" w:hAnsiTheme="minorHAnsi"/>
                <w:b/>
                <w:bCs/>
                <w:i/>
                <w:iCs/>
                <w:color w:val="223267"/>
              </w:rPr>
              <w:t>102,1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103,1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103,1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102,9</w:t>
            </w:r>
          </w:p>
        </w:tc>
      </w:tr>
      <w:tr w:rsidR="002F7D71" w:rsidRPr="00620255" w:rsidTr="007422DD">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color w:val="223267"/>
              </w:rPr>
            </w:pPr>
            <w:r w:rsidRPr="00620255">
              <w:rPr>
                <w:rFonts w:asciiTheme="minorHAnsi" w:hAnsiTheme="minorHAnsi"/>
                <w:color w:val="223267"/>
              </w:rPr>
              <w:t>Dépenses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202,5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209,5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215,8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219,9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224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229,9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236,5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245</w:t>
            </w:r>
          </w:p>
        </w:tc>
      </w:tr>
      <w:tr w:rsidR="002F7D71" w:rsidRPr="00620255" w:rsidTr="007422DD">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right"/>
              <w:rPr>
                <w:rFonts w:asciiTheme="minorHAnsi" w:hAnsiTheme="minorHAnsi"/>
                <w:i/>
                <w:iCs/>
                <w:color w:val="223267"/>
              </w:rPr>
            </w:pPr>
            <w:proofErr w:type="spellStart"/>
            <w:r w:rsidRPr="00620255">
              <w:rPr>
                <w:rFonts w:asciiTheme="minorHAnsi" w:hAnsiTheme="minorHAnsi"/>
                <w:i/>
                <w:iCs/>
                <w:color w:val="223267"/>
              </w:rPr>
              <w:t>Ind</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103,5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i/>
                <w:iCs/>
                <w:color w:val="223267"/>
              </w:rPr>
            </w:pPr>
            <w:r w:rsidRPr="00620255">
              <w:rPr>
                <w:rFonts w:asciiTheme="minorHAnsi" w:hAnsiTheme="minorHAnsi"/>
                <w:b/>
                <w:bCs/>
                <w:i/>
                <w:iCs/>
                <w:color w:val="223267"/>
              </w:rPr>
              <w:t>101,9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102,9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103,6</w:t>
            </w:r>
          </w:p>
        </w:tc>
      </w:tr>
      <w:tr w:rsidR="002F7D71" w:rsidRPr="00620255" w:rsidTr="00FE25B0">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r w:rsidRPr="00620255">
              <w:rPr>
                <w:rFonts w:asciiTheme="minorHAnsi" w:hAnsiTheme="minorHAnsi"/>
                <w:b/>
                <w:bCs/>
                <w:color w:val="223267"/>
              </w:rPr>
              <w:t>Solde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-7,9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-6,1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-3,6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-1,6</w:t>
            </w:r>
          </w:p>
        </w:tc>
      </w:tr>
      <w:tr w:rsidR="002F7D71" w:rsidRPr="00620255" w:rsidTr="00FE25B0">
        <w:trPr>
          <w:trHeight w:val="315"/>
          <w:jc w:val="center"/>
        </w:trPr>
        <w:tc>
          <w:tcPr>
            <w:tcW w:w="0" w:type="auto"/>
            <w:tcBorders>
              <w:top w:val="single" w:sz="4" w:space="0" w:color="auto"/>
              <w:left w:val="single" w:sz="4" w:space="0" w:color="auto"/>
              <w:bottom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r w:rsidRPr="00620255">
              <w:rPr>
                <w:rFonts w:asciiTheme="minorHAnsi" w:hAnsiTheme="minorHAnsi"/>
                <w:b/>
                <w:bCs/>
                <w:color w:val="223267"/>
              </w:rPr>
              <w:t> </w:t>
            </w:r>
          </w:p>
        </w:tc>
        <w:tc>
          <w:tcPr>
            <w:tcW w:w="0" w:type="auto"/>
            <w:tcBorders>
              <w:top w:val="single" w:sz="4" w:space="0" w:color="auto"/>
              <w:left w:val="nil"/>
              <w:bottom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bottom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bottom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bottom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left w:val="nil"/>
              <w:bottom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left w:val="nil"/>
              <w:bottom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left w:val="nil"/>
              <w:bottom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 </w:t>
            </w:r>
          </w:p>
        </w:tc>
      </w:tr>
      <w:tr w:rsidR="002F7D71" w:rsidRPr="00620255" w:rsidTr="007422DD">
        <w:trPr>
          <w:trHeight w:val="330"/>
          <w:jc w:val="center"/>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Toutes branches consolidées</w:t>
            </w:r>
          </w:p>
        </w:tc>
      </w:tr>
      <w:tr w:rsidR="002F7D71" w:rsidRPr="00620255" w:rsidTr="007422DD">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color w:val="223267"/>
              </w:rPr>
            </w:pPr>
            <w:r w:rsidRPr="00620255">
              <w:rPr>
                <w:rFonts w:asciiTheme="minorHAnsi" w:hAnsiTheme="minorHAnsi"/>
                <w:color w:val="223267"/>
              </w:rPr>
              <w:t>Recettes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419,6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436,5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449,8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461,2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466,2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479,6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494,5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510</w:t>
            </w:r>
          </w:p>
        </w:tc>
      </w:tr>
      <w:tr w:rsidR="002F7D71" w:rsidRPr="00620255" w:rsidTr="007422DD">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right"/>
              <w:rPr>
                <w:rFonts w:asciiTheme="minorHAnsi" w:hAnsiTheme="minorHAnsi"/>
                <w:i/>
                <w:iCs/>
                <w:color w:val="223267"/>
              </w:rPr>
            </w:pPr>
            <w:proofErr w:type="spellStart"/>
            <w:r w:rsidRPr="00620255">
              <w:rPr>
                <w:rFonts w:asciiTheme="minorHAnsi" w:hAnsiTheme="minorHAnsi"/>
                <w:i/>
                <w:iCs/>
                <w:color w:val="223267"/>
              </w:rPr>
              <w:t>Ind</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i/>
                <w:iCs/>
                <w:color w:val="223267"/>
              </w:rPr>
            </w:pPr>
            <w:r w:rsidRPr="00620255">
              <w:rPr>
                <w:rFonts w:asciiTheme="minorHAnsi" w:hAnsiTheme="minorHAnsi"/>
                <w:b/>
                <w:bCs/>
                <w:i/>
                <w:iCs/>
                <w:color w:val="223267"/>
              </w:rPr>
              <w:t>101,1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102,9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103,1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103,1</w:t>
            </w:r>
          </w:p>
        </w:tc>
      </w:tr>
      <w:tr w:rsidR="002F7D71" w:rsidRPr="00620255" w:rsidTr="007422DD">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color w:val="223267"/>
              </w:rPr>
            </w:pPr>
            <w:r w:rsidRPr="00620255">
              <w:rPr>
                <w:rFonts w:asciiTheme="minorHAnsi" w:hAnsiTheme="minorHAnsi"/>
                <w:color w:val="223267"/>
              </w:rPr>
              <w:t>Dépenses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438,7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451,6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462,9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472,9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476,6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486,8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498,3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color w:val="223267"/>
              </w:rPr>
            </w:pPr>
            <w:r w:rsidRPr="00620255">
              <w:rPr>
                <w:rFonts w:asciiTheme="minorHAnsi" w:hAnsiTheme="minorHAnsi"/>
                <w:color w:val="223267"/>
              </w:rPr>
              <w:t>512,4</w:t>
            </w:r>
          </w:p>
        </w:tc>
      </w:tr>
      <w:tr w:rsidR="002F7D71" w:rsidRPr="00620255" w:rsidTr="007422DD">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right"/>
              <w:rPr>
                <w:rFonts w:asciiTheme="minorHAnsi" w:hAnsiTheme="minorHAnsi"/>
                <w:i/>
                <w:iCs/>
                <w:color w:val="223267"/>
              </w:rPr>
            </w:pPr>
            <w:proofErr w:type="spellStart"/>
            <w:r w:rsidRPr="00620255">
              <w:rPr>
                <w:rFonts w:asciiTheme="minorHAnsi" w:hAnsiTheme="minorHAnsi"/>
                <w:i/>
                <w:iCs/>
                <w:color w:val="223267"/>
              </w:rPr>
              <w:t>Ind</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102,9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i/>
                <w:iCs/>
                <w:color w:val="223267"/>
              </w:rPr>
            </w:pPr>
            <w:r w:rsidRPr="00620255">
              <w:rPr>
                <w:rFonts w:asciiTheme="minorHAnsi" w:hAnsiTheme="minorHAnsi"/>
                <w:b/>
                <w:bCs/>
                <w:i/>
                <w:iCs/>
                <w:color w:val="223267"/>
              </w:rPr>
              <w:t>100,8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i/>
                <w:iCs/>
                <w:color w:val="223267"/>
              </w:rPr>
            </w:pPr>
            <w:r w:rsidRPr="00620255">
              <w:rPr>
                <w:rFonts w:asciiTheme="minorHAnsi" w:hAnsiTheme="minorHAnsi"/>
                <w:i/>
                <w:iCs/>
                <w:color w:val="223267"/>
              </w:rPr>
              <w:t>102,8</w:t>
            </w:r>
          </w:p>
        </w:tc>
      </w:tr>
      <w:tr w:rsidR="002F7D71" w:rsidRPr="00620255" w:rsidTr="007422DD">
        <w:trPr>
          <w:trHeight w:val="33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r w:rsidRPr="00620255">
              <w:rPr>
                <w:rFonts w:asciiTheme="minorHAnsi" w:hAnsiTheme="minorHAnsi"/>
                <w:b/>
                <w:bCs/>
                <w:color w:val="223267"/>
              </w:rPr>
              <w:t>Solde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-19,1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-15,1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-13,1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-11,7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-10,3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-7,2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-3,7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-2,4</w:t>
            </w:r>
          </w:p>
        </w:tc>
      </w:tr>
      <w:tr w:rsidR="002F7D71" w:rsidRPr="00620255" w:rsidTr="007422DD">
        <w:trPr>
          <w:trHeight w:val="315"/>
          <w:jc w:val="center"/>
        </w:trPr>
        <w:tc>
          <w:tcPr>
            <w:tcW w:w="0" w:type="auto"/>
            <w:tcBorders>
              <w:top w:val="single" w:sz="4" w:space="0" w:color="auto"/>
            </w:tcBorders>
            <w:shd w:val="clear" w:color="auto" w:fill="auto"/>
            <w:vAlign w:val="center"/>
            <w:hideMark/>
          </w:tcPr>
          <w:p w:rsidR="002F7D71" w:rsidRPr="00620255" w:rsidRDefault="002F7D71" w:rsidP="002F7D71">
            <w:pPr>
              <w:spacing w:line="240" w:lineRule="auto"/>
              <w:rPr>
                <w:rFonts w:asciiTheme="minorHAnsi" w:hAnsiTheme="minorHAnsi"/>
                <w:b/>
                <w:bCs/>
                <w:color w:val="223267"/>
              </w:rPr>
            </w:pPr>
            <w:r w:rsidRPr="00620255">
              <w:rPr>
                <w:rFonts w:asciiTheme="minorHAnsi" w:hAnsiTheme="minorHAnsi"/>
                <w:b/>
                <w:bCs/>
                <w:color w:val="223267"/>
              </w:rPr>
              <w:t> </w:t>
            </w:r>
          </w:p>
        </w:tc>
        <w:tc>
          <w:tcPr>
            <w:tcW w:w="0" w:type="auto"/>
            <w:gridSpan w:val="5"/>
            <w:tcBorders>
              <w:top w:val="single" w:sz="4" w:space="0" w:color="auto"/>
            </w:tcBorders>
            <w:shd w:val="clear" w:color="auto" w:fill="auto"/>
            <w:noWrap/>
            <w:vAlign w:val="bottom"/>
            <w:hideMark/>
          </w:tcPr>
          <w:p w:rsidR="002F7D71" w:rsidRPr="00620255" w:rsidRDefault="002F7D71" w:rsidP="002F7D71">
            <w:pPr>
              <w:spacing w:line="240" w:lineRule="auto"/>
              <w:rPr>
                <w:rFonts w:asciiTheme="minorHAnsi" w:hAnsiTheme="minorHAnsi"/>
                <w:b/>
                <w:i/>
                <w:color w:val="223267"/>
              </w:rPr>
            </w:pPr>
            <w:r w:rsidRPr="00620255">
              <w:rPr>
                <w:rFonts w:asciiTheme="minorHAnsi" w:hAnsiTheme="minorHAnsi"/>
                <w:b/>
                <w:i/>
                <w:color w:val="223267"/>
              </w:rPr>
              <w:t xml:space="preserve">Source: Projet loi financement Sécurité sociale 2015 </w:t>
            </w:r>
          </w:p>
        </w:tc>
        <w:tc>
          <w:tcPr>
            <w:tcW w:w="0" w:type="auto"/>
            <w:tcBorders>
              <w:top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p>
        </w:tc>
        <w:tc>
          <w:tcPr>
            <w:tcW w:w="0" w:type="auto"/>
            <w:tcBorders>
              <w:top w:val="single" w:sz="4" w:space="0" w:color="auto"/>
            </w:tcBorders>
            <w:shd w:val="clear" w:color="auto" w:fill="auto"/>
            <w:vAlign w:val="center"/>
            <w:hideMark/>
          </w:tcPr>
          <w:p w:rsidR="002F7D71" w:rsidRPr="00620255" w:rsidRDefault="002F7D71" w:rsidP="002F7D71">
            <w:pPr>
              <w:spacing w:line="240" w:lineRule="auto"/>
              <w:jc w:val="center"/>
              <w:rPr>
                <w:rFonts w:asciiTheme="minorHAnsi" w:hAnsiTheme="minorHAnsi"/>
                <w:b/>
                <w:bCs/>
                <w:color w:val="223267"/>
              </w:rPr>
            </w:pPr>
            <w:r w:rsidRPr="00620255">
              <w:rPr>
                <w:rFonts w:asciiTheme="minorHAnsi" w:hAnsiTheme="minorHAnsi"/>
                <w:b/>
                <w:bCs/>
                <w:color w:val="223267"/>
              </w:rPr>
              <w:t> </w:t>
            </w:r>
          </w:p>
        </w:tc>
      </w:tr>
    </w:tbl>
    <w:p w:rsidR="002C13B0" w:rsidRDefault="002C13B0">
      <w:pPr>
        <w:widowControl/>
        <w:adjustRightInd/>
        <w:spacing w:line="240" w:lineRule="auto"/>
        <w:jc w:val="left"/>
        <w:textAlignment w:val="auto"/>
        <w:rPr>
          <w:rFonts w:ascii="Verdana" w:eastAsia="Calibri" w:hAnsi="Verdana"/>
          <w:sz w:val="20"/>
          <w:szCs w:val="20"/>
          <w:lang w:eastAsia="en-US"/>
        </w:rPr>
      </w:pPr>
    </w:p>
    <w:p w:rsidR="007422DD" w:rsidRDefault="007422DD">
      <w:pPr>
        <w:widowControl/>
        <w:adjustRightInd/>
        <w:spacing w:line="240" w:lineRule="auto"/>
        <w:jc w:val="left"/>
        <w:textAlignment w:val="auto"/>
        <w:rPr>
          <w:rFonts w:ascii="Verdana" w:eastAsia="Calibri" w:hAnsi="Verdana"/>
          <w:sz w:val="20"/>
          <w:szCs w:val="20"/>
          <w:lang w:eastAsia="en-US"/>
        </w:rPr>
      </w:pPr>
    </w:p>
    <w:p w:rsidR="007422DD" w:rsidRDefault="007422DD">
      <w:pPr>
        <w:widowControl/>
        <w:adjustRightInd/>
        <w:spacing w:line="240" w:lineRule="auto"/>
        <w:jc w:val="left"/>
        <w:textAlignment w:val="auto"/>
        <w:rPr>
          <w:rFonts w:ascii="Verdana" w:eastAsia="Calibri" w:hAnsi="Verdana"/>
          <w:sz w:val="20"/>
          <w:szCs w:val="20"/>
          <w:lang w:eastAsia="en-US"/>
        </w:rPr>
      </w:pPr>
    </w:p>
    <w:p w:rsidR="001534BF" w:rsidRPr="00075907" w:rsidRDefault="001534BF" w:rsidP="001534BF">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DÉBAT</w:t>
      </w:r>
    </w:p>
    <w:p w:rsidR="001534BF" w:rsidRDefault="001534BF" w:rsidP="001534BF">
      <w:pPr>
        <w:widowControl/>
        <w:pBdr>
          <w:top w:val="nil"/>
          <w:left w:val="nil"/>
          <w:bottom w:val="nil"/>
          <w:right w:val="nil"/>
          <w:between w:val="nil"/>
          <w:bar w:val="nil"/>
        </w:pBdr>
        <w:adjustRightInd/>
        <w:spacing w:line="276" w:lineRule="auto"/>
        <w:jc w:val="center"/>
        <w:textAlignment w:val="auto"/>
        <w:rPr>
          <w:rFonts w:ascii="Arial" w:eastAsia="Calibri" w:hAnsi="Arial" w:cs="Arial"/>
          <w:b/>
          <w:color w:val="000000"/>
          <w:u w:color="000000"/>
          <w:bdr w:val="nil"/>
          <w:lang w:eastAsia="en-US"/>
        </w:rPr>
      </w:pPr>
    </w:p>
    <w:p w:rsidR="001534BF" w:rsidRPr="00620255" w:rsidRDefault="001534BF" w:rsidP="001534BF">
      <w:pPr>
        <w:widowControl/>
        <w:pBdr>
          <w:top w:val="nil"/>
          <w:left w:val="nil"/>
          <w:bottom w:val="nil"/>
          <w:right w:val="nil"/>
          <w:between w:val="nil"/>
          <w:bar w:val="nil"/>
        </w:pBdr>
        <w:adjustRightInd/>
        <w:spacing w:line="276" w:lineRule="auto"/>
        <w:jc w:val="center"/>
        <w:textAlignment w:val="auto"/>
        <w:rPr>
          <w:rFonts w:ascii="Arial" w:eastAsia="Calibri" w:hAnsi="Arial" w:cs="Arial"/>
          <w:b/>
          <w:color w:val="223267"/>
          <w:u w:color="000000"/>
          <w:bdr w:val="nil"/>
          <w:lang w:eastAsia="en-US"/>
        </w:rPr>
      </w:pPr>
      <w:r w:rsidRPr="00620255">
        <w:rPr>
          <w:rFonts w:ascii="Arial" w:eastAsia="Calibri" w:hAnsi="Arial" w:cs="Arial"/>
          <w:b/>
          <w:color w:val="223267"/>
          <w:u w:color="000000"/>
          <w:bdr w:val="nil"/>
          <w:lang w:eastAsia="en-US"/>
        </w:rPr>
        <w:t>Simplification du droit du travail : et si on parlait des vrais problèmes ?</w:t>
      </w:r>
    </w:p>
    <w:p w:rsidR="001534BF" w:rsidRPr="00620255" w:rsidRDefault="001534BF" w:rsidP="001534BF">
      <w:pPr>
        <w:widowControl/>
        <w:pBdr>
          <w:top w:val="nil"/>
          <w:left w:val="nil"/>
          <w:bottom w:val="nil"/>
          <w:right w:val="nil"/>
          <w:between w:val="nil"/>
          <w:bar w:val="nil"/>
        </w:pBdr>
        <w:adjustRightInd/>
        <w:spacing w:line="276" w:lineRule="auto"/>
        <w:jc w:val="center"/>
        <w:textAlignment w:val="auto"/>
        <w:rPr>
          <w:rFonts w:ascii="Tahoma" w:eastAsia="Times New Roman Bold" w:hAnsi="Tahoma" w:cs="Tahoma"/>
          <w:i/>
          <w:color w:val="223267"/>
          <w:u w:color="000000"/>
          <w:bdr w:val="nil"/>
          <w:lang w:eastAsia="en-US"/>
        </w:rPr>
      </w:pPr>
      <w:r w:rsidRPr="00620255">
        <w:rPr>
          <w:rFonts w:eastAsia="Calibri"/>
          <w:i/>
          <w:color w:val="223267"/>
          <w:sz w:val="22"/>
          <w:szCs w:val="22"/>
          <w:u w:color="000000"/>
          <w:bdr w:val="nil"/>
          <w:lang w:eastAsia="en-US"/>
        </w:rPr>
        <w:t xml:space="preserve">Par </w:t>
      </w:r>
      <w:proofErr w:type="spellStart"/>
      <w:r w:rsidRPr="00620255">
        <w:rPr>
          <w:rFonts w:eastAsia="Calibri"/>
          <w:i/>
          <w:color w:val="223267"/>
          <w:sz w:val="22"/>
          <w:szCs w:val="22"/>
          <w:u w:color="000000"/>
          <w:bdr w:val="nil"/>
          <w:lang w:eastAsia="en-US"/>
        </w:rPr>
        <w:t>Fanélie</w:t>
      </w:r>
      <w:proofErr w:type="spellEnd"/>
      <w:r w:rsidRPr="00620255">
        <w:rPr>
          <w:rFonts w:eastAsia="Calibri"/>
          <w:i/>
          <w:color w:val="223267"/>
          <w:sz w:val="22"/>
          <w:szCs w:val="22"/>
          <w:u w:color="000000"/>
          <w:bdr w:val="nil"/>
          <w:lang w:eastAsia="en-US"/>
        </w:rPr>
        <w:t xml:space="preserve"> CARREY-CONTE, députée PS de Paris</w:t>
      </w:r>
    </w:p>
    <w:p w:rsidR="001534BF" w:rsidRPr="00620255" w:rsidRDefault="0089287C" w:rsidP="001534BF">
      <w:pPr>
        <w:widowControl/>
        <w:pBdr>
          <w:top w:val="nil"/>
          <w:left w:val="nil"/>
          <w:bottom w:val="nil"/>
          <w:right w:val="nil"/>
          <w:between w:val="nil"/>
          <w:bar w:val="nil"/>
        </w:pBdr>
        <w:adjustRightInd/>
        <w:spacing w:line="276" w:lineRule="auto"/>
        <w:textAlignment w:val="auto"/>
        <w:rPr>
          <w:rFonts w:ascii="Tahoma" w:hAnsi="Tahoma" w:cs="Tahoma"/>
          <w:color w:val="223267"/>
          <w:u w:color="000000"/>
          <w:bdr w:val="nil"/>
          <w:lang w:eastAsia="en-US"/>
        </w:rPr>
      </w:pPr>
      <w:r>
        <w:rPr>
          <w:rFonts w:ascii="Tahoma" w:hAnsi="Tahoma" w:cs="Tahoma"/>
          <w:noProof/>
          <w:color w:val="223267"/>
          <w:u w:color="000000"/>
        </w:rPr>
        <w:drawing>
          <wp:anchor distT="0" distB="0" distL="114300" distR="114300" simplePos="0" relativeHeight="251658240" behindDoc="1" locked="0" layoutInCell="1" allowOverlap="1">
            <wp:simplePos x="0" y="0"/>
            <wp:positionH relativeFrom="column">
              <wp:posOffset>17780</wp:posOffset>
            </wp:positionH>
            <wp:positionV relativeFrom="paragraph">
              <wp:posOffset>214630</wp:posOffset>
            </wp:positionV>
            <wp:extent cx="1743075" cy="1736725"/>
            <wp:effectExtent l="19050" t="0" r="9525" b="0"/>
            <wp:wrapTight wrapText="bothSides">
              <wp:wrapPolygon edited="0">
                <wp:start x="-236" y="0"/>
                <wp:lineTo x="-236" y="21324"/>
                <wp:lineTo x="21718" y="21324"/>
                <wp:lineTo x="21718" y="0"/>
                <wp:lineTo x="-236" y="0"/>
              </wp:wrapPolygon>
            </wp:wrapTight>
            <wp:docPr id="5" name="Image 4" descr="objectif-du-patronat-detruire-le-droit-du-travail-avec-la-participation-zelee-du-gouvernement_4858336-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if-du-patronat-detruire-le-droit-du-travail-avec-la-participation-zelee-du-gouvernement_4858336-M.jpg"/>
                    <pic:cNvPicPr/>
                  </pic:nvPicPr>
                  <pic:blipFill>
                    <a:blip r:embed="rId20" cstate="print"/>
                    <a:stretch>
                      <a:fillRect/>
                    </a:stretch>
                  </pic:blipFill>
                  <pic:spPr>
                    <a:xfrm>
                      <a:off x="0" y="0"/>
                      <a:ext cx="1743075" cy="1736725"/>
                    </a:xfrm>
                    <a:prstGeom prst="rect">
                      <a:avLst/>
                    </a:prstGeom>
                  </pic:spPr>
                </pic:pic>
              </a:graphicData>
            </a:graphic>
          </wp:anchor>
        </w:drawing>
      </w:r>
    </w:p>
    <w:p w:rsidR="001534BF" w:rsidRPr="00620255" w:rsidRDefault="001534BF" w:rsidP="001534BF">
      <w:pPr>
        <w:widowControl/>
        <w:pBdr>
          <w:top w:val="nil"/>
          <w:left w:val="nil"/>
          <w:bottom w:val="nil"/>
          <w:right w:val="nil"/>
          <w:between w:val="nil"/>
          <w:bar w:val="nil"/>
        </w:pBdr>
        <w:adjustRightInd/>
        <w:spacing w:line="276" w:lineRule="auto"/>
        <w:textAlignment w:val="auto"/>
        <w:rPr>
          <w:rFonts w:ascii="Tahoma" w:eastAsia="Calibri" w:hAnsi="Tahoma" w:cs="Tahoma"/>
          <w:color w:val="223267"/>
          <w:sz w:val="22"/>
          <w:szCs w:val="22"/>
          <w:u w:color="000000"/>
          <w:bdr w:val="nil"/>
          <w:lang w:eastAsia="en-US"/>
        </w:rPr>
        <w:sectPr w:rsidR="001534BF" w:rsidRPr="00620255" w:rsidSect="009E6C66">
          <w:type w:val="continuous"/>
          <w:pgSz w:w="11906" w:h="16838"/>
          <w:pgMar w:top="567" w:right="737" w:bottom="360" w:left="737" w:header="360" w:footer="491" w:gutter="0"/>
          <w:cols w:sep="1" w:space="454"/>
          <w:docGrid w:linePitch="360"/>
        </w:sectPr>
      </w:pPr>
    </w:p>
    <w:p w:rsidR="001534BF" w:rsidRPr="00620255" w:rsidRDefault="001534BF" w:rsidP="001534BF">
      <w:pPr>
        <w:widowControl/>
        <w:pBdr>
          <w:top w:val="nil"/>
          <w:left w:val="nil"/>
          <w:bottom w:val="nil"/>
          <w:right w:val="nil"/>
          <w:between w:val="nil"/>
          <w:bar w:val="nil"/>
        </w:pBdr>
        <w:adjustRightInd/>
        <w:spacing w:line="276" w:lineRule="auto"/>
        <w:textAlignment w:val="auto"/>
        <w:rPr>
          <w:rFonts w:ascii="Tahoma" w:eastAsia="Calibri" w:hAnsi="Tahoma" w:cs="Tahoma"/>
          <w:color w:val="223267"/>
          <w:u w:color="000000"/>
          <w:bdr w:val="nil"/>
          <w:lang w:eastAsia="en-US"/>
        </w:rPr>
      </w:pPr>
      <w:r w:rsidRPr="00620255">
        <w:rPr>
          <w:rFonts w:ascii="Tahoma" w:eastAsia="Calibri" w:hAnsi="Tahoma" w:cs="Tahoma"/>
          <w:color w:val="223267"/>
          <w:u w:color="000000"/>
          <w:bdr w:val="nil"/>
          <w:lang w:eastAsia="en-US"/>
        </w:rPr>
        <w:t>Je suis récemment intervenue à l’Assemblée nati</w:t>
      </w:r>
      <w:r w:rsidRPr="00620255">
        <w:rPr>
          <w:rFonts w:ascii="Tahoma" w:eastAsia="Calibri" w:hAnsi="Tahoma" w:cs="Tahoma"/>
          <w:color w:val="223267"/>
          <w:u w:color="000000"/>
          <w:bdr w:val="nil"/>
          <w:lang w:eastAsia="en-US"/>
        </w:rPr>
        <w:t>o</w:t>
      </w:r>
      <w:r w:rsidRPr="00620255">
        <w:rPr>
          <w:rFonts w:ascii="Tahoma" w:eastAsia="Calibri" w:hAnsi="Tahoma" w:cs="Tahoma"/>
          <w:color w:val="223267"/>
          <w:u w:color="000000"/>
          <w:bdr w:val="nil"/>
          <w:lang w:eastAsia="en-US"/>
        </w:rPr>
        <w:t>nale lors du débat sur la proposition de loi des députés du groupe UMP relative à la simpl</w:t>
      </w:r>
      <w:r w:rsidRPr="00620255">
        <w:rPr>
          <w:rFonts w:ascii="Tahoma" w:eastAsia="Calibri" w:hAnsi="Tahoma" w:cs="Tahoma"/>
          <w:color w:val="223267"/>
          <w:u w:color="000000"/>
          <w:bdr w:val="nil"/>
          <w:lang w:eastAsia="en-US"/>
        </w:rPr>
        <w:t>i</w:t>
      </w:r>
      <w:r w:rsidRPr="00620255">
        <w:rPr>
          <w:rFonts w:ascii="Tahoma" w:eastAsia="Calibri" w:hAnsi="Tahoma" w:cs="Tahoma"/>
          <w:color w:val="223267"/>
          <w:u w:color="000000"/>
          <w:bdr w:val="nil"/>
          <w:lang w:eastAsia="en-US"/>
        </w:rPr>
        <w:t xml:space="preserve">fication du droit du travail, qui </w:t>
      </w:r>
      <w:r w:rsidRPr="00620255">
        <w:rPr>
          <w:rFonts w:ascii="Tahoma" w:eastAsia="Calibri" w:hAnsi="Tahoma" w:cs="Tahoma"/>
          <w:color w:val="223267"/>
          <w:u w:color="000000"/>
          <w:bdr w:val="nil"/>
          <w:shd w:val="clear" w:color="auto" w:fill="FFFFFF"/>
          <w:lang w:eastAsia="en-US"/>
        </w:rPr>
        <w:t>revenait sur de nombreux acquis sociaux pour les salariés</w:t>
      </w:r>
      <w:r w:rsidR="00250911">
        <w:rPr>
          <w:rFonts w:ascii="Tahoma" w:eastAsia="Calibri" w:hAnsi="Tahoma" w:cs="Tahoma"/>
          <w:color w:val="223267"/>
          <w:u w:color="000000"/>
          <w:bdr w:val="nil"/>
          <w:shd w:val="clear" w:color="auto" w:fill="FFFFFF"/>
          <w:lang w:eastAsia="en-US"/>
        </w:rPr>
        <w:t> </w:t>
      </w:r>
      <w:r w:rsidRPr="00620255">
        <w:rPr>
          <w:rFonts w:ascii="Tahoma" w:eastAsia="Calibri" w:hAnsi="Tahoma" w:cs="Tahoma"/>
          <w:color w:val="223267"/>
          <w:u w:color="000000"/>
          <w:bdr w:val="nil"/>
          <w:shd w:val="clear" w:color="auto" w:fill="FFFFFF"/>
          <w:lang w:eastAsia="en-US"/>
        </w:rPr>
        <w:t>: remise en cause des 35h, de la représentation des salariés dans l’entreprise, attaques sur les droits des st</w:t>
      </w:r>
      <w:r w:rsidRPr="00620255">
        <w:rPr>
          <w:rFonts w:ascii="Tahoma" w:eastAsia="Calibri" w:hAnsi="Tahoma" w:cs="Tahoma"/>
          <w:color w:val="223267"/>
          <w:u w:color="000000"/>
          <w:bdr w:val="nil"/>
          <w:shd w:val="clear" w:color="auto" w:fill="FFFFFF"/>
          <w:lang w:eastAsia="en-US"/>
        </w:rPr>
        <w:t>a</w:t>
      </w:r>
      <w:r w:rsidRPr="00620255">
        <w:rPr>
          <w:rFonts w:ascii="Tahoma" w:eastAsia="Calibri" w:hAnsi="Tahoma" w:cs="Tahoma"/>
          <w:color w:val="223267"/>
          <w:u w:color="000000"/>
          <w:bdr w:val="nil"/>
          <w:shd w:val="clear" w:color="auto" w:fill="FFFFFF"/>
          <w:lang w:eastAsia="en-US"/>
        </w:rPr>
        <w:t>giaires …</w:t>
      </w:r>
      <w:r w:rsidRPr="00620255">
        <w:rPr>
          <w:rFonts w:ascii="Tahoma" w:eastAsia="Calibri" w:hAnsi="Tahoma" w:cs="Tahoma"/>
          <w:color w:val="223267"/>
          <w:u w:color="000000"/>
          <w:bdr w:val="nil"/>
          <w:lang w:eastAsia="en-US"/>
        </w:rPr>
        <w:t xml:space="preserve">  </w:t>
      </w:r>
    </w:p>
    <w:p w:rsidR="001534BF" w:rsidRPr="0089287C" w:rsidRDefault="001534BF" w:rsidP="001534BF">
      <w:pPr>
        <w:widowControl/>
        <w:pBdr>
          <w:top w:val="nil"/>
          <w:left w:val="nil"/>
          <w:bottom w:val="nil"/>
          <w:right w:val="nil"/>
          <w:between w:val="nil"/>
          <w:bar w:val="nil"/>
        </w:pBdr>
        <w:adjustRightInd/>
        <w:spacing w:line="276" w:lineRule="auto"/>
        <w:textAlignment w:val="auto"/>
        <w:rPr>
          <w:rFonts w:ascii="Tahoma" w:eastAsia="Calibri" w:hAnsi="Tahoma" w:cs="Tahoma"/>
          <w:color w:val="223267"/>
          <w:sz w:val="8"/>
          <w:szCs w:val="8"/>
          <w:u w:color="000000"/>
          <w:bdr w:val="nil"/>
          <w:lang w:eastAsia="en-US"/>
        </w:rPr>
      </w:pPr>
    </w:p>
    <w:p w:rsidR="001534BF" w:rsidRPr="00620255" w:rsidRDefault="001534BF" w:rsidP="001534BF">
      <w:pPr>
        <w:widowControl/>
        <w:pBdr>
          <w:top w:val="nil"/>
          <w:left w:val="nil"/>
          <w:bottom w:val="nil"/>
          <w:right w:val="nil"/>
          <w:between w:val="nil"/>
          <w:bar w:val="nil"/>
        </w:pBdr>
        <w:adjustRightInd/>
        <w:spacing w:line="276" w:lineRule="auto"/>
        <w:textAlignment w:val="auto"/>
        <w:rPr>
          <w:rFonts w:ascii="Tahoma" w:eastAsia="Calibri" w:hAnsi="Tahoma" w:cs="Tahoma"/>
          <w:color w:val="223267"/>
          <w:u w:color="000000"/>
          <w:bdr w:val="nil"/>
          <w:lang w:eastAsia="en-US"/>
        </w:rPr>
      </w:pPr>
      <w:r w:rsidRPr="00620255">
        <w:rPr>
          <w:rFonts w:ascii="Tahoma" w:eastAsia="Calibri" w:hAnsi="Tahoma" w:cs="Tahoma"/>
          <w:color w:val="223267"/>
          <w:u w:color="000000"/>
          <w:bdr w:val="nil"/>
          <w:lang w:eastAsia="en-US"/>
        </w:rPr>
        <w:t>Ce fut l’occasion pour moi de rappeler quelques fondamentaux, alors que malheure</w:t>
      </w:r>
      <w:r w:rsidRPr="00620255">
        <w:rPr>
          <w:rFonts w:ascii="Tahoma" w:eastAsia="Calibri" w:hAnsi="Tahoma" w:cs="Tahoma"/>
          <w:color w:val="223267"/>
          <w:u w:color="000000"/>
          <w:bdr w:val="nil"/>
          <w:lang w:eastAsia="en-US"/>
        </w:rPr>
        <w:t>u</w:t>
      </w:r>
      <w:r w:rsidRPr="00620255">
        <w:rPr>
          <w:rFonts w:ascii="Tahoma" w:eastAsia="Calibri" w:hAnsi="Tahoma" w:cs="Tahoma"/>
          <w:color w:val="223267"/>
          <w:u w:color="000000"/>
          <w:bdr w:val="nil"/>
          <w:lang w:eastAsia="en-US"/>
        </w:rPr>
        <w:t>sement certains éléments de ces débats trouvent également des échos à gauche.</w:t>
      </w:r>
    </w:p>
    <w:p w:rsidR="001534BF" w:rsidRPr="0089287C" w:rsidRDefault="001534BF" w:rsidP="001534BF">
      <w:pPr>
        <w:widowControl/>
        <w:pBdr>
          <w:top w:val="nil"/>
          <w:left w:val="nil"/>
          <w:bottom w:val="nil"/>
          <w:right w:val="nil"/>
          <w:between w:val="nil"/>
          <w:bar w:val="nil"/>
        </w:pBdr>
        <w:adjustRightInd/>
        <w:spacing w:line="276" w:lineRule="auto"/>
        <w:textAlignment w:val="auto"/>
        <w:rPr>
          <w:rFonts w:ascii="Tahoma" w:eastAsia="Calibri" w:hAnsi="Tahoma" w:cs="Tahoma"/>
          <w:color w:val="223267"/>
          <w:sz w:val="8"/>
          <w:szCs w:val="8"/>
          <w:u w:color="000000"/>
          <w:bdr w:val="nil"/>
          <w:lang w:eastAsia="en-US"/>
        </w:rPr>
      </w:pPr>
    </w:p>
    <w:p w:rsidR="001534BF" w:rsidRPr="00620255" w:rsidRDefault="001534BF" w:rsidP="001534BF">
      <w:pPr>
        <w:widowControl/>
        <w:pBdr>
          <w:top w:val="nil"/>
          <w:left w:val="nil"/>
          <w:bottom w:val="nil"/>
          <w:right w:val="nil"/>
          <w:between w:val="nil"/>
          <w:bar w:val="nil"/>
        </w:pBdr>
        <w:adjustRightInd/>
        <w:spacing w:line="276" w:lineRule="auto"/>
        <w:textAlignment w:val="auto"/>
        <w:rPr>
          <w:rFonts w:ascii="Tahoma" w:hAnsi="Tahoma" w:cs="Tahoma"/>
          <w:color w:val="223267"/>
          <w:u w:color="000000"/>
          <w:bdr w:val="nil"/>
          <w:lang w:eastAsia="en-US"/>
        </w:rPr>
      </w:pPr>
      <w:r w:rsidRPr="00620255">
        <w:rPr>
          <w:rFonts w:ascii="Tahoma" w:eastAsia="Calibri" w:hAnsi="Tahoma" w:cs="Tahoma"/>
          <w:color w:val="223267"/>
          <w:u w:color="000000"/>
          <w:bdr w:val="nil"/>
          <w:lang w:eastAsia="en-US"/>
        </w:rPr>
        <w:t>Cette demande de simplification pose, en e</w:t>
      </w:r>
      <w:r w:rsidRPr="00620255">
        <w:rPr>
          <w:rFonts w:ascii="Tahoma" w:eastAsia="Calibri" w:hAnsi="Tahoma" w:cs="Tahoma"/>
          <w:color w:val="223267"/>
          <w:u w:color="000000"/>
          <w:bdr w:val="nil"/>
          <w:lang w:eastAsia="en-US"/>
        </w:rPr>
        <w:t>f</w:t>
      </w:r>
      <w:r w:rsidRPr="00620255">
        <w:rPr>
          <w:rFonts w:ascii="Tahoma" w:eastAsia="Calibri" w:hAnsi="Tahoma" w:cs="Tahoma"/>
          <w:color w:val="223267"/>
          <w:u w:color="000000"/>
          <w:bdr w:val="nil"/>
          <w:lang w:eastAsia="en-US"/>
        </w:rPr>
        <w:t>fet, deux questions :</w:t>
      </w:r>
    </w:p>
    <w:p w:rsidR="001534BF" w:rsidRPr="00620255" w:rsidRDefault="00250911" w:rsidP="00250911">
      <w:pPr>
        <w:widowControl/>
        <w:numPr>
          <w:ilvl w:val="0"/>
          <w:numId w:val="20"/>
        </w:numPr>
        <w:pBdr>
          <w:top w:val="nil"/>
          <w:left w:val="nil"/>
          <w:bottom w:val="nil"/>
          <w:right w:val="nil"/>
          <w:between w:val="nil"/>
          <w:bar w:val="nil"/>
        </w:pBdr>
        <w:adjustRightInd/>
        <w:spacing w:after="200" w:line="276" w:lineRule="auto"/>
        <w:ind w:left="580" w:hanging="220"/>
        <w:textAlignment w:val="auto"/>
        <w:rPr>
          <w:rFonts w:ascii="Tahoma" w:hAnsi="Tahoma" w:cs="Tahoma"/>
          <w:color w:val="223267"/>
          <w:u w:color="000000"/>
          <w:bdr w:val="nil"/>
          <w:lang w:eastAsia="en-US"/>
        </w:rPr>
      </w:pPr>
      <w:r>
        <w:rPr>
          <w:rFonts w:ascii="Tahoma" w:eastAsia="Calibri" w:hAnsi="Tahoma" w:cs="Tahoma"/>
          <w:color w:val="223267"/>
          <w:u w:color="000000"/>
          <w:bdr w:val="nil"/>
          <w:lang w:eastAsia="en-US"/>
        </w:rPr>
        <w:t>à</w:t>
      </w:r>
      <w:r w:rsidR="001534BF" w:rsidRPr="00620255">
        <w:rPr>
          <w:rFonts w:ascii="Tahoma" w:eastAsia="Calibri" w:hAnsi="Tahoma" w:cs="Tahoma"/>
          <w:color w:val="223267"/>
          <w:u w:color="000000"/>
          <w:bdr w:val="nil"/>
          <w:lang w:eastAsia="en-US"/>
        </w:rPr>
        <w:t xml:space="preserve"> quoi sont dues les difficultés actuell</w:t>
      </w:r>
      <w:r w:rsidR="001534BF" w:rsidRPr="00620255">
        <w:rPr>
          <w:rFonts w:ascii="Tahoma" w:eastAsia="Calibri" w:hAnsi="Tahoma" w:cs="Tahoma"/>
          <w:color w:val="223267"/>
          <w:u w:color="000000"/>
          <w:bdr w:val="nil"/>
          <w:lang w:eastAsia="en-US"/>
        </w:rPr>
        <w:t>e</w:t>
      </w:r>
      <w:r w:rsidR="001534BF" w:rsidRPr="00620255">
        <w:rPr>
          <w:rFonts w:ascii="Tahoma" w:eastAsia="Calibri" w:hAnsi="Tahoma" w:cs="Tahoma"/>
          <w:color w:val="223267"/>
          <w:u w:color="000000"/>
          <w:bdr w:val="nil"/>
          <w:lang w:eastAsia="en-US"/>
        </w:rPr>
        <w:t>ment rencontrées au plan économique, la faiblesse de l’activité, l'absence de r</w:t>
      </w:r>
      <w:r w:rsidR="001534BF" w:rsidRPr="00620255">
        <w:rPr>
          <w:rFonts w:ascii="Tahoma" w:eastAsia="Calibri" w:hAnsi="Tahoma" w:cs="Tahoma"/>
          <w:color w:val="223267"/>
          <w:u w:color="000000"/>
          <w:bdr w:val="nil"/>
          <w:lang w:eastAsia="en-US"/>
        </w:rPr>
        <w:t>e</w:t>
      </w:r>
      <w:r w:rsidR="001534BF" w:rsidRPr="00620255">
        <w:rPr>
          <w:rFonts w:ascii="Tahoma" w:eastAsia="Calibri" w:hAnsi="Tahoma" w:cs="Tahoma"/>
          <w:color w:val="223267"/>
          <w:u w:color="000000"/>
          <w:bdr w:val="nil"/>
          <w:lang w:eastAsia="en-US"/>
        </w:rPr>
        <w:t>prise ?</w:t>
      </w:r>
    </w:p>
    <w:p w:rsidR="001534BF" w:rsidRPr="00620255" w:rsidRDefault="00250911" w:rsidP="00250911">
      <w:pPr>
        <w:widowControl/>
        <w:numPr>
          <w:ilvl w:val="0"/>
          <w:numId w:val="21"/>
        </w:numPr>
        <w:pBdr>
          <w:top w:val="nil"/>
          <w:left w:val="nil"/>
          <w:bottom w:val="nil"/>
          <w:right w:val="nil"/>
          <w:between w:val="nil"/>
          <w:bar w:val="nil"/>
        </w:pBdr>
        <w:adjustRightInd/>
        <w:spacing w:after="200" w:line="276" w:lineRule="auto"/>
        <w:ind w:left="580" w:hanging="220"/>
        <w:textAlignment w:val="auto"/>
        <w:rPr>
          <w:rFonts w:ascii="Tahoma" w:hAnsi="Tahoma" w:cs="Tahoma"/>
          <w:color w:val="223267"/>
          <w:u w:color="000000"/>
          <w:bdr w:val="nil"/>
          <w:lang w:eastAsia="en-US"/>
        </w:rPr>
      </w:pPr>
      <w:r>
        <w:rPr>
          <w:rFonts w:ascii="Tahoma" w:eastAsia="Calibri" w:hAnsi="Tahoma" w:cs="Tahoma"/>
          <w:color w:val="223267"/>
          <w:u w:color="000000"/>
          <w:bdr w:val="nil"/>
          <w:lang w:eastAsia="en-US"/>
        </w:rPr>
        <w:t>q</w:t>
      </w:r>
      <w:r w:rsidR="001534BF" w:rsidRPr="00620255">
        <w:rPr>
          <w:rFonts w:ascii="Tahoma" w:eastAsia="Calibri" w:hAnsi="Tahoma" w:cs="Tahoma"/>
          <w:color w:val="223267"/>
          <w:u w:color="000000"/>
          <w:bdr w:val="nil"/>
          <w:lang w:eastAsia="en-US"/>
        </w:rPr>
        <w:t>u’est-ce que la modernité en matière de politiques sociales et de droit du travail ?</w:t>
      </w:r>
    </w:p>
    <w:p w:rsidR="001534BF" w:rsidRPr="00620255" w:rsidRDefault="001534BF" w:rsidP="001534BF">
      <w:pPr>
        <w:widowControl/>
        <w:pBdr>
          <w:top w:val="nil"/>
          <w:left w:val="nil"/>
          <w:bottom w:val="nil"/>
          <w:right w:val="nil"/>
          <w:between w:val="nil"/>
          <w:bar w:val="nil"/>
        </w:pBdr>
        <w:adjustRightInd/>
        <w:spacing w:line="276" w:lineRule="auto"/>
        <w:textAlignment w:val="auto"/>
        <w:rPr>
          <w:rFonts w:ascii="Tahoma" w:eastAsia="Calibri" w:hAnsi="Tahoma" w:cs="Tahoma"/>
          <w:color w:val="223267"/>
          <w:u w:color="000000"/>
          <w:bdr w:val="nil"/>
          <w:lang w:eastAsia="en-US"/>
        </w:rPr>
      </w:pPr>
      <w:r w:rsidRPr="00620255">
        <w:rPr>
          <w:rFonts w:ascii="Tahoma" w:eastAsia="Calibri" w:hAnsi="Tahoma" w:cs="Tahoma"/>
          <w:color w:val="223267"/>
          <w:u w:color="000000"/>
          <w:bdr w:val="nil"/>
          <w:lang w:eastAsia="en-US"/>
        </w:rPr>
        <w:t xml:space="preserve">A la première question, les libéraux de droite comme de gauche répondent qu’ il y aurait trop de « rigidités » sur le marché du travail, trop de « tabous protecteurs des salariés », et, évidemment, un </w:t>
      </w:r>
      <w:r w:rsidR="00250911">
        <w:rPr>
          <w:rFonts w:ascii="Tahoma" w:eastAsia="Calibri" w:hAnsi="Tahoma" w:cs="Tahoma"/>
          <w:color w:val="223267"/>
          <w:u w:color="000000"/>
          <w:bdr w:val="nil"/>
          <w:lang w:eastAsia="en-US"/>
        </w:rPr>
        <w:t>C</w:t>
      </w:r>
      <w:r w:rsidRPr="00620255">
        <w:rPr>
          <w:rFonts w:ascii="Tahoma" w:eastAsia="Calibri" w:hAnsi="Tahoma" w:cs="Tahoma"/>
          <w:color w:val="223267"/>
          <w:u w:color="000000"/>
          <w:bdr w:val="nil"/>
          <w:lang w:eastAsia="en-US"/>
        </w:rPr>
        <w:t>ode du travail beaucoup trop épais, qui aurait contre lui le tort inexc</w:t>
      </w:r>
      <w:r w:rsidRPr="00620255">
        <w:rPr>
          <w:rFonts w:ascii="Tahoma" w:eastAsia="Calibri" w:hAnsi="Tahoma" w:cs="Tahoma"/>
          <w:color w:val="223267"/>
          <w:u w:color="000000"/>
          <w:bdr w:val="nil"/>
          <w:lang w:eastAsia="en-US"/>
        </w:rPr>
        <w:t>u</w:t>
      </w:r>
      <w:r w:rsidRPr="00620255">
        <w:rPr>
          <w:rFonts w:ascii="Tahoma" w:eastAsia="Calibri" w:hAnsi="Tahoma" w:cs="Tahoma"/>
          <w:color w:val="223267"/>
          <w:u w:color="000000"/>
          <w:bdr w:val="nil"/>
          <w:lang w:eastAsia="en-US"/>
        </w:rPr>
        <w:t>sable de comporter trop de pages.</w:t>
      </w:r>
    </w:p>
    <w:p w:rsidR="001534BF" w:rsidRPr="0089287C" w:rsidRDefault="001534BF" w:rsidP="001534BF">
      <w:pPr>
        <w:widowControl/>
        <w:pBdr>
          <w:top w:val="nil"/>
          <w:left w:val="nil"/>
          <w:bottom w:val="nil"/>
          <w:right w:val="nil"/>
          <w:between w:val="nil"/>
          <w:bar w:val="nil"/>
        </w:pBdr>
        <w:adjustRightInd/>
        <w:spacing w:line="276" w:lineRule="auto"/>
        <w:textAlignment w:val="auto"/>
        <w:rPr>
          <w:rFonts w:ascii="Tahoma" w:hAnsi="Tahoma" w:cs="Tahoma"/>
          <w:color w:val="223267"/>
          <w:sz w:val="8"/>
          <w:szCs w:val="8"/>
          <w:u w:color="000000"/>
          <w:bdr w:val="nil"/>
          <w:lang w:eastAsia="en-US"/>
        </w:rPr>
      </w:pPr>
    </w:p>
    <w:p w:rsidR="001534BF" w:rsidRPr="00620255" w:rsidRDefault="001534BF" w:rsidP="001534BF">
      <w:pPr>
        <w:widowControl/>
        <w:pBdr>
          <w:top w:val="nil"/>
          <w:left w:val="nil"/>
          <w:bottom w:val="nil"/>
          <w:right w:val="nil"/>
          <w:between w:val="nil"/>
          <w:bar w:val="nil"/>
        </w:pBdr>
        <w:adjustRightInd/>
        <w:spacing w:line="276" w:lineRule="auto"/>
        <w:textAlignment w:val="auto"/>
        <w:rPr>
          <w:rFonts w:ascii="Tahoma" w:eastAsia="Calibri" w:hAnsi="Tahoma" w:cs="Tahoma"/>
          <w:color w:val="223267"/>
          <w:u w:color="000000"/>
          <w:bdr w:val="nil"/>
          <w:lang w:eastAsia="en-US"/>
        </w:rPr>
      </w:pPr>
      <w:r w:rsidRPr="00620255">
        <w:rPr>
          <w:rFonts w:ascii="Tahoma" w:eastAsia="Calibri" w:hAnsi="Tahoma" w:cs="Tahoma"/>
          <w:color w:val="223267"/>
          <w:u w:color="000000"/>
          <w:bdr w:val="nil"/>
          <w:lang w:eastAsia="en-US"/>
        </w:rPr>
        <w:t>Comme si ne se posait pas d’abord le pr</w:t>
      </w:r>
      <w:r w:rsidRPr="00620255">
        <w:rPr>
          <w:rFonts w:ascii="Tahoma" w:eastAsia="Calibri" w:hAnsi="Tahoma" w:cs="Tahoma"/>
          <w:color w:val="223267"/>
          <w:u w:color="000000"/>
          <w:bdr w:val="nil"/>
          <w:lang w:eastAsia="en-US"/>
        </w:rPr>
        <w:t>o</w:t>
      </w:r>
      <w:r w:rsidRPr="00620255">
        <w:rPr>
          <w:rFonts w:ascii="Tahoma" w:eastAsia="Calibri" w:hAnsi="Tahoma" w:cs="Tahoma"/>
          <w:color w:val="223267"/>
          <w:u w:color="000000"/>
          <w:bdr w:val="nil"/>
          <w:lang w:eastAsia="en-US"/>
        </w:rPr>
        <w:t>blème de la faiblesse de la demande : si une entreprise n’embauche pas, ce n’est bien so</w:t>
      </w:r>
      <w:r w:rsidRPr="00620255">
        <w:rPr>
          <w:rFonts w:ascii="Tahoma" w:eastAsia="Calibri" w:hAnsi="Tahoma" w:cs="Tahoma"/>
          <w:color w:val="223267"/>
          <w:u w:color="000000"/>
          <w:bdr w:val="nil"/>
          <w:lang w:eastAsia="en-US"/>
        </w:rPr>
        <w:t>u</w:t>
      </w:r>
      <w:r w:rsidRPr="00620255">
        <w:rPr>
          <w:rFonts w:ascii="Tahoma" w:eastAsia="Calibri" w:hAnsi="Tahoma" w:cs="Tahoma"/>
          <w:color w:val="223267"/>
          <w:u w:color="000000"/>
          <w:bdr w:val="nil"/>
          <w:lang w:eastAsia="en-US"/>
        </w:rPr>
        <w:t xml:space="preserve">vent pas parce que son dirigeant serait effrayé par les « contraintes » imposées par le droit </w:t>
      </w:r>
      <w:r w:rsidRPr="00620255">
        <w:rPr>
          <w:rFonts w:ascii="Tahoma" w:eastAsia="Calibri" w:hAnsi="Tahoma" w:cs="Tahoma"/>
          <w:color w:val="223267"/>
          <w:u w:color="000000"/>
          <w:bdr w:val="nil"/>
          <w:lang w:eastAsia="en-US"/>
        </w:rPr>
        <w:lastRenderedPageBreak/>
        <w:t>du travail, mais simplement parce que ses carnets de commande sont vides, et qu’il ne va pas embaucher quelqu’un s’il n’a rien à lui faire faire</w:t>
      </w:r>
      <w:r w:rsidR="00751FB3" w:rsidRPr="00620255">
        <w:rPr>
          <w:rFonts w:ascii="Tahoma" w:eastAsia="Calibri" w:hAnsi="Tahoma" w:cs="Tahoma"/>
          <w:color w:val="223267"/>
          <w:u w:color="000000"/>
          <w:bdr w:val="nil"/>
          <w:lang w:eastAsia="en-US"/>
        </w:rPr>
        <w:t> ;</w:t>
      </w:r>
    </w:p>
    <w:p w:rsidR="001534BF" w:rsidRPr="00620255" w:rsidRDefault="001534BF" w:rsidP="001534BF">
      <w:pPr>
        <w:widowControl/>
        <w:pBdr>
          <w:top w:val="nil"/>
          <w:left w:val="nil"/>
          <w:bottom w:val="nil"/>
          <w:right w:val="nil"/>
          <w:between w:val="nil"/>
          <w:bar w:val="nil"/>
        </w:pBdr>
        <w:adjustRightInd/>
        <w:spacing w:line="276" w:lineRule="auto"/>
        <w:textAlignment w:val="auto"/>
        <w:rPr>
          <w:rFonts w:ascii="Tahoma" w:eastAsia="Calibri" w:hAnsi="Tahoma" w:cs="Tahoma"/>
          <w:color w:val="223267"/>
          <w:u w:color="000000"/>
          <w:bdr w:val="nil"/>
          <w:lang w:eastAsia="en-US"/>
        </w:rPr>
      </w:pPr>
      <w:r w:rsidRPr="00620255">
        <w:rPr>
          <w:rFonts w:ascii="Tahoma" w:eastAsia="Calibri" w:hAnsi="Tahoma" w:cs="Tahoma"/>
          <w:color w:val="223267"/>
          <w:u w:color="000000"/>
          <w:bdr w:val="nil"/>
          <w:lang w:eastAsia="en-US"/>
        </w:rPr>
        <w:t>Comme s’il était si difficile que çà de licencier dans ce pays, alors que l’utilisation  importante des ruptures conventionnelles (d’ailleurs moins protectrices pour les salariés que le licenci</w:t>
      </w:r>
      <w:r w:rsidRPr="00620255">
        <w:rPr>
          <w:rFonts w:ascii="Tahoma" w:eastAsia="Calibri" w:hAnsi="Tahoma" w:cs="Tahoma"/>
          <w:color w:val="223267"/>
          <w:u w:color="000000"/>
          <w:bdr w:val="nil"/>
          <w:lang w:eastAsia="en-US"/>
        </w:rPr>
        <w:t>e</w:t>
      </w:r>
      <w:r w:rsidRPr="00620255">
        <w:rPr>
          <w:rFonts w:ascii="Tahoma" w:eastAsia="Calibri" w:hAnsi="Tahoma" w:cs="Tahoma"/>
          <w:color w:val="223267"/>
          <w:u w:color="000000"/>
          <w:bdr w:val="nil"/>
          <w:lang w:eastAsia="en-US"/>
        </w:rPr>
        <w:t>ment économique, par exemple) prouve chaque jour le contraire. Et que la France compte 5 millions de chômeurs, qui ne le sont pas devenus par un coup de baguette m</w:t>
      </w:r>
      <w:r w:rsidRPr="00620255">
        <w:rPr>
          <w:rFonts w:ascii="Tahoma" w:eastAsia="Calibri" w:hAnsi="Tahoma" w:cs="Tahoma"/>
          <w:color w:val="223267"/>
          <w:u w:color="000000"/>
          <w:bdr w:val="nil"/>
          <w:lang w:eastAsia="en-US"/>
        </w:rPr>
        <w:t>a</w:t>
      </w:r>
      <w:r w:rsidRPr="00620255">
        <w:rPr>
          <w:rFonts w:ascii="Tahoma" w:eastAsia="Calibri" w:hAnsi="Tahoma" w:cs="Tahoma"/>
          <w:color w:val="223267"/>
          <w:u w:color="000000"/>
          <w:bdr w:val="nil"/>
          <w:lang w:eastAsia="en-US"/>
        </w:rPr>
        <w:t>gique.</w:t>
      </w:r>
    </w:p>
    <w:p w:rsidR="001534BF" w:rsidRPr="0089287C" w:rsidRDefault="001534BF" w:rsidP="001534BF">
      <w:pPr>
        <w:widowControl/>
        <w:pBdr>
          <w:top w:val="nil"/>
          <w:left w:val="nil"/>
          <w:bottom w:val="nil"/>
          <w:right w:val="nil"/>
          <w:between w:val="nil"/>
          <w:bar w:val="nil"/>
        </w:pBdr>
        <w:adjustRightInd/>
        <w:spacing w:line="276" w:lineRule="auto"/>
        <w:textAlignment w:val="auto"/>
        <w:rPr>
          <w:rFonts w:ascii="Tahoma" w:hAnsi="Tahoma" w:cs="Tahoma"/>
          <w:color w:val="223267"/>
          <w:sz w:val="8"/>
          <w:szCs w:val="8"/>
          <w:u w:color="000000"/>
          <w:bdr w:val="nil"/>
          <w:lang w:eastAsia="en-US"/>
        </w:rPr>
      </w:pPr>
    </w:p>
    <w:p w:rsidR="001534BF" w:rsidRPr="00620255" w:rsidRDefault="001534BF" w:rsidP="001534BF">
      <w:pPr>
        <w:widowControl/>
        <w:pBdr>
          <w:top w:val="nil"/>
          <w:left w:val="nil"/>
          <w:bottom w:val="nil"/>
          <w:right w:val="nil"/>
          <w:between w:val="nil"/>
          <w:bar w:val="nil"/>
        </w:pBdr>
        <w:adjustRightInd/>
        <w:spacing w:line="276" w:lineRule="auto"/>
        <w:textAlignment w:val="auto"/>
        <w:rPr>
          <w:rFonts w:ascii="Tahoma" w:eastAsia="Calibri" w:hAnsi="Tahoma" w:cs="Tahoma"/>
          <w:color w:val="223267"/>
          <w:u w:color="000000"/>
          <w:bdr w:val="nil"/>
          <w:lang w:eastAsia="en-US"/>
        </w:rPr>
      </w:pPr>
      <w:r w:rsidRPr="00620255">
        <w:rPr>
          <w:rFonts w:ascii="Tahoma" w:eastAsia="Calibri" w:hAnsi="Tahoma" w:cs="Tahoma"/>
          <w:color w:val="223267"/>
          <w:u w:color="000000"/>
          <w:bdr w:val="nil"/>
          <w:lang w:eastAsia="en-US"/>
        </w:rPr>
        <w:t>En outre, on fait sciemment mine d’oublier que, lorsque la croissance était au rendez-vous, ni les 35h, ni les seuils sociaux, ne p</w:t>
      </w:r>
      <w:r w:rsidRPr="00620255">
        <w:rPr>
          <w:rFonts w:ascii="Tahoma" w:eastAsia="Calibri" w:hAnsi="Tahoma" w:cs="Tahoma"/>
          <w:color w:val="223267"/>
          <w:u w:color="000000"/>
          <w:bdr w:val="nil"/>
          <w:lang w:eastAsia="en-US"/>
        </w:rPr>
        <w:t>o</w:t>
      </w:r>
      <w:r w:rsidRPr="00620255">
        <w:rPr>
          <w:rFonts w:ascii="Tahoma" w:eastAsia="Calibri" w:hAnsi="Tahoma" w:cs="Tahoma"/>
          <w:color w:val="223267"/>
          <w:u w:color="000000"/>
          <w:bdr w:val="nil"/>
          <w:lang w:eastAsia="en-US"/>
        </w:rPr>
        <w:t>saient alors de problème, personne n’expliquent qu’ils freinaient l’activité écon</w:t>
      </w:r>
      <w:r w:rsidRPr="00620255">
        <w:rPr>
          <w:rFonts w:ascii="Tahoma" w:eastAsia="Calibri" w:hAnsi="Tahoma" w:cs="Tahoma"/>
          <w:color w:val="223267"/>
          <w:u w:color="000000"/>
          <w:bdr w:val="nil"/>
          <w:lang w:eastAsia="en-US"/>
        </w:rPr>
        <w:t>o</w:t>
      </w:r>
      <w:r w:rsidRPr="00620255">
        <w:rPr>
          <w:rFonts w:ascii="Tahoma" w:eastAsia="Calibri" w:hAnsi="Tahoma" w:cs="Tahoma"/>
          <w:color w:val="223267"/>
          <w:u w:color="000000"/>
          <w:bdr w:val="nil"/>
          <w:lang w:eastAsia="en-US"/>
        </w:rPr>
        <w:t xml:space="preserve">mique. Ils deviendraient coupables dès lors que l’activité économique serait dégradée ? Il y a là une incohérence qui doit être soulignée. </w:t>
      </w:r>
    </w:p>
    <w:p w:rsidR="001534BF" w:rsidRPr="0089287C" w:rsidRDefault="001534BF" w:rsidP="001534BF">
      <w:pPr>
        <w:widowControl/>
        <w:pBdr>
          <w:top w:val="nil"/>
          <w:left w:val="nil"/>
          <w:bottom w:val="nil"/>
          <w:right w:val="nil"/>
          <w:between w:val="nil"/>
          <w:bar w:val="nil"/>
        </w:pBdr>
        <w:adjustRightInd/>
        <w:spacing w:line="276" w:lineRule="auto"/>
        <w:textAlignment w:val="auto"/>
        <w:rPr>
          <w:rFonts w:ascii="Tahoma" w:hAnsi="Tahoma" w:cs="Tahoma"/>
          <w:color w:val="223267"/>
          <w:sz w:val="8"/>
          <w:szCs w:val="8"/>
          <w:u w:color="000000"/>
          <w:bdr w:val="nil"/>
          <w:lang w:eastAsia="en-US"/>
        </w:rPr>
      </w:pPr>
    </w:p>
    <w:p w:rsidR="001534BF" w:rsidRPr="00620255" w:rsidRDefault="001534BF" w:rsidP="001534BF">
      <w:pPr>
        <w:widowControl/>
        <w:pBdr>
          <w:top w:val="nil"/>
          <w:left w:val="nil"/>
          <w:bottom w:val="nil"/>
          <w:right w:val="nil"/>
          <w:between w:val="nil"/>
          <w:bar w:val="nil"/>
        </w:pBdr>
        <w:adjustRightInd/>
        <w:spacing w:line="276" w:lineRule="auto"/>
        <w:textAlignment w:val="auto"/>
        <w:rPr>
          <w:rFonts w:ascii="Tahoma" w:eastAsia="Calibri" w:hAnsi="Tahoma" w:cs="Tahoma"/>
          <w:color w:val="223267"/>
          <w:u w:color="000000"/>
          <w:bdr w:val="nil"/>
          <w:lang w:eastAsia="en-US"/>
        </w:rPr>
      </w:pPr>
      <w:r w:rsidRPr="00620255">
        <w:rPr>
          <w:rFonts w:ascii="Tahoma" w:eastAsia="Calibri" w:hAnsi="Tahoma" w:cs="Tahoma"/>
          <w:color w:val="223267"/>
          <w:u w:color="000000"/>
          <w:bdr w:val="nil"/>
          <w:lang w:eastAsia="en-US"/>
        </w:rPr>
        <w:t>Jamais, en revanche, n’apparaissent, dans le raisonnement des libéraux, les questions su</w:t>
      </w:r>
      <w:r w:rsidRPr="00620255">
        <w:rPr>
          <w:rFonts w:ascii="Tahoma" w:eastAsia="Calibri" w:hAnsi="Tahoma" w:cs="Tahoma"/>
          <w:color w:val="223267"/>
          <w:u w:color="000000"/>
          <w:bdr w:val="nil"/>
          <w:lang w:eastAsia="en-US"/>
        </w:rPr>
        <w:t>i</w:t>
      </w:r>
      <w:r w:rsidRPr="00620255">
        <w:rPr>
          <w:rFonts w:ascii="Tahoma" w:eastAsia="Calibri" w:hAnsi="Tahoma" w:cs="Tahoma"/>
          <w:color w:val="223267"/>
          <w:u w:color="000000"/>
          <w:bdr w:val="nil"/>
          <w:lang w:eastAsia="en-US"/>
        </w:rPr>
        <w:t>vantes : le coût du capital, qui ne leur pose guère de problèmes, au moment même où les dividendes versés aux actionnaires ne cessent d’augmenter, et ce en période de dure crise économique. De même, la qualité de vie au travail, la lutte contre la précarité, également facteurs de compétitivité, ne semblent pas faire partie de leurs priorités.</w:t>
      </w:r>
    </w:p>
    <w:p w:rsidR="001534BF" w:rsidRPr="0089287C" w:rsidRDefault="001534BF" w:rsidP="001534BF">
      <w:pPr>
        <w:widowControl/>
        <w:pBdr>
          <w:top w:val="nil"/>
          <w:left w:val="nil"/>
          <w:bottom w:val="nil"/>
          <w:right w:val="nil"/>
          <w:between w:val="nil"/>
          <w:bar w:val="nil"/>
        </w:pBdr>
        <w:adjustRightInd/>
        <w:spacing w:line="276" w:lineRule="auto"/>
        <w:textAlignment w:val="auto"/>
        <w:rPr>
          <w:rFonts w:ascii="Tahoma" w:hAnsi="Tahoma" w:cs="Tahoma"/>
          <w:color w:val="223267"/>
          <w:sz w:val="8"/>
          <w:szCs w:val="8"/>
          <w:u w:color="000000"/>
          <w:bdr w:val="nil"/>
          <w:lang w:eastAsia="en-US"/>
        </w:rPr>
      </w:pPr>
      <w:r w:rsidRPr="00620255">
        <w:rPr>
          <w:rFonts w:ascii="Tahoma" w:eastAsia="Calibri" w:hAnsi="Tahoma" w:cs="Tahoma"/>
          <w:color w:val="223267"/>
          <w:sz w:val="22"/>
          <w:szCs w:val="22"/>
          <w:u w:color="000000"/>
          <w:bdr w:val="nil"/>
          <w:lang w:eastAsia="en-US"/>
        </w:rPr>
        <w:t xml:space="preserve"> </w:t>
      </w:r>
    </w:p>
    <w:p w:rsidR="001534BF" w:rsidRPr="00620255" w:rsidRDefault="001534BF" w:rsidP="001534BF">
      <w:pPr>
        <w:widowControl/>
        <w:pBdr>
          <w:top w:val="nil"/>
          <w:left w:val="nil"/>
          <w:bottom w:val="nil"/>
          <w:right w:val="nil"/>
          <w:between w:val="nil"/>
          <w:bar w:val="nil"/>
        </w:pBdr>
        <w:adjustRightInd/>
        <w:spacing w:line="276" w:lineRule="auto"/>
        <w:textAlignment w:val="auto"/>
        <w:rPr>
          <w:rFonts w:ascii="Tahoma" w:eastAsia="Calibri" w:hAnsi="Tahoma" w:cs="Tahoma"/>
          <w:color w:val="223267"/>
          <w:u w:color="000000"/>
          <w:bdr w:val="nil"/>
          <w:lang w:eastAsia="en-US"/>
        </w:rPr>
      </w:pPr>
      <w:r w:rsidRPr="00620255">
        <w:rPr>
          <w:rFonts w:ascii="Tahoma" w:eastAsia="Calibri" w:hAnsi="Tahoma" w:cs="Tahoma"/>
          <w:color w:val="223267"/>
          <w:u w:color="000000"/>
          <w:bdr w:val="nil"/>
          <w:lang w:eastAsia="en-US"/>
        </w:rPr>
        <w:t>Sous couvert de pragmatisme et d’anti dogm</w:t>
      </w:r>
      <w:r w:rsidRPr="00620255">
        <w:rPr>
          <w:rFonts w:ascii="Tahoma" w:eastAsia="Calibri" w:hAnsi="Tahoma" w:cs="Tahoma"/>
          <w:color w:val="223267"/>
          <w:u w:color="000000"/>
          <w:bdr w:val="nil"/>
          <w:lang w:eastAsia="en-US"/>
        </w:rPr>
        <w:t>a</w:t>
      </w:r>
      <w:r w:rsidRPr="00620255">
        <w:rPr>
          <w:rFonts w:ascii="Tahoma" w:eastAsia="Calibri" w:hAnsi="Tahoma" w:cs="Tahoma"/>
          <w:color w:val="223267"/>
          <w:u w:color="000000"/>
          <w:bdr w:val="nil"/>
          <w:lang w:eastAsia="en-US"/>
        </w:rPr>
        <w:t>tisme, c’est donc un diagnostic éculé qu’ils nous présentent, simple prétexte finalement à faire, au nom d'une idéologie, reculer un ce</w:t>
      </w:r>
      <w:r w:rsidRPr="00620255">
        <w:rPr>
          <w:rFonts w:ascii="Tahoma" w:eastAsia="Calibri" w:hAnsi="Tahoma" w:cs="Tahoma"/>
          <w:color w:val="223267"/>
          <w:u w:color="000000"/>
          <w:bdr w:val="nil"/>
          <w:lang w:eastAsia="en-US"/>
        </w:rPr>
        <w:t>r</w:t>
      </w:r>
      <w:r w:rsidRPr="00620255">
        <w:rPr>
          <w:rFonts w:ascii="Tahoma" w:eastAsia="Calibri" w:hAnsi="Tahoma" w:cs="Tahoma"/>
          <w:color w:val="223267"/>
          <w:u w:color="000000"/>
          <w:bdr w:val="nil"/>
          <w:lang w:eastAsia="en-US"/>
        </w:rPr>
        <w:t xml:space="preserve">tain nombre de droits sociaux. </w:t>
      </w:r>
    </w:p>
    <w:p w:rsidR="001534BF" w:rsidRPr="0089287C" w:rsidRDefault="001534BF" w:rsidP="001534BF">
      <w:pPr>
        <w:widowControl/>
        <w:pBdr>
          <w:top w:val="nil"/>
          <w:left w:val="nil"/>
          <w:bottom w:val="nil"/>
          <w:right w:val="nil"/>
          <w:between w:val="nil"/>
          <w:bar w:val="nil"/>
        </w:pBdr>
        <w:adjustRightInd/>
        <w:spacing w:line="276" w:lineRule="auto"/>
        <w:textAlignment w:val="auto"/>
        <w:rPr>
          <w:rFonts w:ascii="Tahoma" w:eastAsia="Calibri" w:hAnsi="Tahoma" w:cs="Tahoma"/>
          <w:color w:val="223267"/>
          <w:sz w:val="8"/>
          <w:szCs w:val="8"/>
          <w:u w:color="000000"/>
          <w:bdr w:val="nil"/>
          <w:lang w:eastAsia="en-US"/>
        </w:rPr>
      </w:pPr>
    </w:p>
    <w:p w:rsidR="001534BF" w:rsidRPr="00620255" w:rsidRDefault="001534BF" w:rsidP="001534BF">
      <w:pPr>
        <w:widowControl/>
        <w:pBdr>
          <w:top w:val="nil"/>
          <w:left w:val="nil"/>
          <w:bottom w:val="nil"/>
          <w:right w:val="nil"/>
          <w:between w:val="nil"/>
          <w:bar w:val="nil"/>
        </w:pBdr>
        <w:adjustRightInd/>
        <w:spacing w:line="276" w:lineRule="auto"/>
        <w:textAlignment w:val="auto"/>
        <w:rPr>
          <w:rFonts w:ascii="Tahoma" w:eastAsia="Calibri" w:hAnsi="Tahoma" w:cs="Tahoma"/>
          <w:color w:val="223267"/>
          <w:u w:color="000000"/>
          <w:bdr w:val="nil"/>
          <w:lang w:eastAsia="en-US"/>
        </w:rPr>
      </w:pPr>
      <w:r w:rsidRPr="00620255">
        <w:rPr>
          <w:rFonts w:ascii="Tahoma" w:eastAsia="Calibri" w:hAnsi="Tahoma" w:cs="Tahoma"/>
          <w:color w:val="223267"/>
          <w:u w:color="000000"/>
          <w:bdr w:val="nil"/>
          <w:lang w:eastAsia="en-US"/>
        </w:rPr>
        <w:t>A propos de la deuxième question sur la m</w:t>
      </w:r>
      <w:r w:rsidRPr="00620255">
        <w:rPr>
          <w:rFonts w:ascii="Tahoma" w:eastAsia="Calibri" w:hAnsi="Tahoma" w:cs="Tahoma"/>
          <w:color w:val="223267"/>
          <w:u w:color="000000"/>
          <w:bdr w:val="nil"/>
          <w:lang w:eastAsia="en-US"/>
        </w:rPr>
        <w:t>o</w:t>
      </w:r>
      <w:r w:rsidRPr="00620255">
        <w:rPr>
          <w:rFonts w:ascii="Tahoma" w:eastAsia="Calibri" w:hAnsi="Tahoma" w:cs="Tahoma"/>
          <w:color w:val="223267"/>
          <w:u w:color="000000"/>
          <w:bdr w:val="nil"/>
          <w:lang w:eastAsia="en-US"/>
        </w:rPr>
        <w:t xml:space="preserve">dernité, nous touchons là un débat passionnant et particulièrement d’actualité, </w:t>
      </w:r>
      <w:r w:rsidRPr="00620255">
        <w:rPr>
          <w:rFonts w:ascii="Tahoma" w:eastAsia="Calibri" w:hAnsi="Tahoma" w:cs="Tahoma"/>
          <w:color w:val="223267"/>
          <w:u w:color="000000"/>
          <w:bdr w:val="nil"/>
          <w:lang w:eastAsia="en-US"/>
        </w:rPr>
        <w:lastRenderedPageBreak/>
        <w:t xml:space="preserve">que j’évoquerai autour de </w:t>
      </w:r>
      <w:r w:rsidR="002A4F49">
        <w:rPr>
          <w:rFonts w:ascii="Tahoma" w:eastAsia="Calibri" w:hAnsi="Tahoma" w:cs="Tahoma"/>
          <w:color w:val="223267"/>
          <w:u w:color="000000"/>
          <w:bdr w:val="nil"/>
          <w:lang w:eastAsia="en-US"/>
        </w:rPr>
        <w:t>trois</w:t>
      </w:r>
      <w:r w:rsidRPr="00620255">
        <w:rPr>
          <w:rFonts w:ascii="Tahoma" w:eastAsia="Calibri" w:hAnsi="Tahoma" w:cs="Tahoma"/>
          <w:color w:val="223267"/>
          <w:u w:color="000000"/>
          <w:bdr w:val="nil"/>
          <w:lang w:eastAsia="en-US"/>
        </w:rPr>
        <w:t xml:space="preserve"> exemples, à partir des propositions contenues dans le texte de l’UMP. </w:t>
      </w:r>
    </w:p>
    <w:p w:rsidR="001534BF" w:rsidRPr="0089287C" w:rsidRDefault="001534BF" w:rsidP="001534BF">
      <w:pPr>
        <w:widowControl/>
        <w:pBdr>
          <w:top w:val="nil"/>
          <w:left w:val="nil"/>
          <w:bottom w:val="nil"/>
          <w:right w:val="nil"/>
          <w:between w:val="nil"/>
          <w:bar w:val="nil"/>
        </w:pBdr>
        <w:adjustRightInd/>
        <w:spacing w:line="276" w:lineRule="auto"/>
        <w:textAlignment w:val="auto"/>
        <w:rPr>
          <w:rFonts w:ascii="Tahoma" w:hAnsi="Tahoma" w:cs="Tahoma"/>
          <w:color w:val="223267"/>
          <w:sz w:val="8"/>
          <w:szCs w:val="8"/>
          <w:u w:color="000000"/>
          <w:bdr w:val="nil"/>
          <w:lang w:eastAsia="en-US"/>
        </w:rPr>
      </w:pPr>
    </w:p>
    <w:p w:rsidR="001534BF" w:rsidRPr="00620255" w:rsidRDefault="001534BF" w:rsidP="001534BF">
      <w:pPr>
        <w:widowControl/>
        <w:pBdr>
          <w:top w:val="nil"/>
          <w:left w:val="nil"/>
          <w:bottom w:val="nil"/>
          <w:right w:val="nil"/>
          <w:between w:val="nil"/>
          <w:bar w:val="nil"/>
        </w:pBdr>
        <w:adjustRightInd/>
        <w:spacing w:line="276" w:lineRule="auto"/>
        <w:textAlignment w:val="auto"/>
        <w:rPr>
          <w:rFonts w:ascii="Tahoma" w:eastAsia="Calibri" w:hAnsi="Tahoma" w:cs="Tahoma"/>
          <w:color w:val="223267"/>
          <w:u w:color="000000"/>
          <w:bdr w:val="nil"/>
          <w:lang w:eastAsia="en-US"/>
        </w:rPr>
      </w:pPr>
      <w:r w:rsidRPr="00620255">
        <w:rPr>
          <w:rFonts w:ascii="Tahoma" w:eastAsia="Calibri" w:hAnsi="Tahoma" w:cs="Tahoma"/>
          <w:color w:val="223267"/>
          <w:u w:color="000000"/>
          <w:bdr w:val="nil"/>
          <w:lang w:eastAsia="en-US"/>
        </w:rPr>
        <w:t xml:space="preserve">La modernité serait-elle aujourd’hui, comme le proposent les libéraux, de revenir sur les 35 h, en période de chômage de masse ? Je ne le crois pas. </w:t>
      </w:r>
    </w:p>
    <w:p w:rsidR="001534BF" w:rsidRPr="00620255" w:rsidRDefault="00250911" w:rsidP="001534BF">
      <w:pPr>
        <w:widowControl/>
        <w:pBdr>
          <w:top w:val="nil"/>
          <w:left w:val="nil"/>
          <w:bottom w:val="nil"/>
          <w:right w:val="nil"/>
          <w:between w:val="nil"/>
          <w:bar w:val="nil"/>
        </w:pBdr>
        <w:adjustRightInd/>
        <w:spacing w:line="276" w:lineRule="auto"/>
        <w:textAlignment w:val="auto"/>
        <w:rPr>
          <w:rFonts w:ascii="Tahoma" w:hAnsi="Tahoma" w:cs="Tahoma"/>
          <w:color w:val="223267"/>
          <w:sz w:val="22"/>
          <w:szCs w:val="22"/>
          <w:u w:color="000000"/>
          <w:bdr w:val="nil"/>
          <w:lang w:eastAsia="en-US"/>
        </w:rPr>
      </w:pPr>
      <w:r>
        <w:rPr>
          <w:rFonts w:ascii="Tahoma" w:eastAsia="Calibri" w:hAnsi="Tahoma" w:cs="Tahoma"/>
          <w:noProof/>
          <w:color w:val="223267"/>
          <w:u w:color="000000"/>
        </w:rPr>
        <w:drawing>
          <wp:anchor distT="0" distB="0" distL="114300" distR="114300" simplePos="0" relativeHeight="251652095" behindDoc="0" locked="0" layoutInCell="1" allowOverlap="1">
            <wp:simplePos x="0" y="0"/>
            <wp:positionH relativeFrom="column">
              <wp:posOffset>1217930</wp:posOffset>
            </wp:positionH>
            <wp:positionV relativeFrom="paragraph">
              <wp:posOffset>1889760</wp:posOffset>
            </wp:positionV>
            <wp:extent cx="4185920" cy="2476500"/>
            <wp:effectExtent l="19050" t="0" r="5080" b="0"/>
            <wp:wrapThrough wrapText="bothSides">
              <wp:wrapPolygon edited="0">
                <wp:start x="-98" y="0"/>
                <wp:lineTo x="-98" y="21434"/>
                <wp:lineTo x="21626" y="21434"/>
                <wp:lineTo x="21626" y="0"/>
                <wp:lineTo x="-98" y="0"/>
              </wp:wrapPolygon>
            </wp:wrapThrough>
            <wp:docPr id="2" name="Image 0" descr="6621539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62153989.jpg"/>
                    <pic:cNvPicPr/>
                  </pic:nvPicPr>
                  <pic:blipFill>
                    <a:blip r:embed="rId21" cstate="print"/>
                    <a:stretch>
                      <a:fillRect/>
                    </a:stretch>
                  </pic:blipFill>
                  <pic:spPr>
                    <a:xfrm>
                      <a:off x="0" y="0"/>
                      <a:ext cx="4185920" cy="2476500"/>
                    </a:xfrm>
                    <a:prstGeom prst="rect">
                      <a:avLst/>
                    </a:prstGeom>
                  </pic:spPr>
                </pic:pic>
              </a:graphicData>
            </a:graphic>
          </wp:anchor>
        </w:drawing>
      </w:r>
      <w:r w:rsidR="001534BF" w:rsidRPr="00620255">
        <w:rPr>
          <w:rFonts w:ascii="Tahoma" w:eastAsia="Calibri" w:hAnsi="Tahoma" w:cs="Tahoma"/>
          <w:color w:val="223267"/>
          <w:u w:color="000000"/>
          <w:bdr w:val="nil"/>
          <w:lang w:eastAsia="en-US"/>
        </w:rPr>
        <w:t>Outre le fait que les entreprises ne sont pas majoritairement demandeuses d’un retour aux 39h, puisqu’elles sont peu à avoir utilisé les possibilités de dérogation ouvertes par la loi de 2008, cette proposition reviendrait à r</w:t>
      </w:r>
      <w:r w:rsidR="001534BF" w:rsidRPr="00620255">
        <w:rPr>
          <w:rFonts w:ascii="Tahoma" w:eastAsia="Calibri" w:hAnsi="Tahoma" w:cs="Tahoma"/>
          <w:color w:val="223267"/>
          <w:u w:color="000000"/>
          <w:bdr w:val="nil"/>
          <w:lang w:eastAsia="en-US"/>
        </w:rPr>
        <w:t>e</w:t>
      </w:r>
      <w:r w:rsidR="001534BF" w:rsidRPr="00620255">
        <w:rPr>
          <w:rFonts w:ascii="Tahoma" w:eastAsia="Calibri" w:hAnsi="Tahoma" w:cs="Tahoma"/>
          <w:color w:val="223267"/>
          <w:u w:color="000000"/>
          <w:bdr w:val="nil"/>
          <w:lang w:eastAsia="en-US"/>
        </w:rPr>
        <w:t>mettre en cause les avancées obtenues par les salariés en matière de conciliation de vie pe</w:t>
      </w:r>
      <w:r w:rsidR="001534BF" w:rsidRPr="00620255">
        <w:rPr>
          <w:rFonts w:ascii="Tahoma" w:eastAsia="Calibri" w:hAnsi="Tahoma" w:cs="Tahoma"/>
          <w:color w:val="223267"/>
          <w:u w:color="000000"/>
          <w:bdr w:val="nil"/>
          <w:lang w:eastAsia="en-US"/>
        </w:rPr>
        <w:t>r</w:t>
      </w:r>
      <w:r w:rsidR="001534BF" w:rsidRPr="00620255">
        <w:rPr>
          <w:rFonts w:ascii="Tahoma" w:eastAsia="Calibri" w:hAnsi="Tahoma" w:cs="Tahoma"/>
          <w:color w:val="223267"/>
          <w:u w:color="000000"/>
          <w:bdr w:val="nil"/>
          <w:lang w:eastAsia="en-US"/>
        </w:rPr>
        <w:t>sonnelle et vie professionnelle (même si, parfois, la réduction du temps de travail s’est accompagnée d’une flexibilité accrue sans véritables co</w:t>
      </w:r>
      <w:r w:rsidR="001534BF" w:rsidRPr="00620255">
        <w:rPr>
          <w:rFonts w:ascii="Tahoma" w:eastAsia="Calibri" w:hAnsi="Tahoma" w:cs="Tahoma"/>
          <w:color w:val="223267"/>
          <w:u w:color="000000"/>
          <w:bdr w:val="nil"/>
          <w:lang w:eastAsia="en-US"/>
        </w:rPr>
        <w:t>n</w:t>
      </w:r>
      <w:r w:rsidR="001534BF" w:rsidRPr="00620255">
        <w:rPr>
          <w:rFonts w:ascii="Tahoma" w:eastAsia="Calibri" w:hAnsi="Tahoma" w:cs="Tahoma"/>
          <w:color w:val="223267"/>
          <w:u w:color="000000"/>
          <w:bdr w:val="nil"/>
          <w:lang w:eastAsia="en-US"/>
        </w:rPr>
        <w:t>treparties)</w:t>
      </w:r>
      <w:r w:rsidR="005C3A63">
        <w:rPr>
          <w:rFonts w:ascii="Tahoma" w:eastAsia="Calibri" w:hAnsi="Tahoma" w:cs="Tahoma"/>
          <w:color w:val="223267"/>
          <w:u w:color="000000"/>
          <w:bdr w:val="nil"/>
          <w:lang w:eastAsia="en-US"/>
        </w:rPr>
        <w:t> </w:t>
      </w:r>
      <w:r w:rsidR="001534BF" w:rsidRPr="00620255">
        <w:rPr>
          <w:rFonts w:ascii="Tahoma" w:eastAsia="Calibri" w:hAnsi="Tahoma" w:cs="Tahoma"/>
          <w:color w:val="223267"/>
          <w:u w:color="000000"/>
          <w:bdr w:val="nil"/>
          <w:lang w:eastAsia="en-US"/>
        </w:rPr>
        <w:t>; et, par ailleurs, augmenter le travail indiv</w:t>
      </w:r>
      <w:r w:rsidR="001534BF" w:rsidRPr="00620255">
        <w:rPr>
          <w:rFonts w:ascii="Tahoma" w:eastAsia="Calibri" w:hAnsi="Tahoma" w:cs="Tahoma"/>
          <w:color w:val="223267"/>
          <w:u w:color="000000"/>
          <w:bdr w:val="nil"/>
          <w:lang w:eastAsia="en-US"/>
        </w:rPr>
        <w:t>i</w:t>
      </w:r>
      <w:r w:rsidR="001534BF" w:rsidRPr="00620255">
        <w:rPr>
          <w:rFonts w:ascii="Tahoma" w:eastAsia="Calibri" w:hAnsi="Tahoma" w:cs="Tahoma"/>
          <w:color w:val="223267"/>
          <w:u w:color="000000"/>
          <w:bdr w:val="nil"/>
          <w:lang w:eastAsia="en-US"/>
        </w:rPr>
        <w:t>duel quand no</w:t>
      </w:r>
      <w:r w:rsidR="001534BF" w:rsidRPr="00620255">
        <w:rPr>
          <w:rFonts w:ascii="Tahoma" w:eastAsia="Calibri" w:hAnsi="Tahoma" w:cs="Tahoma"/>
          <w:color w:val="223267"/>
          <w:u w:color="000000"/>
          <w:bdr w:val="nil"/>
          <w:lang w:eastAsia="en-US"/>
        </w:rPr>
        <w:t>m</w:t>
      </w:r>
      <w:r w:rsidR="001534BF" w:rsidRPr="00620255">
        <w:rPr>
          <w:rFonts w:ascii="Tahoma" w:eastAsia="Calibri" w:hAnsi="Tahoma" w:cs="Tahoma"/>
          <w:color w:val="223267"/>
          <w:u w:color="000000"/>
          <w:bdr w:val="nil"/>
          <w:lang w:eastAsia="en-US"/>
        </w:rPr>
        <w:t xml:space="preserve">breux sont ceux qui en manquent, constitue une équation étrange pour lutter contre le chômage. </w:t>
      </w:r>
    </w:p>
    <w:p w:rsidR="001534BF" w:rsidRPr="0089287C" w:rsidRDefault="001534BF" w:rsidP="001534BF">
      <w:pPr>
        <w:widowControl/>
        <w:pBdr>
          <w:top w:val="nil"/>
          <w:left w:val="nil"/>
          <w:bottom w:val="nil"/>
          <w:right w:val="nil"/>
          <w:between w:val="nil"/>
          <w:bar w:val="nil"/>
        </w:pBdr>
        <w:adjustRightInd/>
        <w:spacing w:line="276" w:lineRule="auto"/>
        <w:textAlignment w:val="auto"/>
        <w:rPr>
          <w:rFonts w:ascii="Tahoma" w:hAnsi="Tahoma" w:cs="Tahoma"/>
          <w:color w:val="223267"/>
          <w:sz w:val="8"/>
          <w:szCs w:val="8"/>
          <w:u w:color="000000"/>
          <w:bdr w:val="nil"/>
          <w:lang w:eastAsia="en-US"/>
        </w:rPr>
      </w:pPr>
    </w:p>
    <w:p w:rsidR="001534BF" w:rsidRPr="00620255" w:rsidRDefault="001534BF" w:rsidP="001534BF">
      <w:pPr>
        <w:widowControl/>
        <w:pBdr>
          <w:top w:val="nil"/>
          <w:left w:val="nil"/>
          <w:bottom w:val="nil"/>
          <w:right w:val="nil"/>
          <w:between w:val="nil"/>
          <w:bar w:val="nil"/>
        </w:pBdr>
        <w:adjustRightInd/>
        <w:spacing w:line="276" w:lineRule="auto"/>
        <w:textAlignment w:val="auto"/>
        <w:rPr>
          <w:rFonts w:ascii="Tahoma" w:eastAsia="Calibri" w:hAnsi="Tahoma" w:cs="Tahoma"/>
          <w:color w:val="223267"/>
          <w:u w:color="000000"/>
          <w:bdr w:val="nil"/>
          <w:lang w:eastAsia="en-US"/>
        </w:rPr>
      </w:pPr>
      <w:r w:rsidRPr="00620255">
        <w:rPr>
          <w:rFonts w:ascii="Tahoma" w:eastAsia="Calibri" w:hAnsi="Tahoma" w:cs="Tahoma"/>
          <w:color w:val="223267"/>
          <w:u w:color="000000"/>
          <w:bdr w:val="nil"/>
          <w:lang w:eastAsia="en-US"/>
        </w:rPr>
        <w:t>La modernité, ensuite, serait-elle de revenir sur les seuils sociaux, et particulièrement de ne plus envisager de représentation du pe</w:t>
      </w:r>
      <w:r w:rsidRPr="00620255">
        <w:rPr>
          <w:rFonts w:ascii="Tahoma" w:eastAsia="Calibri" w:hAnsi="Tahoma" w:cs="Tahoma"/>
          <w:color w:val="223267"/>
          <w:u w:color="000000"/>
          <w:bdr w:val="nil"/>
          <w:lang w:eastAsia="en-US"/>
        </w:rPr>
        <w:t>r</w:t>
      </w:r>
      <w:r w:rsidRPr="00620255">
        <w:rPr>
          <w:rFonts w:ascii="Tahoma" w:eastAsia="Calibri" w:hAnsi="Tahoma" w:cs="Tahoma"/>
          <w:color w:val="223267"/>
          <w:u w:color="000000"/>
          <w:bdr w:val="nil"/>
          <w:lang w:eastAsia="en-US"/>
        </w:rPr>
        <w:t>sonnel dans l’entreprise au-dessous de 100</w:t>
      </w:r>
      <w:r w:rsidR="00620255" w:rsidRPr="00620255">
        <w:rPr>
          <w:rFonts w:ascii="Tahoma" w:eastAsia="Calibri" w:hAnsi="Tahoma" w:cs="Tahoma"/>
          <w:color w:val="223267"/>
          <w:u w:color="000000"/>
          <w:bdr w:val="nil"/>
          <w:lang w:eastAsia="en-US"/>
        </w:rPr>
        <w:t> </w:t>
      </w:r>
      <w:r w:rsidRPr="00620255">
        <w:rPr>
          <w:rFonts w:ascii="Tahoma" w:eastAsia="Calibri" w:hAnsi="Tahoma" w:cs="Tahoma"/>
          <w:color w:val="223267"/>
          <w:u w:color="000000"/>
          <w:bdr w:val="nil"/>
          <w:lang w:eastAsia="en-US"/>
        </w:rPr>
        <w:t>salariés ? En la matière, c’est confondre simplification et simplisme, et surtout, soutenir une régression qui ne va pas dans l’intérêt de l’entreprise elle-même. Car la qualité du di</w:t>
      </w:r>
      <w:r w:rsidRPr="00620255">
        <w:rPr>
          <w:rFonts w:ascii="Tahoma" w:eastAsia="Calibri" w:hAnsi="Tahoma" w:cs="Tahoma"/>
          <w:color w:val="223267"/>
          <w:u w:color="000000"/>
          <w:bdr w:val="nil"/>
          <w:lang w:eastAsia="en-US"/>
        </w:rPr>
        <w:t>a</w:t>
      </w:r>
      <w:r w:rsidRPr="00620255">
        <w:rPr>
          <w:rFonts w:ascii="Tahoma" w:eastAsia="Calibri" w:hAnsi="Tahoma" w:cs="Tahoma"/>
          <w:color w:val="223267"/>
          <w:u w:color="000000"/>
          <w:bdr w:val="nil"/>
          <w:lang w:eastAsia="en-US"/>
        </w:rPr>
        <w:t>logue social, l’implication des salariés dans la prise de décision, ont un intérêt social mais aussi économique, et sont facteurs de comp</w:t>
      </w:r>
      <w:r w:rsidRPr="00620255">
        <w:rPr>
          <w:rFonts w:ascii="Tahoma" w:eastAsia="Calibri" w:hAnsi="Tahoma" w:cs="Tahoma"/>
          <w:color w:val="223267"/>
          <w:u w:color="000000"/>
          <w:bdr w:val="nil"/>
          <w:lang w:eastAsia="en-US"/>
        </w:rPr>
        <w:t>é</w:t>
      </w:r>
      <w:r w:rsidRPr="00620255">
        <w:rPr>
          <w:rFonts w:ascii="Tahoma" w:eastAsia="Calibri" w:hAnsi="Tahoma" w:cs="Tahoma"/>
          <w:color w:val="223267"/>
          <w:u w:color="000000"/>
          <w:bdr w:val="nil"/>
          <w:lang w:eastAsia="en-US"/>
        </w:rPr>
        <w:t>titivité ; la modernité pousserait plutôt à dév</w:t>
      </w:r>
      <w:r w:rsidRPr="00620255">
        <w:rPr>
          <w:rFonts w:ascii="Tahoma" w:eastAsia="Calibri" w:hAnsi="Tahoma" w:cs="Tahoma"/>
          <w:color w:val="223267"/>
          <w:u w:color="000000"/>
          <w:bdr w:val="nil"/>
          <w:lang w:eastAsia="en-US"/>
        </w:rPr>
        <w:t>e</w:t>
      </w:r>
      <w:r w:rsidRPr="00620255">
        <w:rPr>
          <w:rFonts w:ascii="Tahoma" w:eastAsia="Calibri" w:hAnsi="Tahoma" w:cs="Tahoma"/>
          <w:color w:val="223267"/>
          <w:u w:color="000000"/>
          <w:bdr w:val="nil"/>
          <w:lang w:eastAsia="en-US"/>
        </w:rPr>
        <w:t xml:space="preserve">lopper les temps de négociation, et la place des salariés dans les choix stratégiques, pour le bien commun de l’entreprise. </w:t>
      </w:r>
    </w:p>
    <w:p w:rsidR="001534BF" w:rsidRPr="00620255" w:rsidRDefault="001534BF" w:rsidP="001534BF">
      <w:pPr>
        <w:widowControl/>
        <w:pBdr>
          <w:top w:val="nil"/>
          <w:left w:val="nil"/>
          <w:bottom w:val="nil"/>
          <w:right w:val="nil"/>
          <w:between w:val="nil"/>
          <w:bar w:val="nil"/>
        </w:pBdr>
        <w:adjustRightInd/>
        <w:spacing w:line="276" w:lineRule="auto"/>
        <w:textAlignment w:val="auto"/>
        <w:rPr>
          <w:rFonts w:ascii="Tahoma" w:eastAsia="Calibri" w:hAnsi="Tahoma" w:cs="Tahoma"/>
          <w:color w:val="223267"/>
          <w:u w:color="000000"/>
          <w:bdr w:val="nil"/>
          <w:lang w:eastAsia="en-US"/>
        </w:rPr>
      </w:pPr>
      <w:r w:rsidRPr="00620255">
        <w:rPr>
          <w:rFonts w:ascii="Tahoma" w:eastAsia="Calibri" w:hAnsi="Tahoma" w:cs="Tahoma"/>
          <w:color w:val="223267"/>
          <w:u w:color="000000"/>
          <w:bdr w:val="nil"/>
          <w:lang w:eastAsia="en-US"/>
        </w:rPr>
        <w:lastRenderedPageBreak/>
        <w:t>La modernité, enfin, serait-elle de remettre en cause le plancher de 24 heures hebdom</w:t>
      </w:r>
      <w:r w:rsidRPr="00620255">
        <w:rPr>
          <w:rFonts w:ascii="Tahoma" w:eastAsia="Calibri" w:hAnsi="Tahoma" w:cs="Tahoma"/>
          <w:color w:val="223267"/>
          <w:u w:color="000000"/>
          <w:bdr w:val="nil"/>
          <w:lang w:eastAsia="en-US"/>
        </w:rPr>
        <w:t>a</w:t>
      </w:r>
      <w:r w:rsidRPr="00620255">
        <w:rPr>
          <w:rFonts w:ascii="Tahoma" w:eastAsia="Calibri" w:hAnsi="Tahoma" w:cs="Tahoma"/>
          <w:color w:val="223267"/>
          <w:u w:color="000000"/>
          <w:bdr w:val="nil"/>
          <w:lang w:eastAsia="en-US"/>
        </w:rPr>
        <w:t>daires pour les contrats à temps partiel, fixé récemment, en janvier 2013 ? Alors que c’est l’une des seules avancées issues de l’accord national inte</w:t>
      </w:r>
      <w:r w:rsidRPr="00620255">
        <w:rPr>
          <w:rFonts w:ascii="Tahoma" w:eastAsia="Calibri" w:hAnsi="Tahoma" w:cs="Tahoma"/>
          <w:color w:val="223267"/>
          <w:u w:color="000000"/>
          <w:bdr w:val="nil"/>
          <w:lang w:eastAsia="en-US"/>
        </w:rPr>
        <w:t>r</w:t>
      </w:r>
      <w:r w:rsidRPr="00620255">
        <w:rPr>
          <w:rFonts w:ascii="Tahoma" w:eastAsia="Calibri" w:hAnsi="Tahoma" w:cs="Tahoma"/>
          <w:color w:val="223267"/>
          <w:u w:color="000000"/>
          <w:bdr w:val="nil"/>
          <w:lang w:eastAsia="en-US"/>
        </w:rPr>
        <w:t>professionnel (ANI) de 2012, afin de lutter contre la préc</w:t>
      </w:r>
      <w:r w:rsidRPr="00620255">
        <w:rPr>
          <w:rFonts w:ascii="Tahoma" w:eastAsia="Calibri" w:hAnsi="Tahoma" w:cs="Tahoma"/>
          <w:color w:val="223267"/>
          <w:u w:color="000000"/>
          <w:bdr w:val="nil"/>
          <w:lang w:eastAsia="en-US"/>
        </w:rPr>
        <w:t>a</w:t>
      </w:r>
      <w:r w:rsidRPr="00620255">
        <w:rPr>
          <w:rFonts w:ascii="Tahoma" w:eastAsia="Calibri" w:hAnsi="Tahoma" w:cs="Tahoma"/>
          <w:color w:val="223267"/>
          <w:u w:color="000000"/>
          <w:bdr w:val="nil"/>
          <w:lang w:eastAsia="en-US"/>
        </w:rPr>
        <w:t>rité, r</w:t>
      </w:r>
      <w:r w:rsidRPr="00620255">
        <w:rPr>
          <w:rFonts w:ascii="Tahoma" w:eastAsia="Calibri" w:hAnsi="Tahoma" w:cs="Tahoma"/>
          <w:color w:val="223267"/>
          <w:u w:color="000000"/>
          <w:bdr w:val="nil"/>
          <w:lang w:eastAsia="en-US"/>
        </w:rPr>
        <w:t>é</w:t>
      </w:r>
      <w:r w:rsidRPr="00620255">
        <w:rPr>
          <w:rFonts w:ascii="Tahoma" w:eastAsia="Calibri" w:hAnsi="Tahoma" w:cs="Tahoma"/>
          <w:color w:val="223267"/>
          <w:u w:color="000000"/>
          <w:bdr w:val="nil"/>
          <w:lang w:eastAsia="en-US"/>
        </w:rPr>
        <w:t>forme que le législ</w:t>
      </w:r>
      <w:r w:rsidRPr="00620255">
        <w:rPr>
          <w:rFonts w:ascii="Tahoma" w:eastAsia="Calibri" w:hAnsi="Tahoma" w:cs="Tahoma"/>
          <w:color w:val="223267"/>
          <w:u w:color="000000"/>
          <w:bdr w:val="nil"/>
          <w:lang w:eastAsia="en-US"/>
        </w:rPr>
        <w:t>a</w:t>
      </w:r>
      <w:r w:rsidRPr="00620255">
        <w:rPr>
          <w:rFonts w:ascii="Tahoma" w:eastAsia="Calibri" w:hAnsi="Tahoma" w:cs="Tahoma"/>
          <w:color w:val="223267"/>
          <w:u w:color="000000"/>
          <w:bdr w:val="nil"/>
          <w:lang w:eastAsia="en-US"/>
        </w:rPr>
        <w:t>teur a retran</w:t>
      </w:r>
      <w:r w:rsidRPr="00620255">
        <w:rPr>
          <w:rFonts w:ascii="Tahoma" w:eastAsia="Calibri" w:hAnsi="Tahoma" w:cs="Tahoma"/>
          <w:color w:val="223267"/>
          <w:u w:color="000000"/>
          <w:bdr w:val="nil"/>
          <w:lang w:eastAsia="en-US"/>
        </w:rPr>
        <w:t>s</w:t>
      </w:r>
      <w:r w:rsidRPr="00620255">
        <w:rPr>
          <w:rFonts w:ascii="Tahoma" w:eastAsia="Calibri" w:hAnsi="Tahoma" w:cs="Tahoma"/>
          <w:color w:val="223267"/>
          <w:u w:color="000000"/>
          <w:bdr w:val="nil"/>
          <w:lang w:eastAsia="en-US"/>
        </w:rPr>
        <w:t>crit dans la loi du 14 juin 2013 relative à la s</w:t>
      </w:r>
      <w:r w:rsidRPr="00620255">
        <w:rPr>
          <w:rFonts w:ascii="Tahoma" w:eastAsia="Calibri" w:hAnsi="Tahoma" w:cs="Tahoma"/>
          <w:color w:val="223267"/>
          <w:u w:color="000000"/>
          <w:bdr w:val="nil"/>
          <w:lang w:eastAsia="en-US"/>
        </w:rPr>
        <w:t>é</w:t>
      </w:r>
      <w:r w:rsidRPr="00620255">
        <w:rPr>
          <w:rFonts w:ascii="Tahoma" w:eastAsia="Calibri" w:hAnsi="Tahoma" w:cs="Tahoma"/>
          <w:color w:val="223267"/>
          <w:u w:color="000000"/>
          <w:bdr w:val="nil"/>
          <w:lang w:eastAsia="en-US"/>
        </w:rPr>
        <w:t>curisation de l’emploi.</w:t>
      </w:r>
    </w:p>
    <w:p w:rsidR="001534BF" w:rsidRPr="0089287C" w:rsidRDefault="001534BF" w:rsidP="001534BF">
      <w:pPr>
        <w:widowControl/>
        <w:pBdr>
          <w:top w:val="nil"/>
          <w:left w:val="nil"/>
          <w:bottom w:val="nil"/>
          <w:right w:val="nil"/>
          <w:between w:val="nil"/>
          <w:bar w:val="nil"/>
        </w:pBdr>
        <w:adjustRightInd/>
        <w:spacing w:line="276" w:lineRule="auto"/>
        <w:textAlignment w:val="auto"/>
        <w:rPr>
          <w:rFonts w:ascii="Tahoma" w:hAnsi="Tahoma" w:cs="Tahoma"/>
          <w:color w:val="223267"/>
          <w:sz w:val="8"/>
          <w:szCs w:val="8"/>
          <w:u w:color="000000"/>
          <w:bdr w:val="nil"/>
          <w:lang w:eastAsia="en-US"/>
        </w:rPr>
      </w:pPr>
    </w:p>
    <w:p w:rsidR="001534BF" w:rsidRPr="00620255" w:rsidRDefault="001534BF" w:rsidP="001534BF">
      <w:pPr>
        <w:widowControl/>
        <w:pBdr>
          <w:top w:val="nil"/>
          <w:left w:val="nil"/>
          <w:bottom w:val="nil"/>
          <w:right w:val="nil"/>
          <w:between w:val="nil"/>
          <w:bar w:val="nil"/>
        </w:pBdr>
        <w:adjustRightInd/>
        <w:spacing w:line="276" w:lineRule="auto"/>
        <w:textAlignment w:val="auto"/>
        <w:rPr>
          <w:rFonts w:ascii="Tahoma" w:eastAsia="Calibri" w:hAnsi="Tahoma" w:cs="Tahoma"/>
          <w:color w:val="223267"/>
          <w:u w:color="000000"/>
          <w:bdr w:val="nil"/>
          <w:lang w:eastAsia="en-US"/>
        </w:rPr>
      </w:pPr>
      <w:r w:rsidRPr="00620255">
        <w:rPr>
          <w:rFonts w:ascii="Tahoma" w:eastAsia="Calibri" w:hAnsi="Tahoma" w:cs="Tahoma"/>
          <w:color w:val="223267"/>
          <w:u w:color="000000"/>
          <w:bdr w:val="nil"/>
          <w:lang w:eastAsia="en-US"/>
        </w:rPr>
        <w:t>Sans nier les difficultés de la mise en œuvre de cet accord, il est clair qu’accepter cette r</w:t>
      </w:r>
      <w:r w:rsidRPr="00620255">
        <w:rPr>
          <w:rFonts w:ascii="Tahoma" w:eastAsia="Calibri" w:hAnsi="Tahoma" w:cs="Tahoma"/>
          <w:color w:val="223267"/>
          <w:u w:color="000000"/>
          <w:bdr w:val="nil"/>
          <w:lang w:eastAsia="en-US"/>
        </w:rPr>
        <w:t>e</w:t>
      </w:r>
      <w:r w:rsidRPr="00620255">
        <w:rPr>
          <w:rFonts w:ascii="Tahoma" w:eastAsia="Calibri" w:hAnsi="Tahoma" w:cs="Tahoma"/>
          <w:color w:val="223267"/>
          <w:u w:color="000000"/>
          <w:bdr w:val="nil"/>
          <w:lang w:eastAsia="en-US"/>
        </w:rPr>
        <w:t>mise en cause, alors qu’il y a déjà des dérog</w:t>
      </w:r>
      <w:r w:rsidRPr="00620255">
        <w:rPr>
          <w:rFonts w:ascii="Tahoma" w:eastAsia="Calibri" w:hAnsi="Tahoma" w:cs="Tahoma"/>
          <w:color w:val="223267"/>
          <w:u w:color="000000"/>
          <w:bdr w:val="nil"/>
          <w:lang w:eastAsia="en-US"/>
        </w:rPr>
        <w:t>a</w:t>
      </w:r>
      <w:r w:rsidRPr="00620255">
        <w:rPr>
          <w:rFonts w:ascii="Tahoma" w:eastAsia="Calibri" w:hAnsi="Tahoma" w:cs="Tahoma"/>
          <w:color w:val="223267"/>
          <w:u w:color="000000"/>
          <w:bdr w:val="nil"/>
          <w:lang w:eastAsia="en-US"/>
        </w:rPr>
        <w:t>tions po</w:t>
      </w:r>
      <w:r w:rsidRPr="00620255">
        <w:rPr>
          <w:rFonts w:ascii="Tahoma" w:eastAsia="Calibri" w:hAnsi="Tahoma" w:cs="Tahoma"/>
          <w:color w:val="223267"/>
          <w:u w:color="000000"/>
          <w:bdr w:val="nil"/>
          <w:lang w:eastAsia="en-US"/>
        </w:rPr>
        <w:t>s</w:t>
      </w:r>
      <w:r w:rsidRPr="00620255">
        <w:rPr>
          <w:rFonts w:ascii="Tahoma" w:eastAsia="Calibri" w:hAnsi="Tahoma" w:cs="Tahoma"/>
          <w:color w:val="223267"/>
          <w:u w:color="000000"/>
          <w:bdr w:val="nil"/>
          <w:lang w:eastAsia="en-US"/>
        </w:rPr>
        <w:t>sibles pour tr</w:t>
      </w:r>
      <w:r w:rsidRPr="00620255">
        <w:rPr>
          <w:rFonts w:ascii="Tahoma" w:eastAsia="Calibri" w:hAnsi="Tahoma" w:cs="Tahoma"/>
          <w:color w:val="223267"/>
          <w:u w:color="000000"/>
          <w:bdr w:val="nil"/>
          <w:lang w:eastAsia="en-US"/>
        </w:rPr>
        <w:t>a</w:t>
      </w:r>
      <w:r w:rsidRPr="00620255">
        <w:rPr>
          <w:rFonts w:ascii="Tahoma" w:eastAsia="Calibri" w:hAnsi="Tahoma" w:cs="Tahoma"/>
          <w:color w:val="223267"/>
          <w:u w:color="000000"/>
          <w:bdr w:val="nil"/>
          <w:lang w:eastAsia="en-US"/>
        </w:rPr>
        <w:t>vailler moins de 24h par s</w:t>
      </w:r>
      <w:r w:rsidRPr="00620255">
        <w:rPr>
          <w:rFonts w:ascii="Tahoma" w:eastAsia="Calibri" w:hAnsi="Tahoma" w:cs="Tahoma"/>
          <w:color w:val="223267"/>
          <w:u w:color="000000"/>
          <w:bdr w:val="nil"/>
          <w:lang w:eastAsia="en-US"/>
        </w:rPr>
        <w:t>e</w:t>
      </w:r>
      <w:r w:rsidRPr="00620255">
        <w:rPr>
          <w:rFonts w:ascii="Tahoma" w:eastAsia="Calibri" w:hAnsi="Tahoma" w:cs="Tahoma"/>
          <w:color w:val="223267"/>
          <w:u w:color="000000"/>
          <w:bdr w:val="nil"/>
          <w:lang w:eastAsia="en-US"/>
        </w:rPr>
        <w:t>maine, signifi</w:t>
      </w:r>
      <w:r w:rsidRPr="00620255">
        <w:rPr>
          <w:rFonts w:ascii="Tahoma" w:eastAsia="Calibri" w:hAnsi="Tahoma" w:cs="Tahoma"/>
          <w:color w:val="223267"/>
          <w:u w:color="000000"/>
          <w:bdr w:val="nil"/>
          <w:lang w:eastAsia="en-US"/>
        </w:rPr>
        <w:t>e</w:t>
      </w:r>
      <w:r w:rsidRPr="00620255">
        <w:rPr>
          <w:rFonts w:ascii="Tahoma" w:eastAsia="Calibri" w:hAnsi="Tahoma" w:cs="Tahoma"/>
          <w:color w:val="223267"/>
          <w:u w:color="000000"/>
          <w:bdr w:val="nil"/>
          <w:lang w:eastAsia="en-US"/>
        </w:rPr>
        <w:t>rait faire le choix du renfo</w:t>
      </w:r>
      <w:r w:rsidRPr="00620255">
        <w:rPr>
          <w:rFonts w:ascii="Tahoma" w:eastAsia="Calibri" w:hAnsi="Tahoma" w:cs="Tahoma"/>
          <w:color w:val="223267"/>
          <w:u w:color="000000"/>
          <w:bdr w:val="nil"/>
          <w:lang w:eastAsia="en-US"/>
        </w:rPr>
        <w:t>r</w:t>
      </w:r>
      <w:r w:rsidRPr="00620255">
        <w:rPr>
          <w:rFonts w:ascii="Tahoma" w:eastAsia="Calibri" w:hAnsi="Tahoma" w:cs="Tahoma"/>
          <w:color w:val="223267"/>
          <w:u w:color="000000"/>
          <w:bdr w:val="nil"/>
          <w:lang w:eastAsia="en-US"/>
        </w:rPr>
        <w:t>cement du temps partiel imp</w:t>
      </w:r>
      <w:r w:rsidRPr="00620255">
        <w:rPr>
          <w:rFonts w:ascii="Tahoma" w:eastAsia="Calibri" w:hAnsi="Tahoma" w:cs="Tahoma"/>
          <w:color w:val="223267"/>
          <w:u w:color="000000"/>
          <w:bdr w:val="nil"/>
          <w:lang w:eastAsia="en-US"/>
        </w:rPr>
        <w:t>o</w:t>
      </w:r>
      <w:r w:rsidRPr="00620255">
        <w:rPr>
          <w:rFonts w:ascii="Tahoma" w:eastAsia="Calibri" w:hAnsi="Tahoma" w:cs="Tahoma"/>
          <w:color w:val="223267"/>
          <w:u w:color="000000"/>
          <w:bdr w:val="nil"/>
          <w:lang w:eastAsia="en-US"/>
        </w:rPr>
        <w:t>sé, ce qui reviendrait à précariser e</w:t>
      </w:r>
      <w:r w:rsidRPr="00620255">
        <w:rPr>
          <w:rFonts w:ascii="Tahoma" w:eastAsia="Calibri" w:hAnsi="Tahoma" w:cs="Tahoma"/>
          <w:color w:val="223267"/>
          <w:u w:color="000000"/>
          <w:bdr w:val="nil"/>
          <w:lang w:eastAsia="en-US"/>
        </w:rPr>
        <w:t>n</w:t>
      </w:r>
      <w:r w:rsidRPr="00620255">
        <w:rPr>
          <w:rFonts w:ascii="Tahoma" w:eastAsia="Calibri" w:hAnsi="Tahoma" w:cs="Tahoma"/>
          <w:color w:val="223267"/>
          <w:u w:color="000000"/>
          <w:bdr w:val="nil"/>
          <w:lang w:eastAsia="en-US"/>
        </w:rPr>
        <w:t>core plus les femmes qui sont aujourd’hui les principales concernées par ce type de co</w:t>
      </w:r>
      <w:r w:rsidRPr="00620255">
        <w:rPr>
          <w:rFonts w:ascii="Tahoma" w:eastAsia="Calibri" w:hAnsi="Tahoma" w:cs="Tahoma"/>
          <w:color w:val="223267"/>
          <w:u w:color="000000"/>
          <w:bdr w:val="nil"/>
          <w:lang w:eastAsia="en-US"/>
        </w:rPr>
        <w:t>n</w:t>
      </w:r>
      <w:r w:rsidRPr="00620255">
        <w:rPr>
          <w:rFonts w:ascii="Tahoma" w:eastAsia="Calibri" w:hAnsi="Tahoma" w:cs="Tahoma"/>
          <w:color w:val="223267"/>
          <w:u w:color="000000"/>
          <w:bdr w:val="nil"/>
          <w:lang w:eastAsia="en-US"/>
        </w:rPr>
        <w:t>trats précaires.</w:t>
      </w:r>
    </w:p>
    <w:p w:rsidR="001534BF" w:rsidRPr="00620255" w:rsidRDefault="001534BF" w:rsidP="001534BF">
      <w:pPr>
        <w:widowControl/>
        <w:pBdr>
          <w:top w:val="nil"/>
          <w:left w:val="nil"/>
          <w:bottom w:val="nil"/>
          <w:right w:val="nil"/>
          <w:between w:val="nil"/>
          <w:bar w:val="nil"/>
        </w:pBdr>
        <w:adjustRightInd/>
        <w:spacing w:line="276" w:lineRule="auto"/>
        <w:textAlignment w:val="auto"/>
        <w:rPr>
          <w:rFonts w:ascii="Tahoma" w:hAnsi="Tahoma" w:cs="Tahoma"/>
          <w:color w:val="223267"/>
          <w:sz w:val="22"/>
          <w:szCs w:val="22"/>
          <w:u w:color="000000"/>
          <w:bdr w:val="nil"/>
          <w:lang w:eastAsia="en-US"/>
        </w:rPr>
      </w:pPr>
    </w:p>
    <w:p w:rsidR="001534BF" w:rsidRPr="0089287C" w:rsidRDefault="001534BF" w:rsidP="001534BF">
      <w:pPr>
        <w:widowControl/>
        <w:adjustRightInd/>
        <w:spacing w:line="276" w:lineRule="auto"/>
        <w:textAlignment w:val="auto"/>
        <w:rPr>
          <w:rFonts w:ascii="Tahoma" w:eastAsia="Calibri" w:hAnsi="Tahoma" w:cs="Tahoma"/>
          <w:b/>
          <w:color w:val="223267"/>
          <w:u w:color="000000"/>
          <w:bdr w:val="nil"/>
          <w:lang w:eastAsia="en-US"/>
        </w:rPr>
      </w:pPr>
      <w:r w:rsidRPr="0089287C">
        <w:rPr>
          <w:rFonts w:ascii="Tahoma" w:eastAsia="Calibri" w:hAnsi="Tahoma" w:cs="Tahoma"/>
          <w:b/>
          <w:color w:val="223267"/>
          <w:u w:color="000000"/>
          <w:bdr w:val="nil"/>
          <w:lang w:eastAsia="en-US"/>
        </w:rPr>
        <w:t>Pour moi, la modernité consiste, à l'i</w:t>
      </w:r>
      <w:r w:rsidRPr="0089287C">
        <w:rPr>
          <w:rFonts w:ascii="Tahoma" w:eastAsia="Calibri" w:hAnsi="Tahoma" w:cs="Tahoma"/>
          <w:b/>
          <w:color w:val="223267"/>
          <w:u w:color="000000"/>
          <w:bdr w:val="nil"/>
          <w:lang w:eastAsia="en-US"/>
        </w:rPr>
        <w:t>n</w:t>
      </w:r>
      <w:r w:rsidRPr="0089287C">
        <w:rPr>
          <w:rFonts w:ascii="Tahoma" w:eastAsia="Calibri" w:hAnsi="Tahoma" w:cs="Tahoma"/>
          <w:b/>
          <w:color w:val="223267"/>
          <w:u w:color="000000"/>
          <w:bdr w:val="nil"/>
          <w:lang w:eastAsia="en-US"/>
        </w:rPr>
        <w:t>verse, à promouvoir une vision et une réalité de l'entreprise qui permettent de répondre aux défis de la période</w:t>
      </w:r>
      <w:r w:rsidR="0089287C" w:rsidRPr="0089287C">
        <w:rPr>
          <w:rFonts w:ascii="Tahoma" w:eastAsia="Calibri" w:hAnsi="Tahoma" w:cs="Tahoma"/>
          <w:b/>
          <w:color w:val="223267"/>
          <w:u w:color="000000"/>
          <w:bdr w:val="nil"/>
          <w:lang w:eastAsia="en-US"/>
        </w:rPr>
        <w:t> </w:t>
      </w:r>
      <w:r w:rsidRPr="0089287C">
        <w:rPr>
          <w:rFonts w:ascii="Tahoma" w:eastAsia="Calibri" w:hAnsi="Tahoma" w:cs="Tahoma"/>
          <w:b/>
          <w:color w:val="223267"/>
          <w:u w:color="000000"/>
          <w:bdr w:val="nil"/>
          <w:lang w:eastAsia="en-US"/>
        </w:rPr>
        <w:t>: so</w:t>
      </w:r>
      <w:r w:rsidRPr="0089287C">
        <w:rPr>
          <w:rFonts w:ascii="Tahoma" w:eastAsia="Calibri" w:hAnsi="Tahoma" w:cs="Tahoma"/>
          <w:b/>
          <w:color w:val="223267"/>
          <w:u w:color="000000"/>
          <w:bdr w:val="nil"/>
          <w:lang w:eastAsia="en-US"/>
        </w:rPr>
        <w:t>u</w:t>
      </w:r>
      <w:r w:rsidRPr="0089287C">
        <w:rPr>
          <w:rFonts w:ascii="Tahoma" w:eastAsia="Calibri" w:hAnsi="Tahoma" w:cs="Tahoma"/>
          <w:b/>
          <w:color w:val="223267"/>
          <w:u w:color="000000"/>
          <w:bdr w:val="nil"/>
          <w:lang w:eastAsia="en-US"/>
        </w:rPr>
        <w:t>tien aux entreprises qui investissent, notamment dans la form</w:t>
      </w:r>
      <w:r w:rsidRPr="0089287C">
        <w:rPr>
          <w:rFonts w:ascii="Tahoma" w:eastAsia="Calibri" w:hAnsi="Tahoma" w:cs="Tahoma"/>
          <w:b/>
          <w:color w:val="223267"/>
          <w:u w:color="000000"/>
          <w:bdr w:val="nil"/>
          <w:lang w:eastAsia="en-US"/>
        </w:rPr>
        <w:t>a</w:t>
      </w:r>
      <w:r w:rsidRPr="0089287C">
        <w:rPr>
          <w:rFonts w:ascii="Tahoma" w:eastAsia="Calibri" w:hAnsi="Tahoma" w:cs="Tahoma"/>
          <w:b/>
          <w:color w:val="223267"/>
          <w:u w:color="000000"/>
          <w:bdr w:val="nil"/>
          <w:lang w:eastAsia="en-US"/>
        </w:rPr>
        <w:t>tion et la r</w:t>
      </w:r>
      <w:r w:rsidRPr="0089287C">
        <w:rPr>
          <w:rFonts w:ascii="Tahoma" w:eastAsia="Calibri" w:hAnsi="Tahoma" w:cs="Tahoma"/>
          <w:b/>
          <w:color w:val="223267"/>
          <w:u w:color="000000"/>
          <w:bdr w:val="nil"/>
          <w:lang w:eastAsia="en-US"/>
        </w:rPr>
        <w:t>e</w:t>
      </w:r>
      <w:r w:rsidRPr="0089287C">
        <w:rPr>
          <w:rFonts w:ascii="Tahoma" w:eastAsia="Calibri" w:hAnsi="Tahoma" w:cs="Tahoma"/>
          <w:b/>
          <w:color w:val="223267"/>
          <w:u w:color="000000"/>
          <w:bdr w:val="nil"/>
          <w:lang w:eastAsia="en-US"/>
        </w:rPr>
        <w:t>cherche</w:t>
      </w:r>
      <w:r w:rsidR="0089287C">
        <w:rPr>
          <w:rFonts w:ascii="Tahoma" w:eastAsia="Calibri" w:hAnsi="Tahoma" w:cs="Tahoma"/>
          <w:b/>
          <w:color w:val="223267"/>
          <w:u w:color="000000"/>
          <w:bdr w:val="nil"/>
          <w:lang w:eastAsia="en-US"/>
        </w:rPr>
        <w:t> </w:t>
      </w:r>
      <w:r w:rsidRPr="0089287C">
        <w:rPr>
          <w:rFonts w:ascii="Tahoma" w:eastAsia="Calibri" w:hAnsi="Tahoma" w:cs="Tahoma"/>
          <w:b/>
          <w:color w:val="223267"/>
          <w:u w:color="000000"/>
          <w:bdr w:val="nil"/>
          <w:lang w:eastAsia="en-US"/>
        </w:rPr>
        <w:t>; lutte contre les inégalités et la précarité au travail, en particulier des femmes</w:t>
      </w:r>
      <w:r w:rsidR="0089287C" w:rsidRPr="0089287C">
        <w:rPr>
          <w:rFonts w:ascii="Tahoma" w:eastAsia="Calibri" w:hAnsi="Tahoma" w:cs="Tahoma"/>
          <w:b/>
          <w:color w:val="223267"/>
          <w:u w:color="000000"/>
          <w:bdr w:val="nil"/>
          <w:lang w:eastAsia="en-US"/>
        </w:rPr>
        <w:t> </w:t>
      </w:r>
      <w:r w:rsidRPr="0089287C">
        <w:rPr>
          <w:rFonts w:ascii="Tahoma" w:eastAsia="Calibri" w:hAnsi="Tahoma" w:cs="Tahoma"/>
          <w:b/>
          <w:color w:val="223267"/>
          <w:u w:color="000000"/>
          <w:bdr w:val="nil"/>
          <w:lang w:eastAsia="en-US"/>
        </w:rPr>
        <w:t>; protections et droits nouveaux pour les salariés, dont la mise en place de réels fonctionnements démocr</w:t>
      </w:r>
      <w:r w:rsidRPr="0089287C">
        <w:rPr>
          <w:rFonts w:ascii="Tahoma" w:eastAsia="Calibri" w:hAnsi="Tahoma" w:cs="Tahoma"/>
          <w:b/>
          <w:color w:val="223267"/>
          <w:u w:color="000000"/>
          <w:bdr w:val="nil"/>
          <w:lang w:eastAsia="en-US"/>
        </w:rPr>
        <w:t>a</w:t>
      </w:r>
      <w:r w:rsidRPr="0089287C">
        <w:rPr>
          <w:rFonts w:ascii="Tahoma" w:eastAsia="Calibri" w:hAnsi="Tahoma" w:cs="Tahoma"/>
          <w:b/>
          <w:color w:val="223267"/>
          <w:u w:color="000000"/>
          <w:bdr w:val="nil"/>
          <w:lang w:eastAsia="en-US"/>
        </w:rPr>
        <w:t>tiques, associant pleinement les salariés, ce qui encore une fois va ple</w:t>
      </w:r>
      <w:r w:rsidRPr="0089287C">
        <w:rPr>
          <w:rFonts w:ascii="Tahoma" w:eastAsia="Calibri" w:hAnsi="Tahoma" w:cs="Tahoma"/>
          <w:b/>
          <w:color w:val="223267"/>
          <w:u w:color="000000"/>
          <w:bdr w:val="nil"/>
          <w:lang w:eastAsia="en-US"/>
        </w:rPr>
        <w:t>i</w:t>
      </w:r>
      <w:r w:rsidRPr="0089287C">
        <w:rPr>
          <w:rFonts w:ascii="Tahoma" w:eastAsia="Calibri" w:hAnsi="Tahoma" w:cs="Tahoma"/>
          <w:b/>
          <w:color w:val="223267"/>
          <w:u w:color="000000"/>
          <w:bdr w:val="nil"/>
          <w:lang w:eastAsia="en-US"/>
        </w:rPr>
        <w:t>nement dans l'intérêt de l'entreprise et de toutes ses comp</w:t>
      </w:r>
      <w:r w:rsidRPr="0089287C">
        <w:rPr>
          <w:rFonts w:ascii="Tahoma" w:eastAsia="Calibri" w:hAnsi="Tahoma" w:cs="Tahoma"/>
          <w:b/>
          <w:color w:val="223267"/>
          <w:u w:color="000000"/>
          <w:bdr w:val="nil"/>
          <w:lang w:eastAsia="en-US"/>
        </w:rPr>
        <w:t>o</w:t>
      </w:r>
      <w:r w:rsidRPr="0089287C">
        <w:rPr>
          <w:rFonts w:ascii="Tahoma" w:eastAsia="Calibri" w:hAnsi="Tahoma" w:cs="Tahoma"/>
          <w:b/>
          <w:color w:val="223267"/>
          <w:u w:color="000000"/>
          <w:bdr w:val="nil"/>
          <w:lang w:eastAsia="en-US"/>
        </w:rPr>
        <w:t>santes, car cela lui permet de se penser dans la durée, de mettre en œuvre des stratégies de long terme, qui ont parfois cruellement ma</w:t>
      </w:r>
      <w:r w:rsidRPr="0089287C">
        <w:rPr>
          <w:rFonts w:ascii="Tahoma" w:eastAsia="Calibri" w:hAnsi="Tahoma" w:cs="Tahoma"/>
          <w:b/>
          <w:color w:val="223267"/>
          <w:u w:color="000000"/>
          <w:bdr w:val="nil"/>
          <w:lang w:eastAsia="en-US"/>
        </w:rPr>
        <w:t>n</w:t>
      </w:r>
      <w:r w:rsidRPr="0089287C">
        <w:rPr>
          <w:rFonts w:ascii="Tahoma" w:eastAsia="Calibri" w:hAnsi="Tahoma" w:cs="Tahoma"/>
          <w:b/>
          <w:color w:val="223267"/>
          <w:u w:color="000000"/>
          <w:bdr w:val="nil"/>
          <w:lang w:eastAsia="en-US"/>
        </w:rPr>
        <w:t>qué à certaines de nos entreprises.</w:t>
      </w:r>
    </w:p>
    <w:p w:rsidR="001534BF" w:rsidRPr="00620255" w:rsidRDefault="001534BF" w:rsidP="001534BF">
      <w:pPr>
        <w:widowControl/>
        <w:adjustRightInd/>
        <w:spacing w:line="276" w:lineRule="auto"/>
        <w:textAlignment w:val="auto"/>
        <w:rPr>
          <w:rFonts w:ascii="Tahoma" w:eastAsia="Calibri" w:hAnsi="Tahoma" w:cs="Tahoma"/>
          <w:color w:val="223267"/>
          <w:sz w:val="22"/>
          <w:szCs w:val="22"/>
          <w:u w:color="000000"/>
          <w:bdr w:val="nil"/>
          <w:lang w:eastAsia="en-US"/>
        </w:rPr>
        <w:sectPr w:rsidR="001534BF" w:rsidRPr="00620255" w:rsidSect="005C3A63">
          <w:type w:val="continuous"/>
          <w:pgSz w:w="11906" w:h="16838"/>
          <w:pgMar w:top="567" w:right="737" w:bottom="360" w:left="737" w:header="360" w:footer="491" w:gutter="0"/>
          <w:cols w:num="2" w:sep="1" w:space="454"/>
          <w:docGrid w:linePitch="360"/>
        </w:sectPr>
      </w:pPr>
    </w:p>
    <w:p w:rsidR="00D10D10" w:rsidRPr="00444762" w:rsidRDefault="00444762" w:rsidP="00D10D10">
      <w:pPr>
        <w:shd w:val="clear" w:color="auto" w:fill="CCCCCC"/>
        <w:spacing w:line="240" w:lineRule="auto"/>
        <w:jc w:val="center"/>
        <w:rPr>
          <w:rFonts w:ascii="Arial" w:hAnsi="Arial" w:cs="Arial"/>
          <w:b/>
          <w:bCs/>
          <w:color w:val="CC0001"/>
          <w:sz w:val="40"/>
          <w:szCs w:val="40"/>
        </w:rPr>
      </w:pPr>
      <w:r w:rsidRPr="00444762">
        <w:rPr>
          <w:rFonts w:ascii="Arial" w:hAnsi="Arial" w:cs="Arial"/>
          <w:b/>
          <w:bCs/>
          <w:color w:val="CC0001"/>
          <w:sz w:val="40"/>
          <w:szCs w:val="40"/>
          <w:shd w:val="clear" w:color="auto" w:fill="CCCCCC"/>
        </w:rPr>
        <w:lastRenderedPageBreak/>
        <w:t>11èmes VEND</w:t>
      </w:r>
      <w:r>
        <w:rPr>
          <w:rFonts w:ascii="Arial" w:hAnsi="Arial" w:cs="Arial"/>
          <w:b/>
          <w:bCs/>
          <w:color w:val="CC0001"/>
          <w:sz w:val="40"/>
          <w:szCs w:val="40"/>
          <w:shd w:val="clear" w:color="auto" w:fill="CCCCCC"/>
        </w:rPr>
        <w:t>É</w:t>
      </w:r>
      <w:r w:rsidRPr="00444762">
        <w:rPr>
          <w:rFonts w:ascii="Arial" w:hAnsi="Arial" w:cs="Arial"/>
          <w:b/>
          <w:bCs/>
          <w:color w:val="CC0001"/>
          <w:sz w:val="40"/>
          <w:szCs w:val="40"/>
          <w:shd w:val="clear" w:color="auto" w:fill="CCCCCC"/>
        </w:rPr>
        <w:t>MIAIRES DE R</w:t>
      </w:r>
      <w:r>
        <w:rPr>
          <w:rFonts w:ascii="Arial" w:hAnsi="Arial" w:cs="Arial"/>
          <w:b/>
          <w:bCs/>
          <w:color w:val="CC0001"/>
          <w:sz w:val="40"/>
          <w:szCs w:val="40"/>
          <w:shd w:val="clear" w:color="auto" w:fill="CCCCCC"/>
        </w:rPr>
        <w:t>É</w:t>
      </w:r>
      <w:r w:rsidRPr="00444762">
        <w:rPr>
          <w:rFonts w:ascii="Arial" w:hAnsi="Arial" w:cs="Arial"/>
          <w:b/>
          <w:bCs/>
          <w:color w:val="CC0001"/>
          <w:sz w:val="40"/>
          <w:szCs w:val="40"/>
          <w:shd w:val="clear" w:color="auto" w:fill="CCCCCC"/>
        </w:rPr>
        <w:t>SISTANCE SOCIALE</w:t>
      </w:r>
    </w:p>
    <w:p w:rsidR="008002F3" w:rsidRPr="008002F3" w:rsidRDefault="008002F3" w:rsidP="008002F3">
      <w:pPr>
        <w:spacing w:line="240" w:lineRule="auto"/>
        <w:jc w:val="center"/>
        <w:rPr>
          <w:rFonts w:asciiTheme="minorHAnsi" w:hAnsiTheme="minorHAnsi"/>
          <w:b/>
          <w:bCs/>
          <w:color w:val="CC0001"/>
          <w:sz w:val="12"/>
          <w:szCs w:val="12"/>
          <w:u w:val="single"/>
        </w:rPr>
      </w:pPr>
    </w:p>
    <w:p w:rsidR="00091D32" w:rsidRPr="00091D32" w:rsidRDefault="00091D32" w:rsidP="00091D32">
      <w:pPr>
        <w:jc w:val="center"/>
        <w:rPr>
          <w:rFonts w:asciiTheme="minorHAnsi" w:hAnsiTheme="minorHAnsi"/>
          <w:b/>
          <w:bCs/>
          <w:color w:val="CC0001"/>
          <w:sz w:val="40"/>
          <w:szCs w:val="40"/>
          <w:u w:val="single"/>
        </w:rPr>
      </w:pPr>
      <w:r w:rsidRPr="00091D32">
        <w:rPr>
          <w:rFonts w:asciiTheme="minorHAnsi" w:hAnsiTheme="minorHAnsi"/>
          <w:b/>
          <w:bCs/>
          <w:color w:val="CC0001"/>
          <w:sz w:val="40"/>
          <w:szCs w:val="40"/>
          <w:u w:val="single"/>
        </w:rPr>
        <w:t>Acte 1 : Samedi 13 décembre 2014</w:t>
      </w:r>
    </w:p>
    <w:p w:rsidR="00091D32" w:rsidRPr="00091D32" w:rsidRDefault="00091D32" w:rsidP="00091D32">
      <w:pPr>
        <w:jc w:val="center"/>
        <w:rPr>
          <w:rFonts w:asciiTheme="minorHAnsi" w:hAnsiTheme="minorHAnsi"/>
          <w:b/>
          <w:bCs/>
          <w:i/>
          <w:color w:val="223267"/>
          <w:u w:val="single"/>
        </w:rPr>
      </w:pPr>
      <w:r w:rsidRPr="00091D32">
        <w:rPr>
          <w:rFonts w:asciiTheme="minorHAnsi" w:hAnsiTheme="minorHAnsi"/>
          <w:b/>
          <w:bCs/>
          <w:i/>
          <w:color w:val="223267"/>
          <w:u w:val="single"/>
        </w:rPr>
        <w:t xml:space="preserve">Mairie de FIVES-LILLE </w:t>
      </w:r>
    </w:p>
    <w:p w:rsidR="00091D32" w:rsidRPr="00091D32" w:rsidRDefault="00091D32" w:rsidP="00091D32">
      <w:pPr>
        <w:jc w:val="center"/>
        <w:rPr>
          <w:rFonts w:asciiTheme="minorHAnsi" w:hAnsiTheme="minorHAnsi"/>
          <w:b/>
          <w:bCs/>
          <w:i/>
          <w:color w:val="223267"/>
          <w:u w:val="single"/>
        </w:rPr>
      </w:pPr>
      <w:r w:rsidRPr="00091D32">
        <w:rPr>
          <w:rFonts w:asciiTheme="minorHAnsi" w:hAnsiTheme="minorHAnsi"/>
          <w:b/>
          <w:bCs/>
          <w:i/>
          <w:color w:val="223267"/>
          <w:u w:val="single"/>
        </w:rPr>
        <w:t xml:space="preserve">Rue Pierre Legrand - Métro FIVES </w:t>
      </w:r>
      <w:proofErr w:type="spellStart"/>
      <w:r w:rsidRPr="00091D32">
        <w:rPr>
          <w:rFonts w:asciiTheme="minorHAnsi" w:hAnsiTheme="minorHAnsi"/>
          <w:b/>
          <w:bCs/>
          <w:i/>
          <w:color w:val="223267"/>
          <w:u w:val="single"/>
        </w:rPr>
        <w:t>LiGNE</w:t>
      </w:r>
      <w:proofErr w:type="spellEnd"/>
      <w:r w:rsidRPr="00091D32">
        <w:rPr>
          <w:rFonts w:asciiTheme="minorHAnsi" w:hAnsiTheme="minorHAnsi"/>
          <w:b/>
          <w:bCs/>
          <w:i/>
          <w:color w:val="223267"/>
          <w:u w:val="single"/>
        </w:rPr>
        <w:t xml:space="preserve"> 1</w:t>
      </w:r>
    </w:p>
    <w:p w:rsidR="00091D32" w:rsidRPr="008002F3" w:rsidRDefault="00091D32" w:rsidP="008002F3">
      <w:pPr>
        <w:spacing w:line="240" w:lineRule="auto"/>
        <w:jc w:val="center"/>
        <w:rPr>
          <w:rFonts w:asciiTheme="minorHAnsi" w:hAnsiTheme="minorHAnsi"/>
          <w:bCs/>
          <w:sz w:val="12"/>
          <w:szCs w:val="12"/>
        </w:rPr>
      </w:pPr>
    </w:p>
    <w:p w:rsidR="00091D32" w:rsidRPr="00091D32" w:rsidRDefault="00091D32" w:rsidP="00091D32">
      <w:pPr>
        <w:jc w:val="center"/>
        <w:rPr>
          <w:rFonts w:asciiTheme="minorHAnsi" w:hAnsiTheme="minorHAnsi"/>
          <w:i/>
          <w:color w:val="CC0001"/>
          <w:sz w:val="36"/>
          <w:szCs w:val="36"/>
          <w:u w:val="single"/>
        </w:rPr>
      </w:pPr>
      <w:r w:rsidRPr="00091D32">
        <w:rPr>
          <w:rFonts w:asciiTheme="minorHAnsi" w:hAnsiTheme="minorHAnsi"/>
          <w:b/>
          <w:bCs/>
          <w:i/>
          <w:color w:val="CC0001"/>
          <w:sz w:val="36"/>
          <w:szCs w:val="36"/>
          <w:u w:val="single"/>
        </w:rPr>
        <w:t>Créer les conditions d’une véritable politique de gauche</w:t>
      </w:r>
    </w:p>
    <w:p w:rsidR="00091D32" w:rsidRPr="00091D32" w:rsidRDefault="00091D32" w:rsidP="00091D32">
      <w:pPr>
        <w:spacing w:line="0" w:lineRule="atLeast"/>
        <w:rPr>
          <w:rFonts w:asciiTheme="minorHAnsi" w:hAnsiTheme="minorHAnsi"/>
          <w:color w:val="223267"/>
          <w:sz w:val="8"/>
          <w:szCs w:val="8"/>
        </w:rPr>
      </w:pPr>
    </w:p>
    <w:p w:rsidR="00091D32" w:rsidRPr="008002F3" w:rsidRDefault="00091D32" w:rsidP="00091D32">
      <w:pPr>
        <w:spacing w:line="0" w:lineRule="atLeast"/>
        <w:rPr>
          <w:rFonts w:asciiTheme="minorHAnsi" w:hAnsiTheme="minorHAnsi"/>
          <w:color w:val="223267"/>
        </w:rPr>
      </w:pPr>
      <w:r w:rsidRPr="008002F3">
        <w:rPr>
          <w:rFonts w:asciiTheme="minorHAnsi" w:hAnsiTheme="minorHAnsi"/>
          <w:color w:val="223267"/>
        </w:rPr>
        <w:t xml:space="preserve">9h15  - Intervention d’accueil : </w:t>
      </w:r>
      <w:r w:rsidRPr="008002F3">
        <w:rPr>
          <w:rFonts w:asciiTheme="minorHAnsi" w:hAnsiTheme="minorHAnsi"/>
          <w:b/>
          <w:color w:val="223267"/>
        </w:rPr>
        <w:t>Françoise DAL</w:t>
      </w:r>
      <w:r w:rsidRPr="008002F3">
        <w:rPr>
          <w:rFonts w:asciiTheme="minorHAnsi" w:hAnsiTheme="minorHAnsi"/>
          <w:color w:val="223267"/>
        </w:rPr>
        <w:t>, conseillère régionale, membre de RESO</w:t>
      </w:r>
    </w:p>
    <w:p w:rsidR="00091D32" w:rsidRPr="005E304E" w:rsidRDefault="00091D32" w:rsidP="00091D32">
      <w:pPr>
        <w:rPr>
          <w:color w:val="223267"/>
          <w:sz w:val="16"/>
          <w:szCs w:val="16"/>
        </w:rPr>
      </w:pPr>
    </w:p>
    <w:p w:rsidR="00091D32" w:rsidRPr="005E304E" w:rsidRDefault="00091D32" w:rsidP="00091D32">
      <w:pPr>
        <w:rPr>
          <w:b/>
          <w:color w:val="223267"/>
          <w:sz w:val="16"/>
          <w:szCs w:val="16"/>
        </w:rPr>
        <w:sectPr w:rsidR="00091D32" w:rsidRPr="005E304E" w:rsidSect="00091D32">
          <w:type w:val="continuous"/>
          <w:pgSz w:w="11906" w:h="16838"/>
          <w:pgMar w:top="567" w:right="737" w:bottom="357" w:left="737" w:header="709" w:footer="709" w:gutter="0"/>
          <w:cols w:space="708"/>
          <w:docGrid w:linePitch="360"/>
        </w:sectPr>
      </w:pPr>
    </w:p>
    <w:p w:rsidR="00091D32" w:rsidRPr="00750B6D" w:rsidRDefault="00091D32" w:rsidP="00091D32">
      <w:pPr>
        <w:rPr>
          <w:rFonts w:asciiTheme="minorHAnsi" w:hAnsiTheme="minorHAnsi"/>
          <w:b/>
          <w:color w:val="223267"/>
          <w:sz w:val="22"/>
          <w:szCs w:val="22"/>
        </w:rPr>
      </w:pPr>
      <w:r w:rsidRPr="00750B6D">
        <w:rPr>
          <w:rFonts w:asciiTheme="minorHAnsi" w:hAnsiTheme="minorHAnsi"/>
          <w:b/>
          <w:color w:val="223267"/>
          <w:sz w:val="22"/>
          <w:szCs w:val="22"/>
        </w:rPr>
        <w:lastRenderedPageBreak/>
        <w:t>Matinée (9h30 – 12h30)</w:t>
      </w:r>
    </w:p>
    <w:p w:rsidR="00091D32" w:rsidRPr="00750B6D" w:rsidRDefault="00091D32" w:rsidP="00091D32">
      <w:pPr>
        <w:rPr>
          <w:rFonts w:asciiTheme="minorHAnsi" w:hAnsiTheme="minorHAnsi"/>
          <w:b/>
          <w:i/>
          <w:iCs/>
          <w:color w:val="223267"/>
          <w:sz w:val="28"/>
          <w:szCs w:val="28"/>
          <w:u w:val="single"/>
        </w:rPr>
      </w:pPr>
      <w:r w:rsidRPr="00750B6D">
        <w:rPr>
          <w:rFonts w:asciiTheme="minorHAnsi" w:hAnsiTheme="minorHAnsi"/>
          <w:b/>
          <w:i/>
          <w:iCs/>
          <w:color w:val="223267"/>
          <w:sz w:val="28"/>
          <w:szCs w:val="28"/>
          <w:u w:val="single"/>
        </w:rPr>
        <w:t>Quel rôle, quelle place pour les forces</w:t>
      </w:r>
      <w:r w:rsidR="008002F3">
        <w:rPr>
          <w:rFonts w:asciiTheme="minorHAnsi" w:hAnsiTheme="minorHAnsi"/>
          <w:b/>
          <w:i/>
          <w:iCs/>
          <w:color w:val="223267"/>
          <w:sz w:val="28"/>
          <w:szCs w:val="28"/>
          <w:u w:val="single"/>
        </w:rPr>
        <w:br/>
      </w:r>
      <w:r w:rsidRPr="00750B6D">
        <w:rPr>
          <w:rFonts w:asciiTheme="minorHAnsi" w:hAnsiTheme="minorHAnsi"/>
          <w:b/>
          <w:i/>
          <w:iCs/>
          <w:color w:val="223267"/>
          <w:sz w:val="28"/>
          <w:szCs w:val="28"/>
          <w:u w:val="single"/>
        </w:rPr>
        <w:t>sociales dans la définition et la mise en place d’une véritable alternative ?</w:t>
      </w:r>
    </w:p>
    <w:p w:rsidR="00091D32" w:rsidRPr="00750B6D" w:rsidRDefault="00091D32" w:rsidP="00750B6D">
      <w:pPr>
        <w:spacing w:before="120" w:line="240" w:lineRule="auto"/>
        <w:jc w:val="center"/>
        <w:rPr>
          <w:rFonts w:asciiTheme="minorHAnsi" w:hAnsiTheme="minorHAnsi"/>
          <w:b/>
          <w:color w:val="223267"/>
        </w:rPr>
      </w:pPr>
      <w:r w:rsidRPr="00750B6D">
        <w:rPr>
          <w:rFonts w:asciiTheme="minorHAnsi" w:hAnsiTheme="minorHAnsi"/>
          <w:color w:val="223267"/>
          <w:sz w:val="16"/>
          <w:szCs w:val="16"/>
        </w:rPr>
        <w:t>Animation :</w:t>
      </w:r>
      <w:r w:rsidRPr="00750B6D">
        <w:rPr>
          <w:rFonts w:asciiTheme="minorHAnsi" w:hAnsiTheme="minorHAnsi"/>
          <w:b/>
          <w:color w:val="223267"/>
        </w:rPr>
        <w:t xml:space="preserve"> Marinette BACHE,</w:t>
      </w:r>
    </w:p>
    <w:p w:rsidR="00091D32" w:rsidRPr="00750B6D" w:rsidRDefault="00091D32" w:rsidP="00750B6D">
      <w:pPr>
        <w:spacing w:line="240" w:lineRule="auto"/>
        <w:jc w:val="center"/>
        <w:rPr>
          <w:rFonts w:asciiTheme="minorHAnsi" w:hAnsiTheme="minorHAnsi"/>
          <w:b/>
          <w:color w:val="223267"/>
        </w:rPr>
      </w:pPr>
      <w:proofErr w:type="gramStart"/>
      <w:r w:rsidRPr="00750B6D">
        <w:rPr>
          <w:rFonts w:asciiTheme="minorHAnsi" w:hAnsiTheme="minorHAnsi"/>
          <w:b/>
          <w:color w:val="223267"/>
        </w:rPr>
        <w:t>présidente</w:t>
      </w:r>
      <w:proofErr w:type="gramEnd"/>
      <w:r w:rsidRPr="00750B6D">
        <w:rPr>
          <w:rFonts w:asciiTheme="minorHAnsi" w:hAnsiTheme="minorHAnsi"/>
          <w:b/>
          <w:color w:val="223267"/>
        </w:rPr>
        <w:t xml:space="preserve"> de Résistance Sociale</w:t>
      </w:r>
    </w:p>
    <w:p w:rsidR="00750B6D" w:rsidRPr="00750B6D" w:rsidRDefault="00750B6D" w:rsidP="00750B6D">
      <w:pPr>
        <w:spacing w:line="240" w:lineRule="auto"/>
        <w:rPr>
          <w:rFonts w:asciiTheme="minorHAnsi" w:hAnsiTheme="minorHAnsi"/>
          <w:b/>
          <w:color w:val="223267"/>
          <w:sz w:val="16"/>
          <w:szCs w:val="16"/>
        </w:rPr>
      </w:pPr>
    </w:p>
    <w:p w:rsidR="00091D32" w:rsidRPr="00750B6D" w:rsidRDefault="00091D32" w:rsidP="00750B6D">
      <w:pPr>
        <w:spacing w:line="240" w:lineRule="auto"/>
        <w:rPr>
          <w:rFonts w:asciiTheme="minorHAnsi" w:hAnsiTheme="minorHAnsi"/>
          <w:color w:val="223267"/>
        </w:rPr>
      </w:pPr>
      <w:r w:rsidRPr="00750B6D">
        <w:rPr>
          <w:rFonts w:asciiTheme="minorHAnsi" w:hAnsiTheme="minorHAnsi"/>
          <w:b/>
          <w:color w:val="223267"/>
        </w:rPr>
        <w:t>● Bertrand PERICAULT</w:t>
      </w:r>
      <w:r w:rsidRPr="00750B6D">
        <w:rPr>
          <w:rFonts w:asciiTheme="minorHAnsi" w:hAnsiTheme="minorHAnsi"/>
          <w:color w:val="223267"/>
        </w:rPr>
        <w:t>, Conseiller régional co</w:t>
      </w:r>
      <w:r w:rsidRPr="00750B6D">
        <w:rPr>
          <w:rFonts w:asciiTheme="minorHAnsi" w:hAnsiTheme="minorHAnsi"/>
          <w:color w:val="223267"/>
        </w:rPr>
        <w:t>m</w:t>
      </w:r>
      <w:r w:rsidRPr="00750B6D">
        <w:rPr>
          <w:rFonts w:asciiTheme="minorHAnsi" w:hAnsiTheme="minorHAnsi"/>
          <w:color w:val="223267"/>
        </w:rPr>
        <w:t xml:space="preserve">muniste du Nord – Pas-de-Calais </w:t>
      </w:r>
      <w:r w:rsidRPr="00750B6D">
        <w:rPr>
          <w:rFonts w:asciiTheme="minorHAnsi" w:hAnsiTheme="minorHAnsi"/>
          <w:b/>
          <w:color w:val="223267"/>
        </w:rPr>
        <w:t>● Claude NICOLET</w:t>
      </w:r>
      <w:r w:rsidRPr="00750B6D">
        <w:rPr>
          <w:rFonts w:asciiTheme="minorHAnsi" w:hAnsiTheme="minorHAnsi"/>
          <w:color w:val="223267"/>
        </w:rPr>
        <w:t xml:space="preserve">, secrétaire national du MRC </w:t>
      </w:r>
      <w:r w:rsidRPr="00750B6D">
        <w:rPr>
          <w:rFonts w:asciiTheme="minorHAnsi" w:hAnsiTheme="minorHAnsi"/>
          <w:b/>
          <w:color w:val="223267"/>
        </w:rPr>
        <w:t>● Michel JALLAMION</w:t>
      </w:r>
      <w:r w:rsidRPr="00750B6D">
        <w:rPr>
          <w:rFonts w:asciiTheme="minorHAnsi" w:hAnsiTheme="minorHAnsi"/>
          <w:color w:val="223267"/>
        </w:rPr>
        <w:t xml:space="preserve">, animateur national de la Convergence de défense et de développement des Services publics </w:t>
      </w:r>
      <w:r w:rsidRPr="00750B6D">
        <w:rPr>
          <w:rFonts w:asciiTheme="minorHAnsi" w:hAnsiTheme="minorHAnsi"/>
          <w:b/>
          <w:color w:val="223267"/>
        </w:rPr>
        <w:t>● Luc</w:t>
      </w:r>
      <w:r w:rsidR="00750B6D">
        <w:rPr>
          <w:rFonts w:asciiTheme="minorHAnsi" w:hAnsiTheme="minorHAnsi"/>
          <w:b/>
          <w:color w:val="223267"/>
        </w:rPr>
        <w:t> </w:t>
      </w:r>
      <w:r w:rsidRPr="00750B6D">
        <w:rPr>
          <w:rFonts w:asciiTheme="minorHAnsi" w:hAnsiTheme="minorHAnsi"/>
          <w:b/>
          <w:color w:val="223267"/>
        </w:rPr>
        <w:t>SCHAFFHAUSER</w:t>
      </w:r>
      <w:r w:rsidRPr="00750B6D">
        <w:rPr>
          <w:rFonts w:asciiTheme="minorHAnsi" w:hAnsiTheme="minorHAnsi"/>
          <w:color w:val="223267"/>
        </w:rPr>
        <w:t>, syndicaliste CGT, org</w:t>
      </w:r>
      <w:r w:rsidRPr="00750B6D">
        <w:rPr>
          <w:rFonts w:asciiTheme="minorHAnsi" w:hAnsiTheme="minorHAnsi"/>
          <w:color w:val="223267"/>
        </w:rPr>
        <w:t>a</w:t>
      </w:r>
      <w:r w:rsidRPr="00750B6D">
        <w:rPr>
          <w:rFonts w:asciiTheme="minorHAnsi" w:hAnsiTheme="minorHAnsi"/>
          <w:color w:val="223267"/>
        </w:rPr>
        <w:t xml:space="preserve">nismes sociaux </w:t>
      </w:r>
      <w:r w:rsidRPr="00750B6D">
        <w:rPr>
          <w:rFonts w:asciiTheme="minorHAnsi" w:hAnsiTheme="minorHAnsi"/>
          <w:b/>
          <w:color w:val="223267"/>
        </w:rPr>
        <w:t>● Lionel MEURIS</w:t>
      </w:r>
      <w:r w:rsidRPr="00750B6D">
        <w:rPr>
          <w:rFonts w:asciiTheme="minorHAnsi" w:hAnsiTheme="minorHAnsi"/>
          <w:color w:val="223267"/>
        </w:rPr>
        <w:t xml:space="preserve">, secrétaire général </w:t>
      </w:r>
      <w:r w:rsidRPr="00750B6D">
        <w:rPr>
          <w:rFonts w:asciiTheme="minorHAnsi" w:hAnsiTheme="minorHAnsi"/>
          <w:color w:val="223267"/>
        </w:rPr>
        <w:lastRenderedPageBreak/>
        <w:t>UD FO Nord (sous réserve)</w:t>
      </w:r>
    </w:p>
    <w:p w:rsidR="00091D32" w:rsidRPr="00750B6D" w:rsidRDefault="00091D32" w:rsidP="00091D32">
      <w:pPr>
        <w:jc w:val="center"/>
        <w:rPr>
          <w:rFonts w:asciiTheme="minorHAnsi" w:hAnsiTheme="minorHAnsi"/>
          <w:i/>
          <w:color w:val="223267"/>
        </w:rPr>
      </w:pPr>
      <w:r w:rsidRPr="00750B6D">
        <w:rPr>
          <w:rFonts w:asciiTheme="minorHAnsi" w:hAnsiTheme="minorHAnsi"/>
          <w:i/>
          <w:color w:val="223267"/>
        </w:rPr>
        <w:t>Déjeuner pris en commun : 12h30 – 14h00</w:t>
      </w:r>
    </w:p>
    <w:p w:rsidR="00750B6D" w:rsidRPr="00750B6D" w:rsidRDefault="00750B6D" w:rsidP="00750B6D">
      <w:pPr>
        <w:spacing w:line="240" w:lineRule="auto"/>
        <w:rPr>
          <w:rFonts w:asciiTheme="minorHAnsi" w:hAnsiTheme="minorHAnsi"/>
          <w:b/>
          <w:color w:val="223267"/>
          <w:sz w:val="8"/>
          <w:szCs w:val="8"/>
        </w:rPr>
      </w:pPr>
    </w:p>
    <w:p w:rsidR="00091D32" w:rsidRPr="00750B6D" w:rsidRDefault="00091D32" w:rsidP="00091D32">
      <w:pPr>
        <w:rPr>
          <w:rFonts w:asciiTheme="minorHAnsi" w:hAnsiTheme="minorHAnsi"/>
          <w:b/>
          <w:color w:val="223267"/>
          <w:sz w:val="22"/>
          <w:szCs w:val="22"/>
        </w:rPr>
      </w:pPr>
      <w:r w:rsidRPr="00750B6D">
        <w:rPr>
          <w:rFonts w:asciiTheme="minorHAnsi" w:hAnsiTheme="minorHAnsi"/>
          <w:b/>
          <w:color w:val="223267"/>
          <w:sz w:val="22"/>
          <w:szCs w:val="22"/>
        </w:rPr>
        <w:t>Après-midi  (14h00 – 17h00)</w:t>
      </w:r>
    </w:p>
    <w:p w:rsidR="00091D32" w:rsidRPr="00750B6D" w:rsidRDefault="00091D32" w:rsidP="00091D32">
      <w:pPr>
        <w:rPr>
          <w:rFonts w:asciiTheme="minorHAnsi" w:hAnsiTheme="minorHAnsi"/>
          <w:b/>
          <w:color w:val="223267"/>
        </w:rPr>
      </w:pPr>
      <w:r w:rsidRPr="00750B6D">
        <w:rPr>
          <w:rFonts w:asciiTheme="minorHAnsi" w:hAnsiTheme="minorHAnsi"/>
          <w:b/>
          <w:i/>
          <w:iCs/>
          <w:color w:val="223267"/>
          <w:sz w:val="28"/>
          <w:szCs w:val="28"/>
          <w:u w:val="single"/>
        </w:rPr>
        <w:t>Quel socle politique majoritaire pour l’ensemble de la Gauche ?</w:t>
      </w:r>
    </w:p>
    <w:p w:rsidR="00091D32" w:rsidRPr="00750B6D" w:rsidRDefault="00091D32" w:rsidP="00750B6D">
      <w:pPr>
        <w:spacing w:before="120" w:line="240" w:lineRule="auto"/>
        <w:jc w:val="center"/>
        <w:rPr>
          <w:rFonts w:asciiTheme="minorHAnsi" w:hAnsiTheme="minorHAnsi"/>
          <w:b/>
          <w:color w:val="223267"/>
        </w:rPr>
      </w:pPr>
      <w:r w:rsidRPr="00750B6D">
        <w:rPr>
          <w:rFonts w:asciiTheme="minorHAnsi" w:hAnsiTheme="minorHAnsi"/>
          <w:color w:val="223267"/>
          <w:sz w:val="16"/>
          <w:szCs w:val="16"/>
        </w:rPr>
        <w:t>Animation</w:t>
      </w:r>
      <w:r w:rsidRPr="00750B6D">
        <w:rPr>
          <w:rFonts w:asciiTheme="minorHAnsi" w:hAnsiTheme="minorHAnsi"/>
          <w:b/>
          <w:color w:val="223267"/>
        </w:rPr>
        <w:t> : Jean-Marie ALEXANDRE,</w:t>
      </w:r>
    </w:p>
    <w:p w:rsidR="00091D32" w:rsidRPr="00750B6D" w:rsidRDefault="00091D32" w:rsidP="00750B6D">
      <w:pPr>
        <w:spacing w:line="240" w:lineRule="auto"/>
        <w:jc w:val="center"/>
        <w:rPr>
          <w:rFonts w:asciiTheme="minorHAnsi" w:hAnsiTheme="minorHAnsi"/>
          <w:b/>
          <w:color w:val="223267"/>
        </w:rPr>
      </w:pPr>
      <w:r w:rsidRPr="00750B6D">
        <w:rPr>
          <w:rFonts w:asciiTheme="minorHAnsi" w:hAnsiTheme="minorHAnsi"/>
          <w:b/>
          <w:color w:val="223267"/>
        </w:rPr>
        <w:t xml:space="preserve">Vice-président du Conseil Régional du NPDC </w:t>
      </w:r>
    </w:p>
    <w:p w:rsidR="00091D32" w:rsidRPr="00750B6D" w:rsidRDefault="00091D32" w:rsidP="00750B6D">
      <w:pPr>
        <w:spacing w:line="240" w:lineRule="auto"/>
        <w:rPr>
          <w:rFonts w:asciiTheme="minorHAnsi" w:hAnsiTheme="minorHAnsi"/>
          <w:b/>
          <w:color w:val="223267"/>
          <w:sz w:val="16"/>
          <w:szCs w:val="16"/>
        </w:rPr>
      </w:pPr>
    </w:p>
    <w:p w:rsidR="00091D32" w:rsidRPr="00750B6D" w:rsidRDefault="00091D32" w:rsidP="00750B6D">
      <w:pPr>
        <w:spacing w:line="240" w:lineRule="auto"/>
        <w:rPr>
          <w:rFonts w:asciiTheme="minorHAnsi" w:hAnsiTheme="minorHAnsi"/>
          <w:color w:val="223267"/>
        </w:rPr>
      </w:pPr>
      <w:r w:rsidRPr="00750B6D">
        <w:rPr>
          <w:rFonts w:asciiTheme="minorHAnsi" w:hAnsiTheme="minorHAnsi"/>
          <w:b/>
          <w:color w:val="223267"/>
        </w:rPr>
        <w:t>● Marc DOLEZ</w:t>
      </w:r>
      <w:r w:rsidRPr="00750B6D">
        <w:rPr>
          <w:rFonts w:asciiTheme="minorHAnsi" w:hAnsiTheme="minorHAnsi"/>
          <w:color w:val="223267"/>
        </w:rPr>
        <w:t xml:space="preserve">, député du Nord – Front de Gauche </w:t>
      </w:r>
      <w:r w:rsidRPr="00750B6D">
        <w:rPr>
          <w:rFonts w:asciiTheme="minorHAnsi" w:hAnsiTheme="minorHAnsi"/>
          <w:b/>
          <w:color w:val="223267"/>
        </w:rPr>
        <w:t>● Rémi LEFEBVRE</w:t>
      </w:r>
      <w:r w:rsidRPr="00750B6D">
        <w:rPr>
          <w:rFonts w:asciiTheme="minorHAnsi" w:hAnsiTheme="minorHAnsi"/>
          <w:color w:val="223267"/>
        </w:rPr>
        <w:t xml:space="preserve">, professeur en science politique, chercheur au CNRS </w:t>
      </w:r>
      <w:r w:rsidRPr="00750B6D">
        <w:rPr>
          <w:rFonts w:asciiTheme="minorHAnsi" w:hAnsiTheme="minorHAnsi"/>
          <w:b/>
          <w:color w:val="223267"/>
        </w:rPr>
        <w:t>● Rémi AUFRERE</w:t>
      </w:r>
      <w:r w:rsidRPr="00750B6D">
        <w:rPr>
          <w:rFonts w:asciiTheme="minorHAnsi" w:hAnsiTheme="minorHAnsi"/>
          <w:color w:val="223267"/>
        </w:rPr>
        <w:t xml:space="preserve">, syndicaliste cheminots </w:t>
      </w:r>
      <w:r w:rsidRPr="00750B6D">
        <w:rPr>
          <w:rFonts w:asciiTheme="minorHAnsi" w:hAnsiTheme="minorHAnsi"/>
          <w:b/>
          <w:color w:val="223267"/>
        </w:rPr>
        <w:t>● Jean-Claude CHAILLEY</w:t>
      </w:r>
      <w:r w:rsidRPr="00750B6D">
        <w:rPr>
          <w:rFonts w:asciiTheme="minorHAnsi" w:hAnsiTheme="minorHAnsi"/>
          <w:color w:val="223267"/>
        </w:rPr>
        <w:t>, secrétaire</w:t>
      </w:r>
      <w:r w:rsidR="00750B6D">
        <w:rPr>
          <w:rFonts w:asciiTheme="minorHAnsi" w:hAnsiTheme="minorHAnsi"/>
          <w:color w:val="223267"/>
        </w:rPr>
        <w:t xml:space="preserve"> g</w:t>
      </w:r>
      <w:r w:rsidR="00750B6D">
        <w:rPr>
          <w:rFonts w:asciiTheme="minorHAnsi" w:hAnsiTheme="minorHAnsi"/>
          <w:color w:val="223267"/>
        </w:rPr>
        <w:t>é</w:t>
      </w:r>
      <w:r w:rsidR="00750B6D">
        <w:rPr>
          <w:rFonts w:asciiTheme="minorHAnsi" w:hAnsiTheme="minorHAnsi"/>
          <w:color w:val="223267"/>
        </w:rPr>
        <w:t>néral de Résistance Sociale</w:t>
      </w:r>
    </w:p>
    <w:p w:rsidR="00091D32" w:rsidRDefault="00091D32" w:rsidP="00091D32">
      <w:pPr>
        <w:sectPr w:rsidR="00091D32" w:rsidSect="00750B6D">
          <w:type w:val="continuous"/>
          <w:pgSz w:w="11906" w:h="16838"/>
          <w:pgMar w:top="567" w:right="737" w:bottom="357" w:left="737" w:header="709" w:footer="709" w:gutter="0"/>
          <w:cols w:num="2" w:space="284"/>
          <w:docGrid w:linePitch="360"/>
        </w:sectPr>
      </w:pPr>
    </w:p>
    <w:p w:rsidR="00091D32" w:rsidRPr="00582C0C" w:rsidRDefault="00091D32" w:rsidP="008002F3">
      <w:pPr>
        <w:autoSpaceDE w:val="0"/>
        <w:autoSpaceDN w:val="0"/>
        <w:spacing w:line="240" w:lineRule="auto"/>
        <w:rPr>
          <w:b/>
          <w:sz w:val="10"/>
          <w:szCs w:val="10"/>
        </w:rPr>
      </w:pPr>
    </w:p>
    <w:p w:rsidR="00091D32" w:rsidRPr="00750B6D" w:rsidRDefault="00091D32" w:rsidP="00750B6D">
      <w:pPr>
        <w:pBdr>
          <w:top w:val="single" w:sz="4" w:space="1" w:color="auto" w:shadow="1"/>
          <w:left w:val="single" w:sz="4" w:space="4" w:color="auto" w:shadow="1"/>
          <w:bottom w:val="single" w:sz="4" w:space="1" w:color="auto" w:shadow="1"/>
          <w:right w:val="single" w:sz="4" w:space="4" w:color="auto" w:shadow="1"/>
        </w:pBdr>
        <w:autoSpaceDE w:val="0"/>
        <w:autoSpaceDN w:val="0"/>
        <w:spacing w:before="120" w:line="240" w:lineRule="auto"/>
        <w:rPr>
          <w:rFonts w:asciiTheme="minorHAnsi" w:hAnsiTheme="minorHAnsi"/>
        </w:rPr>
      </w:pPr>
      <w:r w:rsidRPr="00750B6D">
        <w:rPr>
          <w:rFonts w:asciiTheme="minorHAnsi" w:hAnsiTheme="minorHAnsi"/>
          <w:b/>
        </w:rPr>
        <w:t>INSCRIVEZ-VOUS DES MAINTENANT</w:t>
      </w:r>
      <w:r w:rsidRPr="00750B6D">
        <w:rPr>
          <w:rFonts w:asciiTheme="minorHAnsi" w:hAnsiTheme="minorHAnsi"/>
        </w:rPr>
        <w:t xml:space="preserve"> en donnant </w:t>
      </w:r>
      <w:proofErr w:type="gramStart"/>
      <w:r w:rsidRPr="00750B6D">
        <w:rPr>
          <w:rFonts w:asciiTheme="minorHAnsi" w:hAnsiTheme="minorHAnsi"/>
        </w:rPr>
        <w:t>vos nom</w:t>
      </w:r>
      <w:proofErr w:type="gramEnd"/>
      <w:r w:rsidRPr="00750B6D">
        <w:rPr>
          <w:rFonts w:asciiTheme="minorHAnsi" w:hAnsiTheme="minorHAnsi"/>
        </w:rPr>
        <w:t>, prénom, adresse, numéro de téléphone ou courriel par l’un des moyens suivants :</w:t>
      </w:r>
    </w:p>
    <w:p w:rsidR="00091D32" w:rsidRPr="00750B6D" w:rsidRDefault="00091D32" w:rsidP="00750B6D">
      <w:pPr>
        <w:widowControl/>
        <w:numPr>
          <w:ilvl w:val="0"/>
          <w:numId w:val="24"/>
        </w:numPr>
        <w:pBdr>
          <w:top w:val="single" w:sz="4" w:space="1" w:color="auto" w:shadow="1"/>
          <w:left w:val="single" w:sz="4" w:space="4" w:color="auto" w:shadow="1"/>
          <w:bottom w:val="single" w:sz="4" w:space="1" w:color="auto" w:shadow="1"/>
          <w:right w:val="single" w:sz="4" w:space="4" w:color="auto" w:shadow="1"/>
        </w:pBdr>
        <w:tabs>
          <w:tab w:val="left" w:pos="284"/>
        </w:tabs>
        <w:autoSpaceDE w:val="0"/>
        <w:autoSpaceDN w:val="0"/>
        <w:spacing w:before="120" w:line="276" w:lineRule="auto"/>
        <w:ind w:left="284" w:hanging="284"/>
        <w:textAlignment w:val="auto"/>
        <w:rPr>
          <w:rFonts w:asciiTheme="minorHAnsi" w:hAnsiTheme="minorHAnsi" w:cs="Arial"/>
          <w:b/>
          <w:bCs/>
          <w:color w:val="C10000"/>
        </w:rPr>
      </w:pPr>
      <w:r w:rsidRPr="00750B6D">
        <w:rPr>
          <w:rFonts w:asciiTheme="minorHAnsi" w:hAnsiTheme="minorHAnsi" w:cs="Arial"/>
          <w:color w:val="000000"/>
        </w:rPr>
        <w:t xml:space="preserve">par téléphone : </w:t>
      </w:r>
      <w:r w:rsidRPr="00750B6D">
        <w:rPr>
          <w:rFonts w:asciiTheme="minorHAnsi" w:hAnsiTheme="minorHAnsi" w:cs="Arial"/>
          <w:b/>
          <w:bCs/>
          <w:color w:val="C10000"/>
        </w:rPr>
        <w:t>06.33.82.05.15</w:t>
      </w:r>
    </w:p>
    <w:p w:rsidR="00091D32" w:rsidRPr="00750B6D" w:rsidRDefault="00091D32" w:rsidP="00750B6D">
      <w:pPr>
        <w:widowControl/>
        <w:numPr>
          <w:ilvl w:val="0"/>
          <w:numId w:val="24"/>
        </w:numPr>
        <w:pBdr>
          <w:top w:val="single" w:sz="4" w:space="1" w:color="auto" w:shadow="1"/>
          <w:left w:val="single" w:sz="4" w:space="4" w:color="auto" w:shadow="1"/>
          <w:bottom w:val="single" w:sz="4" w:space="1" w:color="auto" w:shadow="1"/>
          <w:right w:val="single" w:sz="4" w:space="4" w:color="auto" w:shadow="1"/>
        </w:pBdr>
        <w:tabs>
          <w:tab w:val="left" w:pos="284"/>
        </w:tabs>
        <w:autoSpaceDE w:val="0"/>
        <w:autoSpaceDN w:val="0"/>
        <w:spacing w:line="276" w:lineRule="auto"/>
        <w:ind w:left="284" w:hanging="284"/>
        <w:textAlignment w:val="auto"/>
        <w:rPr>
          <w:rFonts w:asciiTheme="minorHAnsi" w:hAnsiTheme="minorHAnsi" w:cs="Arial"/>
          <w:b/>
          <w:bCs/>
          <w:color w:val="C10000"/>
        </w:rPr>
      </w:pPr>
      <w:r w:rsidRPr="00750B6D">
        <w:rPr>
          <w:rFonts w:asciiTheme="minorHAnsi" w:hAnsiTheme="minorHAnsi" w:cs="Arial"/>
          <w:color w:val="000000"/>
        </w:rPr>
        <w:t xml:space="preserve">sur notre courriel : </w:t>
      </w:r>
      <w:hyperlink r:id="rId22" w:history="1">
        <w:r w:rsidRPr="00750B6D">
          <w:rPr>
            <w:rStyle w:val="Lienhypertexte"/>
            <w:rFonts w:asciiTheme="minorHAnsi" w:hAnsiTheme="minorHAnsi" w:cs="Arial"/>
            <w:b/>
            <w:bCs/>
          </w:rPr>
          <w:t>vendemiaires@orange.fr</w:t>
        </w:r>
      </w:hyperlink>
    </w:p>
    <w:p w:rsidR="00091D32" w:rsidRPr="00750B6D" w:rsidRDefault="00091D32" w:rsidP="00750B6D">
      <w:pPr>
        <w:widowControl/>
        <w:numPr>
          <w:ilvl w:val="0"/>
          <w:numId w:val="24"/>
        </w:numPr>
        <w:pBdr>
          <w:top w:val="single" w:sz="4" w:space="1" w:color="auto" w:shadow="1"/>
          <w:left w:val="single" w:sz="4" w:space="4" w:color="auto" w:shadow="1"/>
          <w:bottom w:val="single" w:sz="4" w:space="1" w:color="auto" w:shadow="1"/>
          <w:right w:val="single" w:sz="4" w:space="4" w:color="auto" w:shadow="1"/>
        </w:pBdr>
        <w:tabs>
          <w:tab w:val="left" w:pos="284"/>
        </w:tabs>
        <w:autoSpaceDE w:val="0"/>
        <w:autoSpaceDN w:val="0"/>
        <w:spacing w:line="276" w:lineRule="auto"/>
        <w:ind w:left="284" w:hanging="284"/>
        <w:textAlignment w:val="auto"/>
        <w:rPr>
          <w:rFonts w:asciiTheme="minorHAnsi" w:hAnsiTheme="minorHAnsi" w:cs="Arial"/>
          <w:color w:val="000000"/>
        </w:rPr>
      </w:pPr>
      <w:r w:rsidRPr="00750B6D">
        <w:rPr>
          <w:rFonts w:asciiTheme="minorHAnsi" w:hAnsiTheme="minorHAnsi" w:cs="Arial"/>
          <w:color w:val="000000"/>
        </w:rPr>
        <w:t xml:space="preserve">par courrier à : </w:t>
      </w:r>
      <w:r w:rsidRPr="00750B6D">
        <w:rPr>
          <w:rFonts w:asciiTheme="minorHAnsi" w:hAnsiTheme="minorHAnsi" w:cs="Arial"/>
          <w:b/>
          <w:bCs/>
          <w:color w:val="C10000"/>
        </w:rPr>
        <w:t>RESO – Françoise DAL 80, avenue Charles Saint-Venant -  59155 FACHES THUMESNIL</w:t>
      </w:r>
    </w:p>
    <w:p w:rsidR="008002F3" w:rsidRPr="008002F3" w:rsidRDefault="008002F3" w:rsidP="00091D32">
      <w:pPr>
        <w:autoSpaceDE w:val="0"/>
        <w:autoSpaceDN w:val="0"/>
        <w:spacing w:line="240" w:lineRule="auto"/>
        <w:rPr>
          <w:rFonts w:asciiTheme="minorHAnsi" w:hAnsiTheme="minorHAnsi" w:cs="Arial"/>
          <w:b/>
          <w:bCs/>
          <w:i/>
          <w:color w:val="223267"/>
          <w:sz w:val="12"/>
          <w:szCs w:val="12"/>
        </w:rPr>
      </w:pPr>
    </w:p>
    <w:p w:rsidR="00091D32" w:rsidRPr="008002F3" w:rsidRDefault="00091D32" w:rsidP="00091D32">
      <w:pPr>
        <w:autoSpaceDE w:val="0"/>
        <w:autoSpaceDN w:val="0"/>
        <w:spacing w:line="240" w:lineRule="auto"/>
        <w:rPr>
          <w:rFonts w:asciiTheme="minorHAnsi" w:hAnsiTheme="minorHAnsi" w:cs="Arial"/>
          <w:b/>
          <w:bCs/>
          <w:i/>
          <w:color w:val="223267"/>
          <w:sz w:val="26"/>
          <w:szCs w:val="26"/>
        </w:rPr>
      </w:pPr>
      <w:r w:rsidRPr="008002F3">
        <w:rPr>
          <w:rFonts w:asciiTheme="minorHAnsi" w:hAnsiTheme="minorHAnsi" w:cs="Arial"/>
          <w:b/>
          <w:bCs/>
          <w:i/>
          <w:color w:val="223267"/>
          <w:sz w:val="26"/>
          <w:szCs w:val="26"/>
        </w:rPr>
        <w:t>Pour des raisons d’organisation</w:t>
      </w:r>
      <w:r w:rsidR="008002F3">
        <w:rPr>
          <w:rFonts w:asciiTheme="minorHAnsi" w:hAnsiTheme="minorHAnsi" w:cs="Arial"/>
          <w:b/>
          <w:bCs/>
          <w:i/>
          <w:color w:val="223267"/>
          <w:sz w:val="26"/>
          <w:szCs w:val="26"/>
        </w:rPr>
        <w:t>,</w:t>
      </w:r>
      <w:r w:rsidRPr="008002F3">
        <w:rPr>
          <w:rFonts w:asciiTheme="minorHAnsi" w:hAnsiTheme="minorHAnsi" w:cs="Arial"/>
          <w:b/>
          <w:bCs/>
          <w:i/>
          <w:color w:val="223267"/>
          <w:sz w:val="26"/>
          <w:szCs w:val="26"/>
        </w:rPr>
        <w:t xml:space="preserve"> il est impératif que nous sachions si vous déjeunez (particip</w:t>
      </w:r>
      <w:r w:rsidRPr="008002F3">
        <w:rPr>
          <w:rFonts w:asciiTheme="minorHAnsi" w:hAnsiTheme="minorHAnsi" w:cs="Arial"/>
          <w:b/>
          <w:bCs/>
          <w:i/>
          <w:color w:val="223267"/>
          <w:sz w:val="26"/>
          <w:szCs w:val="26"/>
        </w:rPr>
        <w:t>a</w:t>
      </w:r>
      <w:r w:rsidRPr="008002F3">
        <w:rPr>
          <w:rFonts w:asciiTheme="minorHAnsi" w:hAnsiTheme="minorHAnsi" w:cs="Arial"/>
          <w:b/>
          <w:bCs/>
          <w:i/>
          <w:color w:val="223267"/>
          <w:sz w:val="26"/>
          <w:szCs w:val="26"/>
        </w:rPr>
        <w:t>tion financière de 10 euros pour le déjeuner - chèque à l’ordre de Résistance Sociale)</w:t>
      </w:r>
      <w:r w:rsidR="008002F3">
        <w:rPr>
          <w:rFonts w:asciiTheme="minorHAnsi" w:hAnsiTheme="minorHAnsi" w:cs="Arial"/>
          <w:b/>
          <w:bCs/>
          <w:i/>
          <w:color w:val="223267"/>
          <w:sz w:val="26"/>
          <w:szCs w:val="26"/>
        </w:rPr>
        <w:t>.</w:t>
      </w:r>
    </w:p>
    <w:p w:rsidR="00071EC9" w:rsidRPr="008002F3" w:rsidRDefault="00071EC9" w:rsidP="00071EC9">
      <w:pPr>
        <w:widowControl/>
        <w:adjustRightInd/>
        <w:spacing w:line="240" w:lineRule="auto"/>
        <w:jc w:val="left"/>
        <w:textAlignment w:val="auto"/>
        <w:rPr>
          <w:rFonts w:ascii="Verdana" w:eastAsia="Calibri" w:hAnsi="Verdana"/>
          <w:color w:val="223267"/>
          <w:sz w:val="20"/>
          <w:szCs w:val="20"/>
          <w:lang w:eastAsia="en-US"/>
        </w:rPr>
      </w:pPr>
    </w:p>
    <w:p w:rsidR="00071EC9" w:rsidRDefault="00071EC9" w:rsidP="00071EC9">
      <w:pPr>
        <w:widowControl/>
        <w:adjustRightInd/>
        <w:spacing w:line="240" w:lineRule="auto"/>
        <w:jc w:val="left"/>
        <w:textAlignment w:val="auto"/>
        <w:rPr>
          <w:rFonts w:ascii="Verdana" w:eastAsia="Calibri" w:hAnsi="Verdana"/>
          <w:sz w:val="20"/>
          <w:szCs w:val="20"/>
          <w:lang w:eastAsia="en-US"/>
        </w:rPr>
        <w:sectPr w:rsidR="00071EC9" w:rsidSect="001534BF">
          <w:type w:val="continuous"/>
          <w:pgSz w:w="11906" w:h="16838"/>
          <w:pgMar w:top="567" w:right="737" w:bottom="360" w:left="737" w:header="360" w:footer="491" w:gutter="0"/>
          <w:cols w:sep="1" w:space="454"/>
          <w:docGrid w:linePitch="360"/>
        </w:sectPr>
      </w:pPr>
    </w:p>
    <w:p w:rsidR="00B372EA" w:rsidRPr="007C60E3" w:rsidRDefault="00B372EA" w:rsidP="00B372EA">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lastRenderedPageBreak/>
        <w:t>Vous aussi, refusez la rÉsignation,</w:t>
      </w:r>
    </w:p>
    <w:p w:rsidR="00B372EA" w:rsidRPr="007C60E3" w:rsidRDefault="00B372EA" w:rsidP="00B372EA">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t>adhÉrez À RÉsistance Sociale !!!</w:t>
      </w:r>
    </w:p>
    <w:p w:rsidR="00071EC9" w:rsidRPr="00B671D3" w:rsidRDefault="00071EC9" w:rsidP="008B4EDF">
      <w:pPr>
        <w:widowControl/>
        <w:adjustRightInd/>
        <w:spacing w:line="240" w:lineRule="auto"/>
        <w:jc w:val="left"/>
        <w:textAlignment w:val="auto"/>
        <w:rPr>
          <w:sz w:val="8"/>
          <w:szCs w:val="8"/>
        </w:rPr>
      </w:pPr>
    </w:p>
    <w:p w:rsidR="00EC56A0" w:rsidRDefault="002D5E1B" w:rsidP="008B4EDF">
      <w:pPr>
        <w:widowControl/>
        <w:adjustRightInd/>
        <w:spacing w:line="240" w:lineRule="auto"/>
        <w:jc w:val="left"/>
        <w:textAlignment w:val="auto"/>
      </w:pPr>
      <w:r w:rsidRPr="002D5E1B">
        <w:rPr>
          <w:rFonts w:ascii="Arial" w:hAnsi="Arial" w:cs="Arial"/>
          <w:b/>
          <w:noProof/>
          <w:sz w:val="20"/>
          <w:szCs w:val="20"/>
        </w:rPr>
        <w:pict>
          <v:rect id="Rectangle 166" o:spid="_x0000_s1027" style="position:absolute;margin-left:-4.2pt;margin-top:4.5pt;width:189pt;height:153.0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">
            <v:textbox>
              <w:txbxContent>
                <w:p w:rsidR="00091D32" w:rsidRPr="00E3615E" w:rsidRDefault="00091D32" w:rsidP="00A627D8">
                  <w:pPr>
                    <w:spacing w:line="240" w:lineRule="auto"/>
                    <w:jc w:val="center"/>
                    <w:rPr>
                      <w:rFonts w:ascii="Arial Narrow" w:hAnsi="Arial Narrow"/>
                      <w:sz w:val="18"/>
                      <w:szCs w:val="18"/>
                    </w:rPr>
                  </w:pPr>
                  <w:r w:rsidRPr="00E3615E">
                    <w:rPr>
                      <w:rFonts w:ascii="Arial Narrow" w:hAnsi="Arial Narrow"/>
                      <w:sz w:val="18"/>
                      <w:szCs w:val="18"/>
                    </w:rPr>
                    <w:t>Le bulletin Résistance Sociale est une publication</w:t>
                  </w:r>
                  <w:r>
                    <w:rPr>
                      <w:rFonts w:ascii="Arial Narrow" w:hAnsi="Arial Narrow"/>
                      <w:sz w:val="18"/>
                      <w:szCs w:val="18"/>
                    </w:rPr>
                    <w:br/>
                  </w:r>
                  <w:r w:rsidRPr="00E3615E">
                    <w:rPr>
                      <w:rFonts w:ascii="Arial Narrow" w:hAnsi="Arial Narrow"/>
                      <w:sz w:val="18"/>
                      <w:szCs w:val="18"/>
                    </w:rPr>
                    <w:t>de RESO, association loi 1901</w:t>
                  </w:r>
                </w:p>
                <w:p w:rsidR="00091D32" w:rsidRPr="00E3615E" w:rsidRDefault="00091D32" w:rsidP="00A627D8">
                  <w:pPr>
                    <w:spacing w:line="240" w:lineRule="auto"/>
                    <w:jc w:val="center"/>
                    <w:rPr>
                      <w:rFonts w:ascii="Arial Narrow" w:hAnsi="Arial Narrow"/>
                      <w:sz w:val="18"/>
                      <w:szCs w:val="18"/>
                    </w:rPr>
                  </w:pPr>
                </w:p>
                <w:p w:rsidR="00091D32" w:rsidRPr="00E3615E" w:rsidRDefault="00091D32" w:rsidP="00A627D8">
                  <w:pPr>
                    <w:spacing w:line="240" w:lineRule="auto"/>
                    <w:jc w:val="center"/>
                    <w:rPr>
                      <w:rFonts w:ascii="Arial Narrow" w:hAnsi="Arial Narrow"/>
                      <w:sz w:val="18"/>
                      <w:szCs w:val="18"/>
                    </w:rPr>
                  </w:pPr>
                  <w:r w:rsidRPr="00E3615E">
                    <w:rPr>
                      <w:rFonts w:ascii="Arial Narrow" w:hAnsi="Arial Narrow"/>
                      <w:b/>
                      <w:sz w:val="18"/>
                      <w:szCs w:val="18"/>
                    </w:rPr>
                    <w:t>Siège social</w:t>
                  </w:r>
                  <w:r w:rsidRPr="00E3615E">
                    <w:rPr>
                      <w:rFonts w:ascii="Arial Narrow" w:hAnsi="Arial Narrow"/>
                      <w:sz w:val="18"/>
                      <w:szCs w:val="18"/>
                    </w:rPr>
                    <w:t> :</w:t>
                  </w:r>
                </w:p>
                <w:p w:rsidR="00091D32" w:rsidRPr="00E3615E" w:rsidRDefault="00091D32" w:rsidP="00A627D8">
                  <w:pPr>
                    <w:spacing w:line="240" w:lineRule="auto"/>
                    <w:jc w:val="center"/>
                    <w:rPr>
                      <w:rFonts w:ascii="Arial Narrow" w:hAnsi="Arial Narrow"/>
                      <w:sz w:val="18"/>
                      <w:szCs w:val="18"/>
                    </w:rPr>
                  </w:pPr>
                  <w:r w:rsidRPr="00E3615E">
                    <w:rPr>
                      <w:rFonts w:ascii="Arial Narrow" w:hAnsi="Arial Narrow"/>
                      <w:sz w:val="18"/>
                      <w:szCs w:val="18"/>
                    </w:rPr>
                    <w:t>121 avenue Ledru Rollin 75011 PARIS</w:t>
                  </w:r>
                </w:p>
                <w:p w:rsidR="00091D32" w:rsidRPr="00E3615E" w:rsidRDefault="00091D32" w:rsidP="00A627D8">
                  <w:pPr>
                    <w:spacing w:line="240" w:lineRule="auto"/>
                    <w:jc w:val="center"/>
                    <w:rPr>
                      <w:rFonts w:ascii="Arial Narrow" w:hAnsi="Arial Narrow"/>
                      <w:sz w:val="18"/>
                      <w:szCs w:val="18"/>
                    </w:rPr>
                  </w:pPr>
                </w:p>
                <w:p w:rsidR="00091D32" w:rsidRPr="00E3615E" w:rsidRDefault="00091D32" w:rsidP="00A627D8">
                  <w:pPr>
                    <w:spacing w:line="240" w:lineRule="auto"/>
                    <w:jc w:val="center"/>
                    <w:rPr>
                      <w:rFonts w:ascii="Arial Narrow" w:hAnsi="Arial Narrow"/>
                      <w:sz w:val="18"/>
                      <w:szCs w:val="18"/>
                    </w:rPr>
                  </w:pPr>
                  <w:r w:rsidRPr="00E3615E">
                    <w:rPr>
                      <w:rFonts w:ascii="Arial Narrow" w:hAnsi="Arial Narrow"/>
                      <w:sz w:val="18"/>
                      <w:szCs w:val="18"/>
                    </w:rPr>
                    <w:t>Tel : 06 33 82 05 15</w:t>
                  </w:r>
                </w:p>
                <w:p w:rsidR="00091D32" w:rsidRPr="00E3615E" w:rsidRDefault="00091D32" w:rsidP="00A627D8">
                  <w:pPr>
                    <w:spacing w:line="240" w:lineRule="auto"/>
                    <w:jc w:val="center"/>
                    <w:rPr>
                      <w:rFonts w:ascii="Arial Narrow" w:hAnsi="Arial Narrow"/>
                      <w:sz w:val="18"/>
                      <w:szCs w:val="18"/>
                    </w:rPr>
                  </w:pPr>
                </w:p>
                <w:p w:rsidR="00091D32" w:rsidRPr="00E3615E" w:rsidRDefault="00091D32" w:rsidP="00A627D8">
                  <w:pPr>
                    <w:spacing w:line="240" w:lineRule="auto"/>
                    <w:jc w:val="center"/>
                    <w:rPr>
                      <w:rFonts w:ascii="Arial Narrow" w:hAnsi="Arial Narrow"/>
                      <w:sz w:val="18"/>
                      <w:szCs w:val="18"/>
                    </w:rPr>
                  </w:pPr>
                  <w:r w:rsidRPr="00E3615E">
                    <w:rPr>
                      <w:rFonts w:ascii="Arial Narrow" w:hAnsi="Arial Narrow"/>
                      <w:b/>
                      <w:sz w:val="18"/>
                      <w:szCs w:val="18"/>
                    </w:rPr>
                    <w:t>Site Internet</w:t>
                  </w:r>
                  <w:r w:rsidRPr="00E3615E">
                    <w:rPr>
                      <w:rFonts w:ascii="Arial Narrow" w:hAnsi="Arial Narrow"/>
                      <w:sz w:val="18"/>
                      <w:szCs w:val="18"/>
                    </w:rPr>
                    <w:t> : www. resistancesociale.fr</w:t>
                  </w:r>
                </w:p>
                <w:p w:rsidR="00091D32" w:rsidRPr="00E3615E" w:rsidRDefault="00091D32" w:rsidP="00A627D8">
                  <w:pPr>
                    <w:spacing w:line="240" w:lineRule="auto"/>
                    <w:jc w:val="center"/>
                    <w:rPr>
                      <w:rFonts w:ascii="Arial Narrow" w:hAnsi="Arial Narrow"/>
                      <w:sz w:val="18"/>
                      <w:szCs w:val="18"/>
                    </w:rPr>
                  </w:pPr>
                  <w:r w:rsidRPr="00E3615E">
                    <w:rPr>
                      <w:rFonts w:ascii="Arial Narrow" w:hAnsi="Arial Narrow"/>
                      <w:sz w:val="18"/>
                      <w:szCs w:val="18"/>
                    </w:rPr>
                    <w:t xml:space="preserve">Courriel : </w:t>
                  </w:r>
                  <w:hyperlink r:id="rId23" w:history="1">
                    <w:r w:rsidRPr="00E3615E">
                      <w:rPr>
                        <w:rStyle w:val="Lienhypertexte"/>
                        <w:rFonts w:ascii="Arial Narrow" w:hAnsi="Arial Narrow"/>
                        <w:sz w:val="18"/>
                        <w:szCs w:val="18"/>
                      </w:rPr>
                      <w:t>webmaster@resistancesociale.fr</w:t>
                    </w:r>
                  </w:hyperlink>
                </w:p>
                <w:p w:rsidR="00091D32" w:rsidRPr="00E3615E" w:rsidRDefault="00091D32" w:rsidP="00A627D8">
                  <w:pPr>
                    <w:spacing w:line="240" w:lineRule="auto"/>
                    <w:jc w:val="center"/>
                    <w:rPr>
                      <w:rFonts w:ascii="Arial Narrow" w:hAnsi="Arial Narrow"/>
                      <w:sz w:val="18"/>
                      <w:szCs w:val="18"/>
                    </w:rPr>
                  </w:pPr>
                </w:p>
                <w:p w:rsidR="00091D32" w:rsidRPr="00E3615E" w:rsidRDefault="00091D32" w:rsidP="00A627D8">
                  <w:pPr>
                    <w:spacing w:line="240" w:lineRule="auto"/>
                    <w:jc w:val="center"/>
                    <w:rPr>
                      <w:rFonts w:ascii="Arial Narrow" w:hAnsi="Arial Narrow"/>
                      <w:sz w:val="21"/>
                      <w:szCs w:val="21"/>
                    </w:rPr>
                  </w:pPr>
                  <w:r w:rsidRPr="00E3615E">
                    <w:rPr>
                      <w:rFonts w:ascii="Arial Narrow" w:hAnsi="Arial Narrow"/>
                      <w:sz w:val="18"/>
                      <w:szCs w:val="18"/>
                    </w:rPr>
                    <w:t>Présidente de RESO et directrice</w:t>
                  </w:r>
                  <w:r>
                    <w:rPr>
                      <w:rFonts w:ascii="Arial Narrow" w:hAnsi="Arial Narrow"/>
                      <w:sz w:val="18"/>
                      <w:szCs w:val="18"/>
                    </w:rPr>
                    <w:br/>
                  </w:r>
                  <w:r w:rsidRPr="00E3615E">
                    <w:rPr>
                      <w:rFonts w:ascii="Arial Narrow" w:hAnsi="Arial Narrow"/>
                      <w:sz w:val="18"/>
                      <w:szCs w:val="18"/>
                    </w:rPr>
                    <w:t xml:space="preserve">de la </w:t>
                  </w:r>
                  <w:r w:rsidRPr="0037457D">
                    <w:rPr>
                      <w:rFonts w:ascii="Arial Narrow" w:hAnsi="Arial Narrow"/>
                      <w:sz w:val="18"/>
                      <w:szCs w:val="18"/>
                    </w:rPr>
                    <w:t>publication :</w:t>
                  </w:r>
                  <w:r w:rsidRPr="00E3615E">
                    <w:rPr>
                      <w:rFonts w:ascii="Arial Narrow" w:hAnsi="Arial Narrow"/>
                      <w:sz w:val="21"/>
                      <w:szCs w:val="21"/>
                    </w:rPr>
                    <w:t xml:space="preserve"> </w:t>
                  </w:r>
                </w:p>
                <w:p w:rsidR="00091D32" w:rsidRPr="00E3615E" w:rsidRDefault="00091D32" w:rsidP="00A627D8">
                  <w:pPr>
                    <w:spacing w:line="240" w:lineRule="auto"/>
                    <w:jc w:val="center"/>
                    <w:rPr>
                      <w:rFonts w:ascii="Arial Narrow" w:hAnsi="Arial Narrow"/>
                      <w:sz w:val="21"/>
                      <w:szCs w:val="21"/>
                    </w:rPr>
                  </w:pPr>
                  <w:r w:rsidRPr="00E3615E">
                    <w:rPr>
                      <w:rFonts w:ascii="Arial Narrow" w:hAnsi="Arial Narrow"/>
                      <w:b/>
                      <w:sz w:val="21"/>
                      <w:szCs w:val="21"/>
                    </w:rPr>
                    <w:t>Marinette BACHE</w:t>
                  </w:r>
                </w:p>
                <w:p w:rsidR="00091D32" w:rsidRDefault="00091D32" w:rsidP="00A627D8">
                  <w:pPr>
                    <w:rPr>
                      <w:sz w:val="16"/>
                    </w:rPr>
                  </w:pPr>
                </w:p>
              </w:txbxContent>
            </v:textbox>
          </v:rect>
        </w:pict>
      </w:r>
      <w:r w:rsidRPr="002D5E1B">
        <w:rPr>
          <w:rFonts w:ascii="Tahoma" w:hAnsi="Tahoma" w:cs="Tahoma"/>
          <w:noProof/>
          <w:sz w:val="22"/>
          <w:szCs w:val="22"/>
        </w:rPr>
        <w:pict>
          <v:rect id="Rectangle 167" o:spid="_x0000_s1028" style="position:absolute;margin-left:193.95pt;margin-top:3.75pt;width:342.45pt;height:153.8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">
            <v:textbox>
              <w:txbxContent>
                <w:p w:rsidR="00091D32" w:rsidRPr="00E3615E" w:rsidRDefault="00091D32" w:rsidP="00A627D8">
                  <w:pPr>
                    <w:pStyle w:val="msoaddress"/>
                    <w:spacing w:line="360" w:lineRule="auto"/>
                    <w:rPr>
                      <w:rFonts w:ascii="Arial" w:hAnsi="Arial"/>
                      <w:color w:val="auto"/>
                    </w:rPr>
                  </w:pPr>
                  <w:r w:rsidRPr="00E3615E">
                    <w:rPr>
                      <w:rFonts w:ascii="Arial" w:hAnsi="Arial"/>
                      <w:color w:val="auto"/>
                    </w:rPr>
                    <w:t>NOM ……………………</w:t>
                  </w:r>
                  <w:r>
                    <w:rPr>
                      <w:rFonts w:ascii="Arial" w:hAnsi="Arial"/>
                      <w:color w:val="auto"/>
                    </w:rPr>
                    <w:t>……… ………. PRENOM : …………………………………</w:t>
                  </w:r>
                </w:p>
                <w:p w:rsidR="00091D32" w:rsidRPr="00E3615E" w:rsidRDefault="00091D32" w:rsidP="00A627D8">
                  <w:pPr>
                    <w:pStyle w:val="msoaddress"/>
                    <w:spacing w:line="240" w:lineRule="auto"/>
                    <w:rPr>
                      <w:rFonts w:ascii="Arial" w:hAnsi="Arial"/>
                      <w:color w:val="auto"/>
                      <w:sz w:val="16"/>
                      <w:szCs w:val="16"/>
                    </w:rPr>
                  </w:pPr>
                  <w:r w:rsidRPr="00E3615E">
                    <w:rPr>
                      <w:rFonts w:ascii="Arial" w:hAnsi="Arial"/>
                      <w:color w:val="auto"/>
                    </w:rPr>
                    <w:t xml:space="preserve">ADRESSE : </w:t>
                  </w:r>
                  <w:r w:rsidRPr="00E3615E">
                    <w:rPr>
                      <w:rFonts w:ascii="Arial" w:hAnsi="Arial"/>
                      <w:color w:val="auto"/>
                      <w:sz w:val="16"/>
                      <w:szCs w:val="16"/>
                    </w:rPr>
                    <w:t>………………………………………………………………………………………</w:t>
                  </w:r>
                </w:p>
                <w:p w:rsidR="00091D32" w:rsidRPr="00E3615E" w:rsidRDefault="00091D32" w:rsidP="00A627D8">
                  <w:pPr>
                    <w:pStyle w:val="msoaddress"/>
                    <w:spacing w:before="120" w:line="240" w:lineRule="auto"/>
                    <w:rPr>
                      <w:rFonts w:ascii="Arial" w:hAnsi="Arial"/>
                      <w:color w:val="auto"/>
                    </w:rPr>
                  </w:pPr>
                  <w:r w:rsidRPr="00E3615E">
                    <w:rPr>
                      <w:rFonts w:ascii="Arial" w:hAnsi="Arial"/>
                      <w:color w:val="auto"/>
                      <w:sz w:val="16"/>
                      <w:szCs w:val="16"/>
                    </w:rPr>
                    <w:t>…………………………………………………………………………………</w:t>
                  </w:r>
                  <w:r>
                    <w:rPr>
                      <w:rFonts w:ascii="Arial" w:hAnsi="Arial"/>
                      <w:color w:val="auto"/>
                      <w:sz w:val="16"/>
                      <w:szCs w:val="16"/>
                    </w:rPr>
                    <w:t>…</w:t>
                  </w:r>
                  <w:r w:rsidRPr="00E3615E">
                    <w:rPr>
                      <w:rFonts w:ascii="Arial" w:hAnsi="Arial"/>
                      <w:color w:val="auto"/>
                      <w:sz w:val="16"/>
                      <w:szCs w:val="16"/>
                    </w:rPr>
                    <w:t>………</w:t>
                  </w:r>
                  <w:r>
                    <w:rPr>
                      <w:rFonts w:ascii="Arial" w:hAnsi="Arial"/>
                      <w:color w:val="auto"/>
                      <w:sz w:val="16"/>
                      <w:szCs w:val="16"/>
                    </w:rPr>
                    <w:t>…………</w:t>
                  </w:r>
                </w:p>
                <w:p w:rsidR="00091D32" w:rsidRDefault="00091D32" w:rsidP="00A627D8">
                  <w:pPr>
                    <w:pStyle w:val="msoaddress"/>
                    <w:spacing w:before="120" w:line="360" w:lineRule="auto"/>
                    <w:rPr>
                      <w:rFonts w:ascii="Arial" w:hAnsi="Arial"/>
                      <w:color w:val="auto"/>
                    </w:rPr>
                  </w:pPr>
                  <w:r w:rsidRPr="00E3615E">
                    <w:rPr>
                      <w:rFonts w:ascii="Arial" w:hAnsi="Arial"/>
                      <w:color w:val="auto"/>
                    </w:rPr>
                    <w:t>TEL</w:t>
                  </w:r>
                  <w:r>
                    <w:rPr>
                      <w:rFonts w:ascii="Arial" w:hAnsi="Arial"/>
                      <w:color w:val="auto"/>
                    </w:rPr>
                    <w:t xml:space="preserve"> : …………….…................  Portable : .............................................................</w:t>
                  </w:r>
                  <w:r w:rsidR="008002F3">
                    <w:rPr>
                      <w:rFonts w:ascii="Arial" w:hAnsi="Arial"/>
                      <w:color w:val="auto"/>
                    </w:rPr>
                    <w:t>..</w:t>
                  </w:r>
                </w:p>
                <w:p w:rsidR="00091D32" w:rsidRPr="00E3615E" w:rsidRDefault="00091D32" w:rsidP="00A627D8">
                  <w:pPr>
                    <w:pStyle w:val="msoaddress"/>
                    <w:spacing w:line="360" w:lineRule="auto"/>
                    <w:rPr>
                      <w:rFonts w:ascii="Arial" w:hAnsi="Arial"/>
                      <w:color w:val="auto"/>
                    </w:rPr>
                  </w:pPr>
                  <w:r w:rsidRPr="00E3615E">
                    <w:rPr>
                      <w:rFonts w:ascii="Arial" w:hAnsi="Arial"/>
                      <w:color w:val="auto"/>
                    </w:rPr>
                    <w:t>E-mail : ………………………………….</w:t>
                  </w:r>
                  <w:r>
                    <w:rPr>
                      <w:rFonts w:ascii="Arial" w:hAnsi="Arial"/>
                      <w:color w:val="auto"/>
                    </w:rPr>
                    <w:t>...................................................................</w:t>
                  </w:r>
                  <w:r w:rsidR="008002F3">
                    <w:rPr>
                      <w:rFonts w:ascii="Arial" w:hAnsi="Arial"/>
                      <w:color w:val="auto"/>
                    </w:rPr>
                    <w:t>..</w:t>
                  </w:r>
                </w:p>
                <w:p w:rsidR="00091D32" w:rsidRPr="00E3615E" w:rsidRDefault="00091D32"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J’adhère à RÉSO et je verse 10  euros  </w:t>
                  </w:r>
                </w:p>
                <w:p w:rsidR="00091D32" w:rsidRPr="00E3615E" w:rsidRDefault="00091D32"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m’abonne au bulletin « Résistance Sociale » et je verse 5 euros</w:t>
                  </w:r>
                </w:p>
                <w:p w:rsidR="00091D32" w:rsidRPr="00E3615E" w:rsidRDefault="00091D32"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souhaite diffuser le journal autour de moi. Adressez-moi ……… exemplaires par envoi.</w:t>
                  </w:r>
                </w:p>
                <w:p w:rsidR="00091D32" w:rsidRDefault="00091D32" w:rsidP="00A627D8">
                  <w:pPr>
                    <w:spacing w:line="360" w:lineRule="auto"/>
                    <w:jc w:val="center"/>
                    <w:rPr>
                      <w:rFonts w:ascii="Arial Narrow" w:hAnsi="Arial Narrow"/>
                      <w:sz w:val="18"/>
                      <w:szCs w:val="18"/>
                    </w:rPr>
                  </w:pPr>
                  <w:r w:rsidRPr="00E3615E">
                    <w:rPr>
                      <w:rFonts w:ascii="Arial Narrow" w:hAnsi="Arial Narrow"/>
                      <w:b/>
                      <w:sz w:val="18"/>
                      <w:szCs w:val="18"/>
                    </w:rPr>
                    <w:t xml:space="preserve">À retourner à : </w:t>
                  </w:r>
                  <w:r w:rsidRPr="00E3615E">
                    <w:rPr>
                      <w:rFonts w:ascii="Arial Narrow" w:hAnsi="Arial Narrow"/>
                      <w:sz w:val="18"/>
                      <w:szCs w:val="18"/>
                    </w:rPr>
                    <w:t xml:space="preserve">RÉSO 121 avenue Ledru Rollin 75011 PARIS </w:t>
                  </w:r>
                </w:p>
                <w:p w:rsidR="00091D32" w:rsidRPr="00E3615E" w:rsidRDefault="00091D32" w:rsidP="00A627D8">
                  <w:pPr>
                    <w:spacing w:line="360" w:lineRule="auto"/>
                    <w:jc w:val="center"/>
                    <w:rPr>
                      <w:rFonts w:ascii="Arial Narrow" w:hAnsi="Arial Narrow"/>
                      <w:sz w:val="18"/>
                      <w:szCs w:val="18"/>
                    </w:rPr>
                  </w:pPr>
                  <w:r w:rsidRPr="00E3615E">
                    <w:rPr>
                      <w:rFonts w:ascii="Arial Narrow" w:hAnsi="Arial Narrow"/>
                      <w:sz w:val="18"/>
                      <w:szCs w:val="18"/>
                    </w:rPr>
                    <w:t>(</w:t>
                  </w:r>
                  <w:proofErr w:type="gramStart"/>
                  <w:r w:rsidRPr="00E3615E">
                    <w:rPr>
                      <w:rFonts w:ascii="Arial Narrow" w:hAnsi="Arial Narrow"/>
                      <w:sz w:val="18"/>
                      <w:szCs w:val="18"/>
                    </w:rPr>
                    <w:t>chèque</w:t>
                  </w:r>
                  <w:proofErr w:type="gramEnd"/>
                  <w:r w:rsidRPr="00E3615E">
                    <w:rPr>
                      <w:rFonts w:ascii="Arial Narrow" w:hAnsi="Arial Narrow"/>
                      <w:sz w:val="18"/>
                      <w:szCs w:val="18"/>
                    </w:rPr>
                    <w:t xml:space="preserve"> à l’ordre de Résistance Sociale)</w:t>
                  </w:r>
                </w:p>
              </w:txbxContent>
            </v:textbox>
          </v:rect>
        </w:pict>
      </w:r>
    </w:p>
    <w:p w:rsidR="00EC56A0" w:rsidRDefault="00EC56A0" w:rsidP="008B4EDF">
      <w:pPr>
        <w:widowControl/>
        <w:adjustRightInd/>
        <w:spacing w:line="240" w:lineRule="auto"/>
        <w:jc w:val="left"/>
        <w:textAlignment w:val="auto"/>
      </w:pPr>
    </w:p>
    <w:p w:rsidR="00EC56A0" w:rsidRDefault="00EC56A0" w:rsidP="008B4EDF">
      <w:pPr>
        <w:widowControl/>
        <w:adjustRightInd/>
        <w:spacing w:line="240" w:lineRule="auto"/>
        <w:jc w:val="left"/>
        <w:textAlignment w:val="auto"/>
      </w:pPr>
    </w:p>
    <w:p w:rsidR="00EC56A0" w:rsidRDefault="00EC56A0" w:rsidP="008B4EDF">
      <w:pPr>
        <w:widowControl/>
        <w:adjustRightInd/>
        <w:spacing w:line="240" w:lineRule="auto"/>
        <w:jc w:val="left"/>
        <w:textAlignment w:val="auto"/>
      </w:pPr>
    </w:p>
    <w:p w:rsidR="00EC56A0" w:rsidRDefault="00EC56A0" w:rsidP="008B4EDF">
      <w:pPr>
        <w:widowControl/>
        <w:adjustRightInd/>
        <w:spacing w:line="240" w:lineRule="auto"/>
        <w:jc w:val="left"/>
        <w:textAlignment w:val="auto"/>
      </w:pPr>
    </w:p>
    <w:p w:rsidR="00EC56A0" w:rsidRDefault="00EC56A0" w:rsidP="008B4EDF">
      <w:pPr>
        <w:widowControl/>
        <w:adjustRightInd/>
        <w:spacing w:line="240" w:lineRule="auto"/>
        <w:jc w:val="left"/>
        <w:textAlignment w:val="auto"/>
      </w:pPr>
    </w:p>
    <w:p w:rsidR="00C47281" w:rsidRPr="00BB13F7" w:rsidRDefault="00C47281" w:rsidP="00BB13F7">
      <w:pPr>
        <w:spacing w:line="162" w:lineRule="atLeast"/>
        <w:rPr>
          <w:rFonts w:ascii="Tahoma" w:hAnsi="Tahoma" w:cs="Tahoma"/>
          <w:sz w:val="4"/>
          <w:szCs w:val="4"/>
        </w:rPr>
      </w:pPr>
    </w:p>
    <w:sectPr w:rsidR="00C47281" w:rsidRPr="00BB13F7" w:rsidSect="007C60E3">
      <w:type w:val="continuous"/>
      <w:pgSz w:w="11906" w:h="16838"/>
      <w:pgMar w:top="567" w:right="737" w:bottom="360" w:left="737" w:header="360" w:footer="491" w:gutter="0"/>
      <w:cols w:sep="1" w:space="454"/>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3DAE" w:rsidRDefault="007C3DAE">
      <w:pPr>
        <w:spacing w:line="240" w:lineRule="auto"/>
      </w:pPr>
      <w:r>
        <w:separator/>
      </w:r>
    </w:p>
  </w:endnote>
  <w:endnote w:type="continuationSeparator" w:id="0">
    <w:p w:rsidR="007C3DAE" w:rsidRDefault="007C3DA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Trebuchet MS">
    <w:panose1 w:val="020B0603020202020204"/>
    <w:charset w:val="00"/>
    <w:family w:val="swiss"/>
    <w:pitch w:val="variable"/>
    <w:sig w:usb0="000002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quiline-Book">
    <w:panose1 w:val="00000000000000000000"/>
    <w:charset w:val="00"/>
    <w:family w:val="swiss"/>
    <w:notTrueType/>
    <w:pitch w:val="default"/>
    <w:sig w:usb0="00000003" w:usb1="00000000" w:usb2="00000000" w:usb3="00000000" w:csb0="00000001" w:csb1="00000000"/>
  </w:font>
  <w:font w:name="Times New Roman Bold">
    <w:altName w:val="Times New Roman"/>
    <w:charset w:val="00"/>
    <w:family w:val="roman"/>
    <w:pitch w:val="default"/>
    <w:sig w:usb0="00000000" w:usb1="00000000" w:usb2="00000000" w:usb3="00000000" w:csb0="000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D32" w:rsidRDefault="00091D32" w:rsidP="00E257C3">
    <w:pPr>
      <w:pStyle w:val="Pieddepage"/>
      <w:shd w:val="clear" w:color="auto" w:fill="CCCCCC"/>
      <w:ind w:left="-397" w:right="-397"/>
      <w:rPr>
        <w:b/>
      </w:rPr>
    </w:pPr>
    <w:r>
      <w:rPr>
        <w:rFonts w:ascii="Book Antiqua" w:hAnsi="Book Antiqua"/>
        <w:b/>
        <w:sz w:val="22"/>
      </w:rPr>
      <w:t xml:space="preserve"> WWW.RESISTANCESOCIALE.FR</w:t>
    </w:r>
    <w:r>
      <w:rPr>
        <w:rFonts w:ascii="Book Antiqua" w:hAnsi="Book Antiqua"/>
        <w:sz w:val="22"/>
      </w:rPr>
      <w:t xml:space="preserve">                                                                </w:t>
    </w:r>
    <w:r>
      <w:rPr>
        <w:rFonts w:ascii="Book Antiqua" w:hAnsi="Book Antiqua"/>
        <w:b/>
        <w:sz w:val="22"/>
      </w:rPr>
      <w:t xml:space="preserve">NUMÉRO 131 – NOVEMBRE 2014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D32" w:rsidRDefault="00091D32" w:rsidP="00BC0CF1">
    <w:pPr>
      <w:pStyle w:val="Pieddepage"/>
      <w:shd w:val="clear" w:color="auto" w:fill="CCCCCC"/>
      <w:ind w:left="-397" w:right="-397"/>
      <w:rPr>
        <w:b/>
      </w:rPr>
    </w:pPr>
    <w:r w:rsidRPr="009A4834">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114 – AVRIL 2013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D32" w:rsidRPr="005C3A63" w:rsidRDefault="00091D32" w:rsidP="000B1316">
    <w:pPr>
      <w:pStyle w:val="Pieddepage"/>
      <w:shd w:val="clear" w:color="auto" w:fill="CCCCCC"/>
      <w:ind w:left="-397" w:right="-397"/>
      <w:rPr>
        <w:b/>
      </w:rPr>
    </w:pPr>
    <w:r w:rsidRPr="005C3A63">
      <w:rPr>
        <w:rFonts w:ascii="Book Antiqua" w:hAnsi="Book Antiqua"/>
        <w:b/>
        <w:sz w:val="22"/>
      </w:rPr>
      <w:t>WWW.RESISTANCESOCIALE.FR</w:t>
    </w:r>
    <w:r w:rsidRPr="005C3A63">
      <w:rPr>
        <w:rFonts w:ascii="Book Antiqua" w:hAnsi="Book Antiqua"/>
        <w:sz w:val="22"/>
      </w:rPr>
      <w:t xml:space="preserve">                                                                </w:t>
    </w:r>
    <w:r w:rsidRPr="005C3A63">
      <w:rPr>
        <w:rFonts w:ascii="Book Antiqua" w:hAnsi="Book Antiqua"/>
        <w:b/>
        <w:sz w:val="22"/>
      </w:rPr>
      <w:t xml:space="preserve">NUMÉRO 131 – NOVEMBRE 2014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3DAE" w:rsidRDefault="007C3DAE">
      <w:pPr>
        <w:spacing w:line="240" w:lineRule="auto"/>
      </w:pPr>
      <w:r>
        <w:separator/>
      </w:r>
    </w:p>
  </w:footnote>
  <w:footnote w:type="continuationSeparator" w:id="0">
    <w:p w:rsidR="007C3DAE" w:rsidRDefault="007C3DAE">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D32" w:rsidRPr="00E8386C" w:rsidRDefault="002D5E1B" w:rsidP="00E8386C">
    <w:pPr>
      <w:pStyle w:val="En-tte"/>
      <w:jc w:val="right"/>
    </w:pPr>
    <w:r>
      <w:rPr>
        <w:rStyle w:val="Numrodepage"/>
      </w:rPr>
      <w:fldChar w:fldCharType="begin"/>
    </w:r>
    <w:r w:rsidR="00091D32">
      <w:rPr>
        <w:rStyle w:val="Numrodepage"/>
      </w:rPr>
      <w:instrText xml:space="preserve"> PAGE </w:instrText>
    </w:r>
    <w:r>
      <w:rPr>
        <w:rStyle w:val="Numrodepage"/>
      </w:rPr>
      <w:fldChar w:fldCharType="separate"/>
    </w:r>
    <w:r w:rsidR="00091D32">
      <w:rPr>
        <w:rStyle w:val="Numrodepage"/>
        <w:noProof/>
      </w:rPr>
      <w:t>5</w:t>
    </w:r>
    <w:r>
      <w:rPr>
        <w:rStyle w:val="Numrodepage"/>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D32" w:rsidRDefault="00091D32">
    <w:pPr>
      <w:pStyle w:val="En-tt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03683"/>
      <w:docPartObj>
        <w:docPartGallery w:val="Page Numbers (Top of Page)"/>
        <w:docPartUnique/>
      </w:docPartObj>
    </w:sdtPr>
    <w:sdtContent>
      <w:p w:rsidR="00091D32" w:rsidRDefault="002D5E1B">
        <w:pPr>
          <w:pStyle w:val="En-tte"/>
          <w:jc w:val="right"/>
        </w:pPr>
        <w:fldSimple w:instr=" PAGE   \* MERGEFORMAT ">
          <w:r w:rsidR="004A4403">
            <w:rPr>
              <w:noProof/>
            </w:rPr>
            <w:t>8</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70F0347"/>
    <w:multiLevelType w:val="hybridMultilevel"/>
    <w:tmpl w:val="B5BED98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1CCD219F"/>
    <w:multiLevelType w:val="hybridMultilevel"/>
    <w:tmpl w:val="F2A8C36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1E350480"/>
    <w:multiLevelType w:val="hybridMultilevel"/>
    <w:tmpl w:val="CEF638D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221B2555"/>
    <w:multiLevelType w:val="hybridMultilevel"/>
    <w:tmpl w:val="F0B26906"/>
    <w:lvl w:ilvl="0" w:tplc="B6C092EC">
      <w:start w:val="2"/>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26C50479"/>
    <w:multiLevelType w:val="hybridMultilevel"/>
    <w:tmpl w:val="B5AC3BD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26EA0F3A"/>
    <w:multiLevelType w:val="hybridMultilevel"/>
    <w:tmpl w:val="D13210B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271334F2"/>
    <w:multiLevelType w:val="hybridMultilevel"/>
    <w:tmpl w:val="CD5E4D9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2CEC145F"/>
    <w:multiLevelType w:val="hybridMultilevel"/>
    <w:tmpl w:val="8F3EA276"/>
    <w:lvl w:ilvl="0" w:tplc="B1465544">
      <w:start w:val="7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303E721B"/>
    <w:multiLevelType w:val="hybridMultilevel"/>
    <w:tmpl w:val="10B0ABF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3E271608"/>
    <w:multiLevelType w:val="multilevel"/>
    <w:tmpl w:val="C9E27322"/>
    <w:styleLink w:val="List0"/>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620"/>
        </w:tabs>
        <w:ind w:left="1620" w:hanging="540"/>
      </w:pPr>
      <w:rPr>
        <w:position w:val="0"/>
        <w:sz w:val="36"/>
        <w:szCs w:val="36"/>
      </w:rPr>
    </w:lvl>
    <w:lvl w:ilvl="2">
      <w:start w:val="1"/>
      <w:numFmt w:val="bullet"/>
      <w:lvlText w:val="▪"/>
      <w:lvlJc w:val="left"/>
      <w:pPr>
        <w:tabs>
          <w:tab w:val="num" w:pos="2340"/>
        </w:tabs>
        <w:ind w:left="2340" w:hanging="540"/>
      </w:pPr>
      <w:rPr>
        <w:position w:val="0"/>
        <w:sz w:val="36"/>
        <w:szCs w:val="36"/>
      </w:rPr>
    </w:lvl>
    <w:lvl w:ilvl="3">
      <w:start w:val="1"/>
      <w:numFmt w:val="bullet"/>
      <w:lvlText w:val="•"/>
      <w:lvlJc w:val="left"/>
      <w:pPr>
        <w:tabs>
          <w:tab w:val="num" w:pos="3060"/>
        </w:tabs>
        <w:ind w:left="3060" w:hanging="540"/>
      </w:pPr>
      <w:rPr>
        <w:position w:val="0"/>
        <w:sz w:val="36"/>
        <w:szCs w:val="36"/>
      </w:rPr>
    </w:lvl>
    <w:lvl w:ilvl="4">
      <w:start w:val="1"/>
      <w:numFmt w:val="bullet"/>
      <w:lvlText w:val="o"/>
      <w:lvlJc w:val="left"/>
      <w:pPr>
        <w:tabs>
          <w:tab w:val="num" w:pos="3780"/>
        </w:tabs>
        <w:ind w:left="3780" w:hanging="540"/>
      </w:pPr>
      <w:rPr>
        <w:position w:val="0"/>
        <w:sz w:val="36"/>
        <w:szCs w:val="36"/>
      </w:rPr>
    </w:lvl>
    <w:lvl w:ilvl="5">
      <w:start w:val="1"/>
      <w:numFmt w:val="bullet"/>
      <w:lvlText w:val="▪"/>
      <w:lvlJc w:val="left"/>
      <w:pPr>
        <w:tabs>
          <w:tab w:val="num" w:pos="4500"/>
        </w:tabs>
        <w:ind w:left="4500" w:hanging="540"/>
      </w:pPr>
      <w:rPr>
        <w:position w:val="0"/>
        <w:sz w:val="36"/>
        <w:szCs w:val="36"/>
      </w:rPr>
    </w:lvl>
    <w:lvl w:ilvl="6">
      <w:start w:val="1"/>
      <w:numFmt w:val="bullet"/>
      <w:lvlText w:val="•"/>
      <w:lvlJc w:val="left"/>
      <w:pPr>
        <w:tabs>
          <w:tab w:val="num" w:pos="5220"/>
        </w:tabs>
        <w:ind w:left="5220" w:hanging="540"/>
      </w:pPr>
      <w:rPr>
        <w:position w:val="0"/>
        <w:sz w:val="36"/>
        <w:szCs w:val="36"/>
      </w:rPr>
    </w:lvl>
    <w:lvl w:ilvl="7">
      <w:start w:val="1"/>
      <w:numFmt w:val="bullet"/>
      <w:lvlText w:val="o"/>
      <w:lvlJc w:val="left"/>
      <w:pPr>
        <w:tabs>
          <w:tab w:val="num" w:pos="5940"/>
        </w:tabs>
        <w:ind w:left="5940" w:hanging="540"/>
      </w:pPr>
      <w:rPr>
        <w:position w:val="0"/>
        <w:sz w:val="36"/>
        <w:szCs w:val="36"/>
      </w:rPr>
    </w:lvl>
    <w:lvl w:ilvl="8">
      <w:start w:val="1"/>
      <w:numFmt w:val="bullet"/>
      <w:lvlText w:val="▪"/>
      <w:lvlJc w:val="left"/>
      <w:pPr>
        <w:tabs>
          <w:tab w:val="num" w:pos="6660"/>
        </w:tabs>
        <w:ind w:left="6660" w:hanging="540"/>
      </w:pPr>
      <w:rPr>
        <w:position w:val="0"/>
        <w:sz w:val="36"/>
        <w:szCs w:val="36"/>
      </w:rPr>
    </w:lvl>
  </w:abstractNum>
  <w:abstractNum w:abstractNumId="22">
    <w:nsid w:val="3ED10B48"/>
    <w:multiLevelType w:val="hybridMultilevel"/>
    <w:tmpl w:val="964C7D4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4AF279A7"/>
    <w:multiLevelType w:val="hybridMultilevel"/>
    <w:tmpl w:val="8C5E9226"/>
    <w:lvl w:ilvl="0" w:tplc="EBE2D71A">
      <w:numFmt w:val="bullet"/>
      <w:lvlText w:val=""/>
      <w:lvlJc w:val="left"/>
      <w:pPr>
        <w:ind w:left="1068" w:hanging="360"/>
      </w:pPr>
      <w:rPr>
        <w:rFonts w:ascii="Webdings" w:eastAsiaTheme="minorHAnsi" w:hAnsi="Webdings" w:cs="Tahoma"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4">
    <w:nsid w:val="4B0375CE"/>
    <w:multiLevelType w:val="hybridMultilevel"/>
    <w:tmpl w:val="8A601C7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54FB6588"/>
    <w:multiLevelType w:val="hybridMultilevel"/>
    <w:tmpl w:val="9A263A5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nsid w:val="59125E98"/>
    <w:multiLevelType w:val="hybridMultilevel"/>
    <w:tmpl w:val="6C44CDCC"/>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nsid w:val="5D1C44D6"/>
    <w:multiLevelType w:val="hybridMultilevel"/>
    <w:tmpl w:val="A23C828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61967DD5"/>
    <w:multiLevelType w:val="hybridMultilevel"/>
    <w:tmpl w:val="7AEE68EE"/>
    <w:lvl w:ilvl="0" w:tplc="040C0005">
      <w:start w:val="1"/>
      <w:numFmt w:val="bullet"/>
      <w:lvlText w:val=""/>
      <w:lvlJc w:val="left"/>
      <w:pPr>
        <w:ind w:left="327" w:hanging="360"/>
      </w:pPr>
      <w:rPr>
        <w:rFonts w:ascii="Wingdings" w:hAnsi="Wingdings" w:hint="default"/>
      </w:rPr>
    </w:lvl>
    <w:lvl w:ilvl="1" w:tplc="040C0003">
      <w:start w:val="1"/>
      <w:numFmt w:val="bullet"/>
      <w:lvlText w:val="o"/>
      <w:lvlJc w:val="left"/>
      <w:pPr>
        <w:ind w:left="1047" w:hanging="360"/>
      </w:pPr>
      <w:rPr>
        <w:rFonts w:ascii="Courier New" w:hAnsi="Courier New" w:cs="Courier New" w:hint="default"/>
      </w:rPr>
    </w:lvl>
    <w:lvl w:ilvl="2" w:tplc="040C0005">
      <w:start w:val="1"/>
      <w:numFmt w:val="bullet"/>
      <w:lvlText w:val=""/>
      <w:lvlJc w:val="left"/>
      <w:pPr>
        <w:ind w:left="1767" w:hanging="360"/>
      </w:pPr>
      <w:rPr>
        <w:rFonts w:ascii="Wingdings" w:hAnsi="Wingdings" w:hint="default"/>
      </w:rPr>
    </w:lvl>
    <w:lvl w:ilvl="3" w:tplc="040C0001" w:tentative="1">
      <w:start w:val="1"/>
      <w:numFmt w:val="bullet"/>
      <w:lvlText w:val=""/>
      <w:lvlJc w:val="left"/>
      <w:pPr>
        <w:ind w:left="2487" w:hanging="360"/>
      </w:pPr>
      <w:rPr>
        <w:rFonts w:ascii="Symbol" w:hAnsi="Symbol" w:hint="default"/>
      </w:rPr>
    </w:lvl>
    <w:lvl w:ilvl="4" w:tplc="040C0003" w:tentative="1">
      <w:start w:val="1"/>
      <w:numFmt w:val="bullet"/>
      <w:lvlText w:val="o"/>
      <w:lvlJc w:val="left"/>
      <w:pPr>
        <w:ind w:left="3207" w:hanging="360"/>
      </w:pPr>
      <w:rPr>
        <w:rFonts w:ascii="Courier New" w:hAnsi="Courier New" w:cs="Courier New" w:hint="default"/>
      </w:rPr>
    </w:lvl>
    <w:lvl w:ilvl="5" w:tplc="040C0005" w:tentative="1">
      <w:start w:val="1"/>
      <w:numFmt w:val="bullet"/>
      <w:lvlText w:val=""/>
      <w:lvlJc w:val="left"/>
      <w:pPr>
        <w:ind w:left="3927" w:hanging="360"/>
      </w:pPr>
      <w:rPr>
        <w:rFonts w:ascii="Wingdings" w:hAnsi="Wingdings" w:hint="default"/>
      </w:rPr>
    </w:lvl>
    <w:lvl w:ilvl="6" w:tplc="040C0001" w:tentative="1">
      <w:start w:val="1"/>
      <w:numFmt w:val="bullet"/>
      <w:lvlText w:val=""/>
      <w:lvlJc w:val="left"/>
      <w:pPr>
        <w:ind w:left="4647" w:hanging="360"/>
      </w:pPr>
      <w:rPr>
        <w:rFonts w:ascii="Symbol" w:hAnsi="Symbol" w:hint="default"/>
      </w:rPr>
    </w:lvl>
    <w:lvl w:ilvl="7" w:tplc="040C0003" w:tentative="1">
      <w:start w:val="1"/>
      <w:numFmt w:val="bullet"/>
      <w:lvlText w:val="o"/>
      <w:lvlJc w:val="left"/>
      <w:pPr>
        <w:ind w:left="5367" w:hanging="360"/>
      </w:pPr>
      <w:rPr>
        <w:rFonts w:ascii="Courier New" w:hAnsi="Courier New" w:cs="Courier New" w:hint="default"/>
      </w:rPr>
    </w:lvl>
    <w:lvl w:ilvl="8" w:tplc="040C0005" w:tentative="1">
      <w:start w:val="1"/>
      <w:numFmt w:val="bullet"/>
      <w:lvlText w:val=""/>
      <w:lvlJc w:val="left"/>
      <w:pPr>
        <w:ind w:left="6087" w:hanging="360"/>
      </w:pPr>
      <w:rPr>
        <w:rFonts w:ascii="Wingdings" w:hAnsi="Wingdings" w:hint="default"/>
      </w:rPr>
    </w:lvl>
  </w:abstractNum>
  <w:abstractNum w:abstractNumId="29">
    <w:nsid w:val="627E571A"/>
    <w:multiLevelType w:val="hybridMultilevel"/>
    <w:tmpl w:val="21D44C9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nsid w:val="64234EF2"/>
    <w:multiLevelType w:val="hybridMultilevel"/>
    <w:tmpl w:val="FDDA5DE8"/>
    <w:lvl w:ilvl="0" w:tplc="A4804C3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68F1252B"/>
    <w:multiLevelType w:val="hybridMultilevel"/>
    <w:tmpl w:val="BD16A2E6"/>
    <w:lvl w:ilvl="0" w:tplc="3E8CE18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nsid w:val="6FB007DA"/>
    <w:multiLevelType w:val="hybridMultilevel"/>
    <w:tmpl w:val="C5B66F3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nsid w:val="73415F44"/>
    <w:multiLevelType w:val="multilevel"/>
    <w:tmpl w:val="E76CB3A6"/>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620"/>
        </w:tabs>
        <w:ind w:left="1620" w:hanging="540"/>
      </w:pPr>
      <w:rPr>
        <w:position w:val="0"/>
        <w:sz w:val="36"/>
        <w:szCs w:val="36"/>
      </w:rPr>
    </w:lvl>
    <w:lvl w:ilvl="2">
      <w:start w:val="1"/>
      <w:numFmt w:val="bullet"/>
      <w:lvlText w:val="▪"/>
      <w:lvlJc w:val="left"/>
      <w:pPr>
        <w:tabs>
          <w:tab w:val="num" w:pos="2340"/>
        </w:tabs>
        <w:ind w:left="2340" w:hanging="540"/>
      </w:pPr>
      <w:rPr>
        <w:position w:val="0"/>
        <w:sz w:val="36"/>
        <w:szCs w:val="36"/>
      </w:rPr>
    </w:lvl>
    <w:lvl w:ilvl="3">
      <w:start w:val="1"/>
      <w:numFmt w:val="bullet"/>
      <w:lvlText w:val="•"/>
      <w:lvlJc w:val="left"/>
      <w:pPr>
        <w:tabs>
          <w:tab w:val="num" w:pos="3060"/>
        </w:tabs>
        <w:ind w:left="3060" w:hanging="540"/>
      </w:pPr>
      <w:rPr>
        <w:position w:val="0"/>
        <w:sz w:val="36"/>
        <w:szCs w:val="36"/>
      </w:rPr>
    </w:lvl>
    <w:lvl w:ilvl="4">
      <w:start w:val="1"/>
      <w:numFmt w:val="bullet"/>
      <w:lvlText w:val="o"/>
      <w:lvlJc w:val="left"/>
      <w:pPr>
        <w:tabs>
          <w:tab w:val="num" w:pos="3780"/>
        </w:tabs>
        <w:ind w:left="3780" w:hanging="540"/>
      </w:pPr>
      <w:rPr>
        <w:position w:val="0"/>
        <w:sz w:val="36"/>
        <w:szCs w:val="36"/>
      </w:rPr>
    </w:lvl>
    <w:lvl w:ilvl="5">
      <w:start w:val="1"/>
      <w:numFmt w:val="bullet"/>
      <w:lvlText w:val="▪"/>
      <w:lvlJc w:val="left"/>
      <w:pPr>
        <w:tabs>
          <w:tab w:val="num" w:pos="4500"/>
        </w:tabs>
        <w:ind w:left="4500" w:hanging="540"/>
      </w:pPr>
      <w:rPr>
        <w:position w:val="0"/>
        <w:sz w:val="36"/>
        <w:szCs w:val="36"/>
      </w:rPr>
    </w:lvl>
    <w:lvl w:ilvl="6">
      <w:start w:val="1"/>
      <w:numFmt w:val="bullet"/>
      <w:lvlText w:val="•"/>
      <w:lvlJc w:val="left"/>
      <w:pPr>
        <w:tabs>
          <w:tab w:val="num" w:pos="5220"/>
        </w:tabs>
        <w:ind w:left="5220" w:hanging="540"/>
      </w:pPr>
      <w:rPr>
        <w:position w:val="0"/>
        <w:sz w:val="36"/>
        <w:szCs w:val="36"/>
      </w:rPr>
    </w:lvl>
    <w:lvl w:ilvl="7">
      <w:start w:val="1"/>
      <w:numFmt w:val="bullet"/>
      <w:lvlText w:val="o"/>
      <w:lvlJc w:val="left"/>
      <w:pPr>
        <w:tabs>
          <w:tab w:val="num" w:pos="5940"/>
        </w:tabs>
        <w:ind w:left="5940" w:hanging="540"/>
      </w:pPr>
      <w:rPr>
        <w:position w:val="0"/>
        <w:sz w:val="36"/>
        <w:szCs w:val="36"/>
      </w:rPr>
    </w:lvl>
    <w:lvl w:ilvl="8">
      <w:start w:val="1"/>
      <w:numFmt w:val="bullet"/>
      <w:lvlText w:val="▪"/>
      <w:lvlJc w:val="left"/>
      <w:pPr>
        <w:tabs>
          <w:tab w:val="num" w:pos="6660"/>
        </w:tabs>
        <w:ind w:left="6660" w:hanging="540"/>
      </w:pPr>
      <w:rPr>
        <w:position w:val="0"/>
        <w:sz w:val="36"/>
        <w:szCs w:val="36"/>
      </w:rPr>
    </w:lvl>
  </w:abstractNum>
  <w:abstractNum w:abstractNumId="34">
    <w:nsid w:val="7D6B3F40"/>
    <w:multiLevelType w:val="hybridMultilevel"/>
    <w:tmpl w:val="5DFE3666"/>
    <w:lvl w:ilvl="0" w:tplc="A4225250">
      <w:start w:val="7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7EAA20E0"/>
    <w:multiLevelType w:val="hybridMultilevel"/>
    <w:tmpl w:val="4328CE36"/>
    <w:lvl w:ilvl="0" w:tplc="3EAEFCD0">
      <w:numFmt w:val="bullet"/>
      <w:lvlText w:val=""/>
      <w:lvlJc w:val="left"/>
      <w:pPr>
        <w:ind w:left="720" w:hanging="360"/>
      </w:pPr>
      <w:rPr>
        <w:rFonts w:ascii="Webdings" w:eastAsia="Calibri" w:hAnsi="Webdings" w:cs="Arial" w:hint="default"/>
        <w:b w:val="0"/>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8"/>
  </w:num>
  <w:num w:numId="2">
    <w:abstractNumId w:val="13"/>
  </w:num>
  <w:num w:numId="3">
    <w:abstractNumId w:val="17"/>
  </w:num>
  <w:num w:numId="4">
    <w:abstractNumId w:val="20"/>
  </w:num>
  <w:num w:numId="5">
    <w:abstractNumId w:val="12"/>
  </w:num>
  <w:num w:numId="6">
    <w:abstractNumId w:val="18"/>
  </w:num>
  <w:num w:numId="7">
    <w:abstractNumId w:val="24"/>
  </w:num>
  <w:num w:numId="8">
    <w:abstractNumId w:val="25"/>
  </w:num>
  <w:num w:numId="9">
    <w:abstractNumId w:val="32"/>
  </w:num>
  <w:num w:numId="10">
    <w:abstractNumId w:val="27"/>
  </w:num>
  <w:num w:numId="11">
    <w:abstractNumId w:val="16"/>
  </w:num>
  <w:num w:numId="12">
    <w:abstractNumId w:val="30"/>
  </w:num>
  <w:num w:numId="13">
    <w:abstractNumId w:val="29"/>
  </w:num>
  <w:num w:numId="14">
    <w:abstractNumId w:val="22"/>
  </w:num>
  <w:num w:numId="15">
    <w:abstractNumId w:val="26"/>
  </w:num>
  <w:num w:numId="16">
    <w:abstractNumId w:val="14"/>
  </w:num>
  <w:num w:numId="17">
    <w:abstractNumId w:val="34"/>
  </w:num>
  <w:num w:numId="18">
    <w:abstractNumId w:val="19"/>
  </w:num>
  <w:num w:numId="19">
    <w:abstractNumId w:val="15"/>
  </w:num>
  <w:num w:numId="20">
    <w:abstractNumId w:val="33"/>
  </w:num>
  <w:num w:numId="21">
    <w:abstractNumId w:val="21"/>
  </w:num>
  <w:num w:numId="22">
    <w:abstractNumId w:val="23"/>
  </w:num>
  <w:num w:numId="23">
    <w:abstractNumId w:val="31"/>
  </w:num>
  <w:num w:numId="24">
    <w:abstractNumId w:val="35"/>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8194"/>
  </w:hdrShapeDefaults>
  <w:footnotePr>
    <w:footnote w:id="-1"/>
    <w:footnote w:id="0"/>
  </w:footnotePr>
  <w:endnotePr>
    <w:endnote w:id="-1"/>
    <w:endnote w:id="0"/>
  </w:endnotePr>
  <w:compat/>
  <w:rsids>
    <w:rsidRoot w:val="00EA04DB"/>
    <w:rsid w:val="00001EE4"/>
    <w:rsid w:val="00002BB7"/>
    <w:rsid w:val="000047D6"/>
    <w:rsid w:val="0000526F"/>
    <w:rsid w:val="000068D0"/>
    <w:rsid w:val="00010018"/>
    <w:rsid w:val="00012258"/>
    <w:rsid w:val="000143C9"/>
    <w:rsid w:val="0001539D"/>
    <w:rsid w:val="00020A77"/>
    <w:rsid w:val="000252CE"/>
    <w:rsid w:val="0002651F"/>
    <w:rsid w:val="00030867"/>
    <w:rsid w:val="00033055"/>
    <w:rsid w:val="00033E73"/>
    <w:rsid w:val="00034E4F"/>
    <w:rsid w:val="00035195"/>
    <w:rsid w:val="0003564E"/>
    <w:rsid w:val="00042441"/>
    <w:rsid w:val="00042B41"/>
    <w:rsid w:val="0004307D"/>
    <w:rsid w:val="00043692"/>
    <w:rsid w:val="00044FE2"/>
    <w:rsid w:val="0004570B"/>
    <w:rsid w:val="00052616"/>
    <w:rsid w:val="00056D84"/>
    <w:rsid w:val="00064948"/>
    <w:rsid w:val="00067649"/>
    <w:rsid w:val="00071EC9"/>
    <w:rsid w:val="00072E27"/>
    <w:rsid w:val="00074F86"/>
    <w:rsid w:val="00075907"/>
    <w:rsid w:val="00083373"/>
    <w:rsid w:val="000846E1"/>
    <w:rsid w:val="000855E2"/>
    <w:rsid w:val="00087EBF"/>
    <w:rsid w:val="00091D32"/>
    <w:rsid w:val="00092579"/>
    <w:rsid w:val="00097D1F"/>
    <w:rsid w:val="000A293F"/>
    <w:rsid w:val="000A2C41"/>
    <w:rsid w:val="000A4645"/>
    <w:rsid w:val="000A4EF1"/>
    <w:rsid w:val="000A734F"/>
    <w:rsid w:val="000A7DE9"/>
    <w:rsid w:val="000B06A5"/>
    <w:rsid w:val="000B0B5C"/>
    <w:rsid w:val="000B1316"/>
    <w:rsid w:val="000B2248"/>
    <w:rsid w:val="000B4285"/>
    <w:rsid w:val="000B4C41"/>
    <w:rsid w:val="000B50E1"/>
    <w:rsid w:val="000B5EB5"/>
    <w:rsid w:val="000B6273"/>
    <w:rsid w:val="000B6AAB"/>
    <w:rsid w:val="000C5ECA"/>
    <w:rsid w:val="000D2F78"/>
    <w:rsid w:val="000D376F"/>
    <w:rsid w:val="000D5C23"/>
    <w:rsid w:val="000D7AB7"/>
    <w:rsid w:val="000D7F59"/>
    <w:rsid w:val="000E08AF"/>
    <w:rsid w:val="000E3431"/>
    <w:rsid w:val="000E400A"/>
    <w:rsid w:val="000E5D71"/>
    <w:rsid w:val="000E6308"/>
    <w:rsid w:val="000F14B7"/>
    <w:rsid w:val="000F2E2F"/>
    <w:rsid w:val="000F4218"/>
    <w:rsid w:val="000F4ABA"/>
    <w:rsid w:val="00101519"/>
    <w:rsid w:val="00105473"/>
    <w:rsid w:val="00107540"/>
    <w:rsid w:val="0011117E"/>
    <w:rsid w:val="00112460"/>
    <w:rsid w:val="00113794"/>
    <w:rsid w:val="00113F46"/>
    <w:rsid w:val="001142A9"/>
    <w:rsid w:val="001272DA"/>
    <w:rsid w:val="00127C25"/>
    <w:rsid w:val="00135490"/>
    <w:rsid w:val="00140679"/>
    <w:rsid w:val="00142BE4"/>
    <w:rsid w:val="001434E1"/>
    <w:rsid w:val="00146B23"/>
    <w:rsid w:val="001534BF"/>
    <w:rsid w:val="001565D5"/>
    <w:rsid w:val="00157FD7"/>
    <w:rsid w:val="00161F6B"/>
    <w:rsid w:val="00163D1A"/>
    <w:rsid w:val="0016459B"/>
    <w:rsid w:val="00165F3B"/>
    <w:rsid w:val="00166432"/>
    <w:rsid w:val="0017032C"/>
    <w:rsid w:val="001703B1"/>
    <w:rsid w:val="00170ACF"/>
    <w:rsid w:val="00171E5A"/>
    <w:rsid w:val="00176CE8"/>
    <w:rsid w:val="00180D22"/>
    <w:rsid w:val="00181DA4"/>
    <w:rsid w:val="0019197D"/>
    <w:rsid w:val="00191B61"/>
    <w:rsid w:val="00194AB1"/>
    <w:rsid w:val="00194F9E"/>
    <w:rsid w:val="001A405D"/>
    <w:rsid w:val="001B00E9"/>
    <w:rsid w:val="001B14D9"/>
    <w:rsid w:val="001B6455"/>
    <w:rsid w:val="001B7687"/>
    <w:rsid w:val="001C1BEC"/>
    <w:rsid w:val="001C4C13"/>
    <w:rsid w:val="001C658A"/>
    <w:rsid w:val="001C70BD"/>
    <w:rsid w:val="001C7CE9"/>
    <w:rsid w:val="001E108B"/>
    <w:rsid w:val="001E151E"/>
    <w:rsid w:val="001E2D22"/>
    <w:rsid w:val="001E75A5"/>
    <w:rsid w:val="001F144A"/>
    <w:rsid w:val="0020048B"/>
    <w:rsid w:val="00207151"/>
    <w:rsid w:val="0021114A"/>
    <w:rsid w:val="00211AF2"/>
    <w:rsid w:val="00211E82"/>
    <w:rsid w:val="00213544"/>
    <w:rsid w:val="002163C1"/>
    <w:rsid w:val="0022034B"/>
    <w:rsid w:val="00221B7C"/>
    <w:rsid w:val="00223BBF"/>
    <w:rsid w:val="00227304"/>
    <w:rsid w:val="00227899"/>
    <w:rsid w:val="00230AC1"/>
    <w:rsid w:val="002347C1"/>
    <w:rsid w:val="0023546C"/>
    <w:rsid w:val="00235D03"/>
    <w:rsid w:val="00241854"/>
    <w:rsid w:val="00245098"/>
    <w:rsid w:val="00250911"/>
    <w:rsid w:val="00250EF1"/>
    <w:rsid w:val="00252F4E"/>
    <w:rsid w:val="00255C5B"/>
    <w:rsid w:val="0026121D"/>
    <w:rsid w:val="00265881"/>
    <w:rsid w:val="00266AE4"/>
    <w:rsid w:val="00266D70"/>
    <w:rsid w:val="00271648"/>
    <w:rsid w:val="00273580"/>
    <w:rsid w:val="0027535B"/>
    <w:rsid w:val="00275579"/>
    <w:rsid w:val="002778B2"/>
    <w:rsid w:val="00280614"/>
    <w:rsid w:val="00280723"/>
    <w:rsid w:val="00280732"/>
    <w:rsid w:val="00283688"/>
    <w:rsid w:val="00286065"/>
    <w:rsid w:val="00292580"/>
    <w:rsid w:val="00294710"/>
    <w:rsid w:val="00296233"/>
    <w:rsid w:val="002975E3"/>
    <w:rsid w:val="002A022A"/>
    <w:rsid w:val="002A09B4"/>
    <w:rsid w:val="002A4F49"/>
    <w:rsid w:val="002A6839"/>
    <w:rsid w:val="002A712E"/>
    <w:rsid w:val="002B0CC5"/>
    <w:rsid w:val="002B220B"/>
    <w:rsid w:val="002B2CED"/>
    <w:rsid w:val="002B51E2"/>
    <w:rsid w:val="002B55D7"/>
    <w:rsid w:val="002C13B0"/>
    <w:rsid w:val="002C377C"/>
    <w:rsid w:val="002C612E"/>
    <w:rsid w:val="002D24AD"/>
    <w:rsid w:val="002D2767"/>
    <w:rsid w:val="002D5B14"/>
    <w:rsid w:val="002D5E1B"/>
    <w:rsid w:val="002D66CE"/>
    <w:rsid w:val="002E0422"/>
    <w:rsid w:val="002E1303"/>
    <w:rsid w:val="002E1E34"/>
    <w:rsid w:val="002E4AB8"/>
    <w:rsid w:val="002E5693"/>
    <w:rsid w:val="002E5B58"/>
    <w:rsid w:val="002E620A"/>
    <w:rsid w:val="002E7874"/>
    <w:rsid w:val="002F1C91"/>
    <w:rsid w:val="002F2866"/>
    <w:rsid w:val="002F7D71"/>
    <w:rsid w:val="00303836"/>
    <w:rsid w:val="0030527D"/>
    <w:rsid w:val="00305664"/>
    <w:rsid w:val="003102BF"/>
    <w:rsid w:val="00310F45"/>
    <w:rsid w:val="003121E6"/>
    <w:rsid w:val="0031788B"/>
    <w:rsid w:val="00320420"/>
    <w:rsid w:val="00320A3B"/>
    <w:rsid w:val="00321434"/>
    <w:rsid w:val="00326765"/>
    <w:rsid w:val="003301A3"/>
    <w:rsid w:val="00330A64"/>
    <w:rsid w:val="00331258"/>
    <w:rsid w:val="00341357"/>
    <w:rsid w:val="00341363"/>
    <w:rsid w:val="00341560"/>
    <w:rsid w:val="00344219"/>
    <w:rsid w:val="003474B2"/>
    <w:rsid w:val="003528BC"/>
    <w:rsid w:val="00353CB2"/>
    <w:rsid w:val="00354AD9"/>
    <w:rsid w:val="003556E0"/>
    <w:rsid w:val="003635EC"/>
    <w:rsid w:val="00363CB3"/>
    <w:rsid w:val="00367BDB"/>
    <w:rsid w:val="00372B76"/>
    <w:rsid w:val="00376132"/>
    <w:rsid w:val="00380A42"/>
    <w:rsid w:val="00381489"/>
    <w:rsid w:val="0038260F"/>
    <w:rsid w:val="003848BA"/>
    <w:rsid w:val="00384D41"/>
    <w:rsid w:val="0039395F"/>
    <w:rsid w:val="00395BC8"/>
    <w:rsid w:val="00396A45"/>
    <w:rsid w:val="00397D9F"/>
    <w:rsid w:val="003A0153"/>
    <w:rsid w:val="003A04CF"/>
    <w:rsid w:val="003A0735"/>
    <w:rsid w:val="003A4460"/>
    <w:rsid w:val="003A456A"/>
    <w:rsid w:val="003A6001"/>
    <w:rsid w:val="003A6C68"/>
    <w:rsid w:val="003A774E"/>
    <w:rsid w:val="003B0F9F"/>
    <w:rsid w:val="003B3F61"/>
    <w:rsid w:val="003B5978"/>
    <w:rsid w:val="003B618C"/>
    <w:rsid w:val="003B6F79"/>
    <w:rsid w:val="003C0900"/>
    <w:rsid w:val="003C23CE"/>
    <w:rsid w:val="003C2949"/>
    <w:rsid w:val="003C3A9F"/>
    <w:rsid w:val="003C5A90"/>
    <w:rsid w:val="003C7CFE"/>
    <w:rsid w:val="003D018B"/>
    <w:rsid w:val="003D1BB9"/>
    <w:rsid w:val="003D24A4"/>
    <w:rsid w:val="003D662E"/>
    <w:rsid w:val="003D669F"/>
    <w:rsid w:val="003D75B9"/>
    <w:rsid w:val="003D775A"/>
    <w:rsid w:val="003E4BAC"/>
    <w:rsid w:val="003F141E"/>
    <w:rsid w:val="003F5E78"/>
    <w:rsid w:val="003F7196"/>
    <w:rsid w:val="0040155E"/>
    <w:rsid w:val="00405E3E"/>
    <w:rsid w:val="00410EDD"/>
    <w:rsid w:val="004116F4"/>
    <w:rsid w:val="00411B42"/>
    <w:rsid w:val="00411FFD"/>
    <w:rsid w:val="00412A3D"/>
    <w:rsid w:val="0041378C"/>
    <w:rsid w:val="00413A7F"/>
    <w:rsid w:val="00415CB1"/>
    <w:rsid w:val="00420079"/>
    <w:rsid w:val="00421C24"/>
    <w:rsid w:val="004230A8"/>
    <w:rsid w:val="00423950"/>
    <w:rsid w:val="004243FD"/>
    <w:rsid w:val="004245D3"/>
    <w:rsid w:val="0043012D"/>
    <w:rsid w:val="0043022D"/>
    <w:rsid w:val="0043142D"/>
    <w:rsid w:val="00432C60"/>
    <w:rsid w:val="00432D96"/>
    <w:rsid w:val="00433CF3"/>
    <w:rsid w:val="004343B4"/>
    <w:rsid w:val="00434872"/>
    <w:rsid w:val="00434B20"/>
    <w:rsid w:val="00436892"/>
    <w:rsid w:val="00436C8C"/>
    <w:rsid w:val="00437F4A"/>
    <w:rsid w:val="00444285"/>
    <w:rsid w:val="00444762"/>
    <w:rsid w:val="004451F9"/>
    <w:rsid w:val="00446F31"/>
    <w:rsid w:val="00450E77"/>
    <w:rsid w:val="00451583"/>
    <w:rsid w:val="00453215"/>
    <w:rsid w:val="004534D9"/>
    <w:rsid w:val="00454016"/>
    <w:rsid w:val="00457845"/>
    <w:rsid w:val="00460BF7"/>
    <w:rsid w:val="00460DA3"/>
    <w:rsid w:val="00461C85"/>
    <w:rsid w:val="00462794"/>
    <w:rsid w:val="00462CD6"/>
    <w:rsid w:val="00463D4A"/>
    <w:rsid w:val="004657CD"/>
    <w:rsid w:val="0046694E"/>
    <w:rsid w:val="00467704"/>
    <w:rsid w:val="0047150E"/>
    <w:rsid w:val="00471E61"/>
    <w:rsid w:val="004733ED"/>
    <w:rsid w:val="00475579"/>
    <w:rsid w:val="004763BF"/>
    <w:rsid w:val="004770D9"/>
    <w:rsid w:val="004778ED"/>
    <w:rsid w:val="00482779"/>
    <w:rsid w:val="00482F73"/>
    <w:rsid w:val="00487B54"/>
    <w:rsid w:val="004925CA"/>
    <w:rsid w:val="00493417"/>
    <w:rsid w:val="00495EA8"/>
    <w:rsid w:val="004962ED"/>
    <w:rsid w:val="004A1BDF"/>
    <w:rsid w:val="004A2208"/>
    <w:rsid w:val="004A4403"/>
    <w:rsid w:val="004A458B"/>
    <w:rsid w:val="004A658A"/>
    <w:rsid w:val="004A7046"/>
    <w:rsid w:val="004B0D10"/>
    <w:rsid w:val="004B4E96"/>
    <w:rsid w:val="004B53AF"/>
    <w:rsid w:val="004B5E0C"/>
    <w:rsid w:val="004B7F70"/>
    <w:rsid w:val="004C4BFD"/>
    <w:rsid w:val="004C68A3"/>
    <w:rsid w:val="004C7693"/>
    <w:rsid w:val="004D10CC"/>
    <w:rsid w:val="004D2CF6"/>
    <w:rsid w:val="004D571F"/>
    <w:rsid w:val="004D7E83"/>
    <w:rsid w:val="004E1905"/>
    <w:rsid w:val="004E277B"/>
    <w:rsid w:val="004E309C"/>
    <w:rsid w:val="004E45F0"/>
    <w:rsid w:val="004F26CA"/>
    <w:rsid w:val="004F5B5C"/>
    <w:rsid w:val="004F76B1"/>
    <w:rsid w:val="005002E0"/>
    <w:rsid w:val="0050150D"/>
    <w:rsid w:val="00503B0F"/>
    <w:rsid w:val="005102E7"/>
    <w:rsid w:val="00511C28"/>
    <w:rsid w:val="00512401"/>
    <w:rsid w:val="00515612"/>
    <w:rsid w:val="00516B6E"/>
    <w:rsid w:val="00517C42"/>
    <w:rsid w:val="00522193"/>
    <w:rsid w:val="00524131"/>
    <w:rsid w:val="00527798"/>
    <w:rsid w:val="005313BF"/>
    <w:rsid w:val="00532109"/>
    <w:rsid w:val="0053316A"/>
    <w:rsid w:val="00534D24"/>
    <w:rsid w:val="00541EE2"/>
    <w:rsid w:val="00543725"/>
    <w:rsid w:val="0054427F"/>
    <w:rsid w:val="00550415"/>
    <w:rsid w:val="005529DF"/>
    <w:rsid w:val="00554881"/>
    <w:rsid w:val="0055491D"/>
    <w:rsid w:val="00555806"/>
    <w:rsid w:val="00555E06"/>
    <w:rsid w:val="00556021"/>
    <w:rsid w:val="005641B8"/>
    <w:rsid w:val="00564D5D"/>
    <w:rsid w:val="00564E3B"/>
    <w:rsid w:val="0057092C"/>
    <w:rsid w:val="005740EE"/>
    <w:rsid w:val="005743BA"/>
    <w:rsid w:val="005756F7"/>
    <w:rsid w:val="00575A1D"/>
    <w:rsid w:val="00576705"/>
    <w:rsid w:val="00577030"/>
    <w:rsid w:val="00581734"/>
    <w:rsid w:val="00594B1F"/>
    <w:rsid w:val="0059522A"/>
    <w:rsid w:val="00595649"/>
    <w:rsid w:val="0059573C"/>
    <w:rsid w:val="00597096"/>
    <w:rsid w:val="0059720A"/>
    <w:rsid w:val="00597359"/>
    <w:rsid w:val="005978FA"/>
    <w:rsid w:val="005A0950"/>
    <w:rsid w:val="005A1CB1"/>
    <w:rsid w:val="005A3F0D"/>
    <w:rsid w:val="005A76DD"/>
    <w:rsid w:val="005A7B48"/>
    <w:rsid w:val="005B20E7"/>
    <w:rsid w:val="005B4A37"/>
    <w:rsid w:val="005B544C"/>
    <w:rsid w:val="005C04AE"/>
    <w:rsid w:val="005C2442"/>
    <w:rsid w:val="005C348A"/>
    <w:rsid w:val="005C3A63"/>
    <w:rsid w:val="005C49C9"/>
    <w:rsid w:val="005C52FA"/>
    <w:rsid w:val="005D1363"/>
    <w:rsid w:val="005D299D"/>
    <w:rsid w:val="005D3B15"/>
    <w:rsid w:val="005D4B4A"/>
    <w:rsid w:val="005D6D5D"/>
    <w:rsid w:val="005E108B"/>
    <w:rsid w:val="005E149B"/>
    <w:rsid w:val="005F0908"/>
    <w:rsid w:val="005F267E"/>
    <w:rsid w:val="00600FA4"/>
    <w:rsid w:val="006011F3"/>
    <w:rsid w:val="00601A45"/>
    <w:rsid w:val="00602CA9"/>
    <w:rsid w:val="00604227"/>
    <w:rsid w:val="0060454E"/>
    <w:rsid w:val="00612CDF"/>
    <w:rsid w:val="00620255"/>
    <w:rsid w:val="0062442F"/>
    <w:rsid w:val="00627CC8"/>
    <w:rsid w:val="00630AE5"/>
    <w:rsid w:val="00630FB3"/>
    <w:rsid w:val="00631E53"/>
    <w:rsid w:val="006321A4"/>
    <w:rsid w:val="006342B7"/>
    <w:rsid w:val="00635E73"/>
    <w:rsid w:val="00637DC7"/>
    <w:rsid w:val="00637F14"/>
    <w:rsid w:val="00640AC0"/>
    <w:rsid w:val="00640B56"/>
    <w:rsid w:val="00642376"/>
    <w:rsid w:val="006467C9"/>
    <w:rsid w:val="00646DA7"/>
    <w:rsid w:val="0065254B"/>
    <w:rsid w:val="00654192"/>
    <w:rsid w:val="00654864"/>
    <w:rsid w:val="006551E7"/>
    <w:rsid w:val="006571DE"/>
    <w:rsid w:val="0065720B"/>
    <w:rsid w:val="00663422"/>
    <w:rsid w:val="00663D5C"/>
    <w:rsid w:val="00663E60"/>
    <w:rsid w:val="006650A0"/>
    <w:rsid w:val="0066539D"/>
    <w:rsid w:val="0066552B"/>
    <w:rsid w:val="006711F4"/>
    <w:rsid w:val="00671999"/>
    <w:rsid w:val="006728F0"/>
    <w:rsid w:val="006826FD"/>
    <w:rsid w:val="00686354"/>
    <w:rsid w:val="00686694"/>
    <w:rsid w:val="0069514C"/>
    <w:rsid w:val="006963C3"/>
    <w:rsid w:val="00696948"/>
    <w:rsid w:val="006A1C86"/>
    <w:rsid w:val="006A38B2"/>
    <w:rsid w:val="006A3FB4"/>
    <w:rsid w:val="006A6C99"/>
    <w:rsid w:val="006A7D03"/>
    <w:rsid w:val="006B1544"/>
    <w:rsid w:val="006B350E"/>
    <w:rsid w:val="006B37BB"/>
    <w:rsid w:val="006B4C0B"/>
    <w:rsid w:val="006B7287"/>
    <w:rsid w:val="006C4070"/>
    <w:rsid w:val="006C420E"/>
    <w:rsid w:val="006C4677"/>
    <w:rsid w:val="006C7984"/>
    <w:rsid w:val="006D24EC"/>
    <w:rsid w:val="006D7F8D"/>
    <w:rsid w:val="006E05CC"/>
    <w:rsid w:val="006E230D"/>
    <w:rsid w:val="006F0EA1"/>
    <w:rsid w:val="006F2C41"/>
    <w:rsid w:val="006F3370"/>
    <w:rsid w:val="006F41B7"/>
    <w:rsid w:val="00711503"/>
    <w:rsid w:val="007123C1"/>
    <w:rsid w:val="00712AEA"/>
    <w:rsid w:val="00714663"/>
    <w:rsid w:val="007202F8"/>
    <w:rsid w:val="00721EB0"/>
    <w:rsid w:val="00722075"/>
    <w:rsid w:val="007229F0"/>
    <w:rsid w:val="007241AF"/>
    <w:rsid w:val="00726BFC"/>
    <w:rsid w:val="007302B3"/>
    <w:rsid w:val="0073300D"/>
    <w:rsid w:val="007330C9"/>
    <w:rsid w:val="00733597"/>
    <w:rsid w:val="00733AF6"/>
    <w:rsid w:val="007364DA"/>
    <w:rsid w:val="00736EBD"/>
    <w:rsid w:val="00740062"/>
    <w:rsid w:val="007422DD"/>
    <w:rsid w:val="007427C4"/>
    <w:rsid w:val="00743D00"/>
    <w:rsid w:val="00744440"/>
    <w:rsid w:val="00746247"/>
    <w:rsid w:val="00750B6D"/>
    <w:rsid w:val="0075171C"/>
    <w:rsid w:val="00751FB3"/>
    <w:rsid w:val="00753FEE"/>
    <w:rsid w:val="00756DD8"/>
    <w:rsid w:val="00763210"/>
    <w:rsid w:val="00764062"/>
    <w:rsid w:val="00764168"/>
    <w:rsid w:val="0076464B"/>
    <w:rsid w:val="00764ADC"/>
    <w:rsid w:val="007658F5"/>
    <w:rsid w:val="00766FF4"/>
    <w:rsid w:val="00770A5C"/>
    <w:rsid w:val="0077174F"/>
    <w:rsid w:val="00771D58"/>
    <w:rsid w:val="00773A0E"/>
    <w:rsid w:val="00773E73"/>
    <w:rsid w:val="0077521B"/>
    <w:rsid w:val="007774E5"/>
    <w:rsid w:val="00780885"/>
    <w:rsid w:val="00782C01"/>
    <w:rsid w:val="00784AA1"/>
    <w:rsid w:val="00786677"/>
    <w:rsid w:val="007909FB"/>
    <w:rsid w:val="00794028"/>
    <w:rsid w:val="007940B8"/>
    <w:rsid w:val="00794174"/>
    <w:rsid w:val="007A0B5D"/>
    <w:rsid w:val="007A1FE3"/>
    <w:rsid w:val="007A2D1B"/>
    <w:rsid w:val="007A30C5"/>
    <w:rsid w:val="007A3B4F"/>
    <w:rsid w:val="007A4A89"/>
    <w:rsid w:val="007A6CDF"/>
    <w:rsid w:val="007B2346"/>
    <w:rsid w:val="007B4708"/>
    <w:rsid w:val="007B4B9C"/>
    <w:rsid w:val="007C0457"/>
    <w:rsid w:val="007C253E"/>
    <w:rsid w:val="007C3DAE"/>
    <w:rsid w:val="007C40CA"/>
    <w:rsid w:val="007C4545"/>
    <w:rsid w:val="007C5BD9"/>
    <w:rsid w:val="007C60E3"/>
    <w:rsid w:val="007D023D"/>
    <w:rsid w:val="007D11C7"/>
    <w:rsid w:val="007D11D9"/>
    <w:rsid w:val="007D1312"/>
    <w:rsid w:val="007D190C"/>
    <w:rsid w:val="007E2E88"/>
    <w:rsid w:val="007E31FD"/>
    <w:rsid w:val="007E3ED5"/>
    <w:rsid w:val="007F224B"/>
    <w:rsid w:val="007F5058"/>
    <w:rsid w:val="007F5906"/>
    <w:rsid w:val="007F6812"/>
    <w:rsid w:val="008002F3"/>
    <w:rsid w:val="00801661"/>
    <w:rsid w:val="008035A3"/>
    <w:rsid w:val="008124DE"/>
    <w:rsid w:val="00813D46"/>
    <w:rsid w:val="00817E4D"/>
    <w:rsid w:val="00820E8B"/>
    <w:rsid w:val="008212B5"/>
    <w:rsid w:val="008257EB"/>
    <w:rsid w:val="00826E73"/>
    <w:rsid w:val="008355DA"/>
    <w:rsid w:val="00837913"/>
    <w:rsid w:val="00840217"/>
    <w:rsid w:val="00840526"/>
    <w:rsid w:val="0084155C"/>
    <w:rsid w:val="00845FFA"/>
    <w:rsid w:val="00854C09"/>
    <w:rsid w:val="00855BC2"/>
    <w:rsid w:val="00856101"/>
    <w:rsid w:val="00856245"/>
    <w:rsid w:val="00860277"/>
    <w:rsid w:val="008611DA"/>
    <w:rsid w:val="00861CAF"/>
    <w:rsid w:val="00865A3D"/>
    <w:rsid w:val="00866312"/>
    <w:rsid w:val="008669FE"/>
    <w:rsid w:val="00867F19"/>
    <w:rsid w:val="00875E63"/>
    <w:rsid w:val="00876139"/>
    <w:rsid w:val="008772DA"/>
    <w:rsid w:val="00877747"/>
    <w:rsid w:val="00881D79"/>
    <w:rsid w:val="00882DAB"/>
    <w:rsid w:val="0088353A"/>
    <w:rsid w:val="008842E0"/>
    <w:rsid w:val="008855AD"/>
    <w:rsid w:val="00890CCD"/>
    <w:rsid w:val="00890E09"/>
    <w:rsid w:val="00891C73"/>
    <w:rsid w:val="0089287C"/>
    <w:rsid w:val="00892AE9"/>
    <w:rsid w:val="008940D9"/>
    <w:rsid w:val="008A1C31"/>
    <w:rsid w:val="008A2758"/>
    <w:rsid w:val="008B0BF7"/>
    <w:rsid w:val="008B34AD"/>
    <w:rsid w:val="008B4EDF"/>
    <w:rsid w:val="008B52AD"/>
    <w:rsid w:val="008B5ABC"/>
    <w:rsid w:val="008B5BFE"/>
    <w:rsid w:val="008B7AC2"/>
    <w:rsid w:val="008C1099"/>
    <w:rsid w:val="008C2D28"/>
    <w:rsid w:val="008C55C9"/>
    <w:rsid w:val="008C5B87"/>
    <w:rsid w:val="008D1562"/>
    <w:rsid w:val="008D1668"/>
    <w:rsid w:val="008D22A2"/>
    <w:rsid w:val="008D3D9F"/>
    <w:rsid w:val="008E1908"/>
    <w:rsid w:val="008E2E68"/>
    <w:rsid w:val="008E3FAA"/>
    <w:rsid w:val="008E457E"/>
    <w:rsid w:val="008E469F"/>
    <w:rsid w:val="008E4BC5"/>
    <w:rsid w:val="008E50FA"/>
    <w:rsid w:val="008F103A"/>
    <w:rsid w:val="008F16F9"/>
    <w:rsid w:val="008F315E"/>
    <w:rsid w:val="008F31A3"/>
    <w:rsid w:val="008F34E3"/>
    <w:rsid w:val="008F658A"/>
    <w:rsid w:val="008F6D23"/>
    <w:rsid w:val="008F6DD3"/>
    <w:rsid w:val="008F701B"/>
    <w:rsid w:val="00900505"/>
    <w:rsid w:val="00901441"/>
    <w:rsid w:val="00901E04"/>
    <w:rsid w:val="009038DC"/>
    <w:rsid w:val="0090407F"/>
    <w:rsid w:val="00905B46"/>
    <w:rsid w:val="009123D8"/>
    <w:rsid w:val="00913B3D"/>
    <w:rsid w:val="00917418"/>
    <w:rsid w:val="00917554"/>
    <w:rsid w:val="00920149"/>
    <w:rsid w:val="0092014D"/>
    <w:rsid w:val="00921C13"/>
    <w:rsid w:val="009252EC"/>
    <w:rsid w:val="0092597D"/>
    <w:rsid w:val="00926D6C"/>
    <w:rsid w:val="0092715F"/>
    <w:rsid w:val="00927BAB"/>
    <w:rsid w:val="00933298"/>
    <w:rsid w:val="00936CE0"/>
    <w:rsid w:val="00940365"/>
    <w:rsid w:val="00941318"/>
    <w:rsid w:val="009419C9"/>
    <w:rsid w:val="00943050"/>
    <w:rsid w:val="00944ACA"/>
    <w:rsid w:val="00950EC9"/>
    <w:rsid w:val="00952250"/>
    <w:rsid w:val="00953351"/>
    <w:rsid w:val="00953F4F"/>
    <w:rsid w:val="00953F97"/>
    <w:rsid w:val="0095475C"/>
    <w:rsid w:val="00955E67"/>
    <w:rsid w:val="00956CB6"/>
    <w:rsid w:val="00956EB5"/>
    <w:rsid w:val="00960593"/>
    <w:rsid w:val="00965D82"/>
    <w:rsid w:val="00967595"/>
    <w:rsid w:val="00970B28"/>
    <w:rsid w:val="00971EB1"/>
    <w:rsid w:val="009744D0"/>
    <w:rsid w:val="00976702"/>
    <w:rsid w:val="00976961"/>
    <w:rsid w:val="00976E99"/>
    <w:rsid w:val="00984153"/>
    <w:rsid w:val="0098524B"/>
    <w:rsid w:val="00986A0C"/>
    <w:rsid w:val="0099073A"/>
    <w:rsid w:val="009909F6"/>
    <w:rsid w:val="00990F45"/>
    <w:rsid w:val="00991237"/>
    <w:rsid w:val="00991247"/>
    <w:rsid w:val="009930B3"/>
    <w:rsid w:val="00994FD3"/>
    <w:rsid w:val="009950EC"/>
    <w:rsid w:val="009A4834"/>
    <w:rsid w:val="009A4D81"/>
    <w:rsid w:val="009A656F"/>
    <w:rsid w:val="009A68D5"/>
    <w:rsid w:val="009B27EA"/>
    <w:rsid w:val="009B431B"/>
    <w:rsid w:val="009B68A2"/>
    <w:rsid w:val="009B7364"/>
    <w:rsid w:val="009B7E20"/>
    <w:rsid w:val="009C2E29"/>
    <w:rsid w:val="009C31B4"/>
    <w:rsid w:val="009C496C"/>
    <w:rsid w:val="009C5934"/>
    <w:rsid w:val="009C5C38"/>
    <w:rsid w:val="009C6795"/>
    <w:rsid w:val="009C6F88"/>
    <w:rsid w:val="009D320C"/>
    <w:rsid w:val="009D4505"/>
    <w:rsid w:val="009D76D2"/>
    <w:rsid w:val="009E05E9"/>
    <w:rsid w:val="009E14E8"/>
    <w:rsid w:val="009E401E"/>
    <w:rsid w:val="009E41C8"/>
    <w:rsid w:val="009E61A0"/>
    <w:rsid w:val="009E6C66"/>
    <w:rsid w:val="009E6F2E"/>
    <w:rsid w:val="009E76A6"/>
    <w:rsid w:val="009F0D28"/>
    <w:rsid w:val="009F4986"/>
    <w:rsid w:val="009F5289"/>
    <w:rsid w:val="00A02E84"/>
    <w:rsid w:val="00A05F75"/>
    <w:rsid w:val="00A073FD"/>
    <w:rsid w:val="00A10B5A"/>
    <w:rsid w:val="00A11E19"/>
    <w:rsid w:val="00A12BD0"/>
    <w:rsid w:val="00A12DDF"/>
    <w:rsid w:val="00A2360F"/>
    <w:rsid w:val="00A23D2E"/>
    <w:rsid w:val="00A23DE8"/>
    <w:rsid w:val="00A269AD"/>
    <w:rsid w:val="00A2719B"/>
    <w:rsid w:val="00A27E7F"/>
    <w:rsid w:val="00A309E2"/>
    <w:rsid w:val="00A32AE3"/>
    <w:rsid w:val="00A353BB"/>
    <w:rsid w:val="00A362C8"/>
    <w:rsid w:val="00A40272"/>
    <w:rsid w:val="00A4146A"/>
    <w:rsid w:val="00A4201B"/>
    <w:rsid w:val="00A432AB"/>
    <w:rsid w:val="00A43A7A"/>
    <w:rsid w:val="00A4464E"/>
    <w:rsid w:val="00A45732"/>
    <w:rsid w:val="00A46331"/>
    <w:rsid w:val="00A50956"/>
    <w:rsid w:val="00A51561"/>
    <w:rsid w:val="00A51EE6"/>
    <w:rsid w:val="00A53794"/>
    <w:rsid w:val="00A540B9"/>
    <w:rsid w:val="00A55270"/>
    <w:rsid w:val="00A56259"/>
    <w:rsid w:val="00A60247"/>
    <w:rsid w:val="00A6140D"/>
    <w:rsid w:val="00A61DF5"/>
    <w:rsid w:val="00A61E77"/>
    <w:rsid w:val="00A627D8"/>
    <w:rsid w:val="00A638FD"/>
    <w:rsid w:val="00A64E5F"/>
    <w:rsid w:val="00A64ECF"/>
    <w:rsid w:val="00A671B4"/>
    <w:rsid w:val="00A712C6"/>
    <w:rsid w:val="00A724A6"/>
    <w:rsid w:val="00A74C58"/>
    <w:rsid w:val="00A76E87"/>
    <w:rsid w:val="00A771B5"/>
    <w:rsid w:val="00A77350"/>
    <w:rsid w:val="00A77B0A"/>
    <w:rsid w:val="00A8087D"/>
    <w:rsid w:val="00A82D6E"/>
    <w:rsid w:val="00A832B7"/>
    <w:rsid w:val="00A83B60"/>
    <w:rsid w:val="00A841D3"/>
    <w:rsid w:val="00A85C2B"/>
    <w:rsid w:val="00A877CD"/>
    <w:rsid w:val="00A92BCB"/>
    <w:rsid w:val="00A93C8C"/>
    <w:rsid w:val="00A95E40"/>
    <w:rsid w:val="00AA1A64"/>
    <w:rsid w:val="00AA1DA8"/>
    <w:rsid w:val="00AA266B"/>
    <w:rsid w:val="00AA6027"/>
    <w:rsid w:val="00AB3604"/>
    <w:rsid w:val="00AB5FAF"/>
    <w:rsid w:val="00AB76F1"/>
    <w:rsid w:val="00AB772A"/>
    <w:rsid w:val="00AC0790"/>
    <w:rsid w:val="00AC2667"/>
    <w:rsid w:val="00AC28F1"/>
    <w:rsid w:val="00AC7002"/>
    <w:rsid w:val="00AD326F"/>
    <w:rsid w:val="00AD3A4D"/>
    <w:rsid w:val="00AD4D97"/>
    <w:rsid w:val="00AD585D"/>
    <w:rsid w:val="00AE1236"/>
    <w:rsid w:val="00AE3D3D"/>
    <w:rsid w:val="00AF3B20"/>
    <w:rsid w:val="00AF4FC3"/>
    <w:rsid w:val="00AF7C47"/>
    <w:rsid w:val="00B0175F"/>
    <w:rsid w:val="00B01939"/>
    <w:rsid w:val="00B02A7F"/>
    <w:rsid w:val="00B02D94"/>
    <w:rsid w:val="00B0313A"/>
    <w:rsid w:val="00B05EAC"/>
    <w:rsid w:val="00B064A0"/>
    <w:rsid w:val="00B1084E"/>
    <w:rsid w:val="00B146C7"/>
    <w:rsid w:val="00B148B5"/>
    <w:rsid w:val="00B14958"/>
    <w:rsid w:val="00B15499"/>
    <w:rsid w:val="00B15FF4"/>
    <w:rsid w:val="00B16FA6"/>
    <w:rsid w:val="00B176F9"/>
    <w:rsid w:val="00B204F9"/>
    <w:rsid w:val="00B205F2"/>
    <w:rsid w:val="00B20CBD"/>
    <w:rsid w:val="00B2516F"/>
    <w:rsid w:val="00B30EDF"/>
    <w:rsid w:val="00B33854"/>
    <w:rsid w:val="00B354A3"/>
    <w:rsid w:val="00B372EA"/>
    <w:rsid w:val="00B37892"/>
    <w:rsid w:val="00B44D6F"/>
    <w:rsid w:val="00B47952"/>
    <w:rsid w:val="00B516D5"/>
    <w:rsid w:val="00B5386F"/>
    <w:rsid w:val="00B5566A"/>
    <w:rsid w:val="00B60FA9"/>
    <w:rsid w:val="00B63297"/>
    <w:rsid w:val="00B65FCD"/>
    <w:rsid w:val="00B667FF"/>
    <w:rsid w:val="00B671D3"/>
    <w:rsid w:val="00B700F1"/>
    <w:rsid w:val="00B70E4D"/>
    <w:rsid w:val="00B71646"/>
    <w:rsid w:val="00B74C7A"/>
    <w:rsid w:val="00B750E1"/>
    <w:rsid w:val="00B75506"/>
    <w:rsid w:val="00B8313F"/>
    <w:rsid w:val="00B83E67"/>
    <w:rsid w:val="00B90B7E"/>
    <w:rsid w:val="00B91BC4"/>
    <w:rsid w:val="00B92563"/>
    <w:rsid w:val="00B92E1E"/>
    <w:rsid w:val="00B937FF"/>
    <w:rsid w:val="00B94EB3"/>
    <w:rsid w:val="00B956D6"/>
    <w:rsid w:val="00B95B96"/>
    <w:rsid w:val="00B95FFB"/>
    <w:rsid w:val="00B97347"/>
    <w:rsid w:val="00B97CB9"/>
    <w:rsid w:val="00BA16A2"/>
    <w:rsid w:val="00BA2517"/>
    <w:rsid w:val="00BB13F7"/>
    <w:rsid w:val="00BB1793"/>
    <w:rsid w:val="00BB2BF0"/>
    <w:rsid w:val="00BB3345"/>
    <w:rsid w:val="00BB3F0F"/>
    <w:rsid w:val="00BB4B81"/>
    <w:rsid w:val="00BB61AD"/>
    <w:rsid w:val="00BC03EB"/>
    <w:rsid w:val="00BC042B"/>
    <w:rsid w:val="00BC0CF1"/>
    <w:rsid w:val="00BC0D9C"/>
    <w:rsid w:val="00BD0440"/>
    <w:rsid w:val="00BD140B"/>
    <w:rsid w:val="00BD3F32"/>
    <w:rsid w:val="00BD5290"/>
    <w:rsid w:val="00BE0753"/>
    <w:rsid w:val="00BE2868"/>
    <w:rsid w:val="00BE3DCD"/>
    <w:rsid w:val="00BE415C"/>
    <w:rsid w:val="00BE4B11"/>
    <w:rsid w:val="00BE5B8F"/>
    <w:rsid w:val="00BE7DEC"/>
    <w:rsid w:val="00BF341D"/>
    <w:rsid w:val="00BF3B71"/>
    <w:rsid w:val="00C01924"/>
    <w:rsid w:val="00C02B15"/>
    <w:rsid w:val="00C02C0A"/>
    <w:rsid w:val="00C069A0"/>
    <w:rsid w:val="00C06F0D"/>
    <w:rsid w:val="00C074A1"/>
    <w:rsid w:val="00C111A0"/>
    <w:rsid w:val="00C12084"/>
    <w:rsid w:val="00C1214D"/>
    <w:rsid w:val="00C12500"/>
    <w:rsid w:val="00C12676"/>
    <w:rsid w:val="00C130DC"/>
    <w:rsid w:val="00C16797"/>
    <w:rsid w:val="00C16F8E"/>
    <w:rsid w:val="00C17559"/>
    <w:rsid w:val="00C17B7C"/>
    <w:rsid w:val="00C17EC0"/>
    <w:rsid w:val="00C2046B"/>
    <w:rsid w:val="00C250F5"/>
    <w:rsid w:val="00C27F8A"/>
    <w:rsid w:val="00C30CDD"/>
    <w:rsid w:val="00C310E9"/>
    <w:rsid w:val="00C32188"/>
    <w:rsid w:val="00C32F25"/>
    <w:rsid w:val="00C41170"/>
    <w:rsid w:val="00C412D7"/>
    <w:rsid w:val="00C4540A"/>
    <w:rsid w:val="00C4620D"/>
    <w:rsid w:val="00C47281"/>
    <w:rsid w:val="00C502F7"/>
    <w:rsid w:val="00C50C80"/>
    <w:rsid w:val="00C53515"/>
    <w:rsid w:val="00C57DE2"/>
    <w:rsid w:val="00C61C3A"/>
    <w:rsid w:val="00C61D33"/>
    <w:rsid w:val="00C64D54"/>
    <w:rsid w:val="00C67192"/>
    <w:rsid w:val="00C750BC"/>
    <w:rsid w:val="00C77A9C"/>
    <w:rsid w:val="00C83376"/>
    <w:rsid w:val="00C84453"/>
    <w:rsid w:val="00C85990"/>
    <w:rsid w:val="00C92738"/>
    <w:rsid w:val="00C92DA2"/>
    <w:rsid w:val="00C93AB8"/>
    <w:rsid w:val="00C94872"/>
    <w:rsid w:val="00C95963"/>
    <w:rsid w:val="00C95DD3"/>
    <w:rsid w:val="00C96087"/>
    <w:rsid w:val="00CA62C7"/>
    <w:rsid w:val="00CA689D"/>
    <w:rsid w:val="00CB0985"/>
    <w:rsid w:val="00CB0A43"/>
    <w:rsid w:val="00CB1ECB"/>
    <w:rsid w:val="00CB2730"/>
    <w:rsid w:val="00CB4227"/>
    <w:rsid w:val="00CB691A"/>
    <w:rsid w:val="00CB6F14"/>
    <w:rsid w:val="00CC2770"/>
    <w:rsid w:val="00CC2A37"/>
    <w:rsid w:val="00CC2CF5"/>
    <w:rsid w:val="00CC389D"/>
    <w:rsid w:val="00CC434F"/>
    <w:rsid w:val="00CC5AA5"/>
    <w:rsid w:val="00CC6C81"/>
    <w:rsid w:val="00CC7959"/>
    <w:rsid w:val="00CD2B10"/>
    <w:rsid w:val="00CD7221"/>
    <w:rsid w:val="00CE20D6"/>
    <w:rsid w:val="00CE2B5E"/>
    <w:rsid w:val="00CE32BF"/>
    <w:rsid w:val="00CE5D6A"/>
    <w:rsid w:val="00CE700F"/>
    <w:rsid w:val="00CE7241"/>
    <w:rsid w:val="00CE74AD"/>
    <w:rsid w:val="00CF0D07"/>
    <w:rsid w:val="00CF1894"/>
    <w:rsid w:val="00CF265A"/>
    <w:rsid w:val="00CF3333"/>
    <w:rsid w:val="00CF35C0"/>
    <w:rsid w:val="00CF3F33"/>
    <w:rsid w:val="00D0504B"/>
    <w:rsid w:val="00D078E8"/>
    <w:rsid w:val="00D10D10"/>
    <w:rsid w:val="00D14D23"/>
    <w:rsid w:val="00D25F29"/>
    <w:rsid w:val="00D264B1"/>
    <w:rsid w:val="00D27536"/>
    <w:rsid w:val="00D3005D"/>
    <w:rsid w:val="00D33977"/>
    <w:rsid w:val="00D33BE8"/>
    <w:rsid w:val="00D37465"/>
    <w:rsid w:val="00D374FC"/>
    <w:rsid w:val="00D406A0"/>
    <w:rsid w:val="00D40DCE"/>
    <w:rsid w:val="00D422D5"/>
    <w:rsid w:val="00D43A22"/>
    <w:rsid w:val="00D45BB4"/>
    <w:rsid w:val="00D50D37"/>
    <w:rsid w:val="00D51AA8"/>
    <w:rsid w:val="00D51BAC"/>
    <w:rsid w:val="00D571E7"/>
    <w:rsid w:val="00D5781C"/>
    <w:rsid w:val="00D60727"/>
    <w:rsid w:val="00D6202C"/>
    <w:rsid w:val="00D6281B"/>
    <w:rsid w:val="00D639D2"/>
    <w:rsid w:val="00D64F52"/>
    <w:rsid w:val="00D65035"/>
    <w:rsid w:val="00D66205"/>
    <w:rsid w:val="00D66753"/>
    <w:rsid w:val="00D726DF"/>
    <w:rsid w:val="00D741C1"/>
    <w:rsid w:val="00D8264E"/>
    <w:rsid w:val="00D82CEA"/>
    <w:rsid w:val="00D833FC"/>
    <w:rsid w:val="00D83AB9"/>
    <w:rsid w:val="00D852F0"/>
    <w:rsid w:val="00D85CF8"/>
    <w:rsid w:val="00D87599"/>
    <w:rsid w:val="00D9091A"/>
    <w:rsid w:val="00D919FC"/>
    <w:rsid w:val="00DA0396"/>
    <w:rsid w:val="00DA10F5"/>
    <w:rsid w:val="00DA2500"/>
    <w:rsid w:val="00DA3AC0"/>
    <w:rsid w:val="00DA4587"/>
    <w:rsid w:val="00DA485D"/>
    <w:rsid w:val="00DA5A5D"/>
    <w:rsid w:val="00DB04A5"/>
    <w:rsid w:val="00DB0C98"/>
    <w:rsid w:val="00DB2C10"/>
    <w:rsid w:val="00DB48BC"/>
    <w:rsid w:val="00DB6C40"/>
    <w:rsid w:val="00DB79EF"/>
    <w:rsid w:val="00DC12B4"/>
    <w:rsid w:val="00DC487B"/>
    <w:rsid w:val="00DC67C4"/>
    <w:rsid w:val="00DD016B"/>
    <w:rsid w:val="00DD317D"/>
    <w:rsid w:val="00DD56A0"/>
    <w:rsid w:val="00DD5CE8"/>
    <w:rsid w:val="00DD72C3"/>
    <w:rsid w:val="00DD7ACE"/>
    <w:rsid w:val="00DE26AC"/>
    <w:rsid w:val="00DE2EB3"/>
    <w:rsid w:val="00DE30D7"/>
    <w:rsid w:val="00DE3415"/>
    <w:rsid w:val="00DE4761"/>
    <w:rsid w:val="00DE478E"/>
    <w:rsid w:val="00DE52E3"/>
    <w:rsid w:val="00DE59CA"/>
    <w:rsid w:val="00DF0F37"/>
    <w:rsid w:val="00DF2B9B"/>
    <w:rsid w:val="00DF4345"/>
    <w:rsid w:val="00DF4E88"/>
    <w:rsid w:val="00DF4EC1"/>
    <w:rsid w:val="00DF5B37"/>
    <w:rsid w:val="00E00237"/>
    <w:rsid w:val="00E01568"/>
    <w:rsid w:val="00E02749"/>
    <w:rsid w:val="00E0499C"/>
    <w:rsid w:val="00E111E9"/>
    <w:rsid w:val="00E14884"/>
    <w:rsid w:val="00E17479"/>
    <w:rsid w:val="00E17711"/>
    <w:rsid w:val="00E20624"/>
    <w:rsid w:val="00E2099B"/>
    <w:rsid w:val="00E20B89"/>
    <w:rsid w:val="00E21249"/>
    <w:rsid w:val="00E234B7"/>
    <w:rsid w:val="00E23A67"/>
    <w:rsid w:val="00E2459A"/>
    <w:rsid w:val="00E257C3"/>
    <w:rsid w:val="00E2738C"/>
    <w:rsid w:val="00E279DE"/>
    <w:rsid w:val="00E30660"/>
    <w:rsid w:val="00E31C2E"/>
    <w:rsid w:val="00E338BD"/>
    <w:rsid w:val="00E34816"/>
    <w:rsid w:val="00E35B98"/>
    <w:rsid w:val="00E374BA"/>
    <w:rsid w:val="00E374F5"/>
    <w:rsid w:val="00E44D73"/>
    <w:rsid w:val="00E46179"/>
    <w:rsid w:val="00E462CA"/>
    <w:rsid w:val="00E46F66"/>
    <w:rsid w:val="00E47CBD"/>
    <w:rsid w:val="00E50E98"/>
    <w:rsid w:val="00E51D1D"/>
    <w:rsid w:val="00E52256"/>
    <w:rsid w:val="00E55081"/>
    <w:rsid w:val="00E56DB2"/>
    <w:rsid w:val="00E57989"/>
    <w:rsid w:val="00E60D8A"/>
    <w:rsid w:val="00E6136D"/>
    <w:rsid w:val="00E631BA"/>
    <w:rsid w:val="00E64F1A"/>
    <w:rsid w:val="00E6558C"/>
    <w:rsid w:val="00E65E0C"/>
    <w:rsid w:val="00E66FB7"/>
    <w:rsid w:val="00E6781B"/>
    <w:rsid w:val="00E7004A"/>
    <w:rsid w:val="00E70669"/>
    <w:rsid w:val="00E70833"/>
    <w:rsid w:val="00E73E0F"/>
    <w:rsid w:val="00E74A3D"/>
    <w:rsid w:val="00E74EB6"/>
    <w:rsid w:val="00E758FB"/>
    <w:rsid w:val="00E75D2D"/>
    <w:rsid w:val="00E8185C"/>
    <w:rsid w:val="00E8386C"/>
    <w:rsid w:val="00E853CC"/>
    <w:rsid w:val="00E85627"/>
    <w:rsid w:val="00E8747F"/>
    <w:rsid w:val="00E90D41"/>
    <w:rsid w:val="00E90EC4"/>
    <w:rsid w:val="00E91306"/>
    <w:rsid w:val="00E91930"/>
    <w:rsid w:val="00E94A7D"/>
    <w:rsid w:val="00E97991"/>
    <w:rsid w:val="00E979FE"/>
    <w:rsid w:val="00EA04DB"/>
    <w:rsid w:val="00EA1831"/>
    <w:rsid w:val="00EA3D70"/>
    <w:rsid w:val="00EA4747"/>
    <w:rsid w:val="00EA556F"/>
    <w:rsid w:val="00EA5968"/>
    <w:rsid w:val="00EA6319"/>
    <w:rsid w:val="00EA7651"/>
    <w:rsid w:val="00EB1D25"/>
    <w:rsid w:val="00EB59AA"/>
    <w:rsid w:val="00EB5D76"/>
    <w:rsid w:val="00EC0345"/>
    <w:rsid w:val="00EC0813"/>
    <w:rsid w:val="00EC3F83"/>
    <w:rsid w:val="00EC42A6"/>
    <w:rsid w:val="00EC54F7"/>
    <w:rsid w:val="00EC56A0"/>
    <w:rsid w:val="00EC6543"/>
    <w:rsid w:val="00EC671C"/>
    <w:rsid w:val="00EC7A4B"/>
    <w:rsid w:val="00ED33E5"/>
    <w:rsid w:val="00ED3FC6"/>
    <w:rsid w:val="00ED5FAB"/>
    <w:rsid w:val="00ED65E8"/>
    <w:rsid w:val="00ED6C8E"/>
    <w:rsid w:val="00EE143F"/>
    <w:rsid w:val="00EE41AC"/>
    <w:rsid w:val="00EE62D1"/>
    <w:rsid w:val="00EF22F4"/>
    <w:rsid w:val="00EF47E5"/>
    <w:rsid w:val="00EF48EE"/>
    <w:rsid w:val="00EF4B0E"/>
    <w:rsid w:val="00EF5217"/>
    <w:rsid w:val="00EF5741"/>
    <w:rsid w:val="00EF5C7E"/>
    <w:rsid w:val="00EF6D38"/>
    <w:rsid w:val="00F043D9"/>
    <w:rsid w:val="00F0548D"/>
    <w:rsid w:val="00F0621E"/>
    <w:rsid w:val="00F066B1"/>
    <w:rsid w:val="00F10793"/>
    <w:rsid w:val="00F125BC"/>
    <w:rsid w:val="00F14868"/>
    <w:rsid w:val="00F168E4"/>
    <w:rsid w:val="00F173F7"/>
    <w:rsid w:val="00F17EA5"/>
    <w:rsid w:val="00F2219E"/>
    <w:rsid w:val="00F255CC"/>
    <w:rsid w:val="00F27706"/>
    <w:rsid w:val="00F32395"/>
    <w:rsid w:val="00F3395C"/>
    <w:rsid w:val="00F35400"/>
    <w:rsid w:val="00F412F4"/>
    <w:rsid w:val="00F43433"/>
    <w:rsid w:val="00F43AAC"/>
    <w:rsid w:val="00F4630B"/>
    <w:rsid w:val="00F51F45"/>
    <w:rsid w:val="00F6067C"/>
    <w:rsid w:val="00F61A68"/>
    <w:rsid w:val="00F640F2"/>
    <w:rsid w:val="00F67BF3"/>
    <w:rsid w:val="00F705D2"/>
    <w:rsid w:val="00F71467"/>
    <w:rsid w:val="00F74882"/>
    <w:rsid w:val="00F75F60"/>
    <w:rsid w:val="00F76DF1"/>
    <w:rsid w:val="00F77636"/>
    <w:rsid w:val="00F86788"/>
    <w:rsid w:val="00F86BBA"/>
    <w:rsid w:val="00F87F8E"/>
    <w:rsid w:val="00F9147B"/>
    <w:rsid w:val="00F91513"/>
    <w:rsid w:val="00F9246D"/>
    <w:rsid w:val="00F927D8"/>
    <w:rsid w:val="00F93539"/>
    <w:rsid w:val="00FA0671"/>
    <w:rsid w:val="00FA0841"/>
    <w:rsid w:val="00FA1552"/>
    <w:rsid w:val="00FA1B69"/>
    <w:rsid w:val="00FA1EA2"/>
    <w:rsid w:val="00FA3441"/>
    <w:rsid w:val="00FA3575"/>
    <w:rsid w:val="00FA5113"/>
    <w:rsid w:val="00FA770C"/>
    <w:rsid w:val="00FA7ED4"/>
    <w:rsid w:val="00FB2493"/>
    <w:rsid w:val="00FB41C0"/>
    <w:rsid w:val="00FB56E4"/>
    <w:rsid w:val="00FB70E1"/>
    <w:rsid w:val="00FB7B5C"/>
    <w:rsid w:val="00FC02C0"/>
    <w:rsid w:val="00FC137B"/>
    <w:rsid w:val="00FC52AD"/>
    <w:rsid w:val="00FC56DD"/>
    <w:rsid w:val="00FC6D12"/>
    <w:rsid w:val="00FC7B55"/>
    <w:rsid w:val="00FD11C3"/>
    <w:rsid w:val="00FD14E8"/>
    <w:rsid w:val="00FD2E09"/>
    <w:rsid w:val="00FD4692"/>
    <w:rsid w:val="00FD5D07"/>
    <w:rsid w:val="00FD796A"/>
    <w:rsid w:val="00FE0443"/>
    <w:rsid w:val="00FE25B0"/>
    <w:rsid w:val="00FE2617"/>
    <w:rsid w:val="00FE2FFD"/>
    <w:rsid w:val="00FE3BC3"/>
    <w:rsid w:val="00FE4B41"/>
    <w:rsid w:val="00FF574F"/>
    <w:rsid w:val="00FF6D2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qFormat/>
    <w:rsid w:val="003C23CE"/>
    <w:rPr>
      <w:b/>
      <w:bCs/>
    </w:rPr>
  </w:style>
  <w:style w:type="paragraph" w:styleId="Sansinterligne">
    <w:name w:val="No Spacing"/>
    <w:uiPriority w:val="1"/>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 w:type="numbering" w:customStyle="1" w:styleId="List0">
    <w:name w:val="List 0"/>
    <w:basedOn w:val="Aucuneliste"/>
    <w:rsid w:val="00CC5AA5"/>
    <w:pPr>
      <w:numPr>
        <w:numId w:val="21"/>
      </w:numPr>
    </w:pPr>
  </w:style>
  <w:style w:type="numbering" w:customStyle="1" w:styleId="List01">
    <w:name w:val="List 01"/>
    <w:basedOn w:val="Aucuneliste"/>
    <w:rsid w:val="00CC5AA5"/>
  </w:style>
  <w:style w:type="character" w:customStyle="1" w:styleId="En-tteCar">
    <w:name w:val="En-tête Car"/>
    <w:basedOn w:val="Policepardfaut"/>
    <w:link w:val="En-tte"/>
    <w:uiPriority w:val="99"/>
    <w:rsid w:val="000E400A"/>
    <w:rPr>
      <w:sz w:val="24"/>
      <w:szCs w:val="24"/>
    </w:rPr>
  </w:style>
  <w:style w:type="paragraph" w:customStyle="1" w:styleId="yiv6092184888msonormal">
    <w:name w:val="yiv6092184888msonormal"/>
    <w:basedOn w:val="Normal"/>
    <w:rsid w:val="009E6C66"/>
    <w:pPr>
      <w:widowControl/>
      <w:adjustRightInd/>
      <w:spacing w:before="100" w:beforeAutospacing="1" w:after="100" w:afterAutospacing="1" w:line="240" w:lineRule="auto"/>
      <w:jc w:val="left"/>
      <w:textAlignment w:val="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qFormat/>
    <w:rsid w:val="003C23CE"/>
    <w:rPr>
      <w:b/>
      <w:bCs/>
    </w:rPr>
  </w:style>
  <w:style w:type="paragraph" w:styleId="Sansinterligne">
    <w:name w:val="No Spacing"/>
    <w:uiPriority w:val="1"/>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 w:type="numbering" w:customStyle="1" w:styleId="List0">
    <w:name w:val="List 0"/>
    <w:basedOn w:val="Aucuneliste"/>
    <w:rsid w:val="00CC5AA5"/>
    <w:pPr>
      <w:numPr>
        <w:numId w:val="21"/>
      </w:numPr>
    </w:pPr>
  </w:style>
  <w:style w:type="numbering" w:customStyle="1" w:styleId="List01">
    <w:name w:val="List 01"/>
    <w:basedOn w:val="Aucuneliste"/>
    <w:rsid w:val="00CC5AA5"/>
  </w:style>
  <w:style w:type="character" w:customStyle="1" w:styleId="En-tteCar">
    <w:name w:val="En-tête Car"/>
    <w:basedOn w:val="Policepardfaut"/>
    <w:link w:val="En-tte"/>
    <w:uiPriority w:val="99"/>
    <w:rsid w:val="000E400A"/>
    <w:rPr>
      <w:sz w:val="24"/>
      <w:szCs w:val="24"/>
    </w:rPr>
  </w:style>
  <w:style w:type="paragraph" w:customStyle="1" w:styleId="yiv6092184888msonormal">
    <w:name w:val="yiv6092184888msonormal"/>
    <w:basedOn w:val="Normal"/>
    <w:rsid w:val="009E6C66"/>
    <w:pPr>
      <w:widowControl/>
      <w:adjustRightInd/>
      <w:spacing w:before="100" w:beforeAutospacing="1" w:after="100" w:afterAutospacing="1" w:line="240" w:lineRule="auto"/>
      <w:jc w:val="left"/>
      <w:textAlignment w:val="auto"/>
    </w:pPr>
  </w:style>
</w:styles>
</file>

<file path=word/webSettings.xml><?xml version="1.0" encoding="utf-8"?>
<w:webSettings xmlns:r="http://schemas.openxmlformats.org/officeDocument/2006/relationships" xmlns:w="http://schemas.openxmlformats.org/wordprocessingml/2006/main">
  <w:divs>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585551">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036583864">
      <w:bodyDiv w:val="1"/>
      <w:marLeft w:val="0"/>
      <w:marRight w:val="0"/>
      <w:marTop w:val="0"/>
      <w:marBottom w:val="0"/>
      <w:divBdr>
        <w:top w:val="none" w:sz="0" w:space="0" w:color="auto"/>
        <w:left w:val="none" w:sz="0" w:space="0" w:color="auto"/>
        <w:bottom w:val="none" w:sz="0" w:space="0" w:color="auto"/>
        <w:right w:val="none" w:sz="0" w:space="0" w:color="auto"/>
      </w:divBdr>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229222630">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14883261">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image" Target="media/image4.jpeg"/><Relationship Id="rId26"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webmaster@resistancesociale.fr" TargetMode="External"/><Relationship Id="rId10" Type="http://schemas.openxmlformats.org/officeDocument/2006/relationships/image" Target="http://www.resistancesociale.fr/logo-reso.jpg" TargetMode="External"/><Relationship Id="rId19" Type="http://schemas.openxmlformats.org/officeDocument/2006/relationships/hyperlink" Target="http://www.europe1.fr/international/jan-jambon-le-ministre-qui-scandalise-la-belgique-2259681" TargetMode="External"/><Relationship Id="rId4" Type="http://schemas.openxmlformats.org/officeDocument/2006/relationships/image" Target="media/image1.gif"/><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hyperlink" Target="mailto:vendemiaires@orange.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E7366-E617-4005-A1DA-3C818B42D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3838</Words>
  <Characters>21113</Characters>
  <Application>Microsoft Office Word</Application>
  <DocSecurity>0</DocSecurity>
  <Lines>175</Lines>
  <Paragraphs>49</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24902</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Jean-Luc</cp:lastModifiedBy>
  <cp:revision>5</cp:revision>
  <cp:lastPrinted>2014-12-02T09:49:00Z</cp:lastPrinted>
  <dcterms:created xsi:type="dcterms:W3CDTF">2014-11-25T09:29:00Z</dcterms:created>
  <dcterms:modified xsi:type="dcterms:W3CDTF">2014-12-02T09:49:00Z</dcterms:modified>
</cp:coreProperties>
</file>