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EEECE1">
    <v:background id="_x0000_s1025" o:bwmode="white" fillcolor="#eeece1">
      <v:fill r:id="rId4" o:title="5 %" type="pattern"/>
    </v:background>
  </w:background>
  <w:body>
    <w:p w:rsidR="00075907" w:rsidRPr="00075907" w:rsidRDefault="00423950" w:rsidP="00075907">
      <w:pPr>
        <w:spacing w:line="240" w:lineRule="auto"/>
        <w:jc w:val="center"/>
        <w:outlineLvl w:val="0"/>
        <w:rPr>
          <w:rFonts w:ascii="Franklin Gothic Medium Cond" w:hAnsi="Franklin Gothic Medium Cond"/>
        </w:rPr>
      </w:pPr>
      <w:bookmarkStart w:id="0" w:name="_GoBack"/>
      <w:bookmarkEnd w:id="0"/>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9" r:link="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82109C" w:rsidP="00773A0E">
      <w:pPr>
        <w:spacing w:line="240" w:lineRule="auto"/>
        <w:ind w:left="2126" w:hanging="2126"/>
        <w:jc w:val="left"/>
        <w:rPr>
          <w:rFonts w:ascii="Arial Narrow" w:hAnsi="Arial Narrow" w:cs="Tahoma"/>
        </w:rPr>
      </w:pPr>
      <w:r>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35pt;margin-top:1.4pt;width:438.75pt;height:107.2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" filled="f" strokecolor="#333">
            <v:textbox>
              <w:txbxContent>
                <w:p w:rsidR="00E85627" w:rsidRPr="00075907" w:rsidRDefault="00E85627"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E85627" w:rsidRPr="00EA4747" w:rsidRDefault="00E85627" w:rsidP="00DE26AC">
                  <w:pPr>
                    <w:spacing w:line="240" w:lineRule="auto"/>
                    <w:jc w:val="center"/>
                    <w:rPr>
                      <w:rFonts w:ascii="Arial Narrow" w:eastAsia="SimSun" w:hAnsi="Arial Narrow"/>
                      <w:b/>
                      <w:color w:val="000000"/>
                      <w:sz w:val="14"/>
                      <w:szCs w:val="14"/>
                      <w:lang w:eastAsia="zh-CN"/>
                    </w:rPr>
                  </w:pPr>
                </w:p>
                <w:p w:rsidR="00E85627" w:rsidRPr="00034E4F" w:rsidRDefault="00E85627" w:rsidP="00034E4F">
                  <w:pPr>
                    <w:spacing w:line="240" w:lineRule="auto"/>
                    <w:rPr>
                      <w:b/>
                      <w:sz w:val="30"/>
                      <w:szCs w:val="30"/>
                    </w:rPr>
                  </w:pPr>
                  <w:r w:rsidRPr="00034E4F">
                    <w:rPr>
                      <w:rFonts w:ascii="Arial" w:eastAsia="SimSun" w:hAnsi="Arial" w:cs="Arial"/>
                      <w:b/>
                      <w:color w:val="CC0001"/>
                      <w:sz w:val="22"/>
                      <w:szCs w:val="22"/>
                      <w:lang w:eastAsia="zh-CN"/>
                    </w:rPr>
                    <w:t>p.1 :</w:t>
                  </w:r>
                  <w:r w:rsidRPr="00034E4F">
                    <w:rPr>
                      <w:rFonts w:ascii="Arial" w:eastAsia="SimSun" w:hAnsi="Arial" w:cs="Arial"/>
                      <w:b/>
                      <w:sz w:val="22"/>
                      <w:szCs w:val="22"/>
                      <w:lang w:eastAsia="zh-CN"/>
                    </w:rPr>
                    <w:t xml:space="preserve"> </w:t>
                  </w:r>
                  <w:r w:rsidRPr="00034E4F">
                    <w:rPr>
                      <w:rFonts w:ascii="Arial" w:eastAsia="SimSun" w:hAnsi="Arial" w:cs="Arial"/>
                      <w:b/>
                      <w:color w:val="223267"/>
                      <w:sz w:val="22"/>
                      <w:szCs w:val="22"/>
                      <w:lang w:eastAsia="zh-CN"/>
                    </w:rPr>
                    <w:t>L’édito</w:t>
                  </w:r>
                  <w:r w:rsidRPr="00034E4F">
                    <w:rPr>
                      <w:rFonts w:ascii="Arial" w:eastAsia="SimSun" w:hAnsi="Arial" w:cs="Arial"/>
                      <w:color w:val="223267"/>
                      <w:sz w:val="22"/>
                      <w:szCs w:val="22"/>
                      <w:lang w:eastAsia="zh-CN"/>
                    </w:rPr>
                    <w:t xml:space="preserve"> / </w:t>
                  </w:r>
                  <w:r w:rsidRPr="00034E4F">
                    <w:rPr>
                      <w:rFonts w:ascii="Arial" w:eastAsia="SimSun" w:hAnsi="Arial" w:cs="Arial"/>
                      <w:b/>
                      <w:color w:val="C00000"/>
                      <w:sz w:val="22"/>
                      <w:szCs w:val="22"/>
                      <w:lang w:eastAsia="zh-CN"/>
                    </w:rPr>
                    <w:t>p.2</w:t>
                  </w:r>
                  <w:r w:rsidR="00DE6FBC">
                    <w:rPr>
                      <w:rFonts w:ascii="Arial" w:eastAsia="SimSun" w:hAnsi="Arial" w:cs="Arial"/>
                      <w:b/>
                      <w:color w:val="C00000"/>
                      <w:sz w:val="22"/>
                      <w:szCs w:val="22"/>
                      <w:lang w:eastAsia="zh-CN"/>
                    </w:rPr>
                    <w:t> :</w:t>
                  </w:r>
                  <w:r w:rsidRPr="00034E4F">
                    <w:rPr>
                      <w:rFonts w:ascii="Arial" w:eastAsia="SimSun" w:hAnsi="Arial" w:cs="Arial"/>
                      <w:color w:val="223267"/>
                      <w:sz w:val="22"/>
                      <w:szCs w:val="22"/>
                      <w:lang w:eastAsia="zh-CN"/>
                    </w:rPr>
                    <w:t xml:space="preserve"> </w:t>
                  </w:r>
                  <w:r w:rsidRPr="00034E4F">
                    <w:rPr>
                      <w:rFonts w:ascii="Arial" w:eastAsia="SimSun" w:hAnsi="Arial" w:cs="Arial"/>
                      <w:b/>
                      <w:color w:val="223267"/>
                      <w:sz w:val="22"/>
                      <w:szCs w:val="22"/>
                      <w:lang w:eastAsia="zh-CN"/>
                    </w:rPr>
                    <w:t>Solidarité internationale</w:t>
                  </w:r>
                  <w:r w:rsidRPr="00034E4F">
                    <w:rPr>
                      <w:rFonts w:ascii="Arial" w:eastAsia="SimSun" w:hAnsi="Arial" w:cs="Arial"/>
                      <w:color w:val="223267"/>
                      <w:sz w:val="22"/>
                      <w:szCs w:val="22"/>
                      <w:lang w:eastAsia="zh-CN"/>
                    </w:rPr>
                    <w:t xml:space="preserve"> </w:t>
                  </w:r>
                  <w:r w:rsidRPr="00034E4F">
                    <w:rPr>
                      <w:rFonts w:ascii="Arial" w:eastAsia="SimSun" w:hAnsi="Arial" w:cs="Arial"/>
                      <w:i/>
                      <w:color w:val="223267"/>
                      <w:sz w:val="22"/>
                      <w:szCs w:val="22"/>
                      <w:lang w:eastAsia="zh-CN"/>
                    </w:rPr>
                    <w:t xml:space="preserve">/ </w:t>
                  </w:r>
                  <w:r w:rsidRPr="00034E4F">
                    <w:rPr>
                      <w:rFonts w:ascii="Arial" w:eastAsia="SimSun" w:hAnsi="Arial" w:cs="Arial"/>
                      <w:b/>
                      <w:color w:val="CC0001"/>
                      <w:sz w:val="22"/>
                      <w:szCs w:val="22"/>
                      <w:lang w:eastAsia="zh-CN"/>
                    </w:rPr>
                    <w:t xml:space="preserve">p.3 </w:t>
                  </w:r>
                  <w:r w:rsidR="00964AE8">
                    <w:rPr>
                      <w:rFonts w:ascii="Arial" w:eastAsia="SimSun" w:hAnsi="Arial" w:cs="Arial"/>
                      <w:b/>
                      <w:color w:val="CC0001"/>
                      <w:sz w:val="22"/>
                      <w:szCs w:val="22"/>
                      <w:lang w:eastAsia="zh-CN"/>
                    </w:rPr>
                    <w:t>et</w:t>
                  </w:r>
                  <w:r>
                    <w:rPr>
                      <w:rFonts w:ascii="Arial" w:eastAsia="SimSun" w:hAnsi="Arial" w:cs="Arial"/>
                      <w:b/>
                      <w:color w:val="CC0001"/>
                      <w:sz w:val="22"/>
                      <w:szCs w:val="22"/>
                      <w:lang w:eastAsia="zh-CN"/>
                    </w:rPr>
                    <w:t xml:space="preserve"> 4</w:t>
                  </w:r>
                  <w:r w:rsidRPr="00034E4F">
                    <w:rPr>
                      <w:rFonts w:ascii="Arial" w:eastAsia="SimSun" w:hAnsi="Arial" w:cs="Arial"/>
                      <w:b/>
                      <w:color w:val="CC0001"/>
                      <w:sz w:val="22"/>
                      <w:szCs w:val="22"/>
                      <w:lang w:eastAsia="zh-CN"/>
                    </w:rPr>
                    <w:t> :</w:t>
                  </w:r>
                  <w:r w:rsidRPr="00034E4F">
                    <w:rPr>
                      <w:rFonts w:ascii="Arial" w:eastAsia="SimSun" w:hAnsi="Arial" w:cs="Arial"/>
                      <w:sz w:val="22"/>
                      <w:szCs w:val="22"/>
                      <w:lang w:eastAsia="zh-CN"/>
                    </w:rPr>
                    <w:t xml:space="preserve"> </w:t>
                  </w:r>
                  <w:r w:rsidRPr="00034E4F">
                    <w:rPr>
                      <w:rFonts w:ascii="Arial" w:eastAsia="SimSun" w:hAnsi="Arial" w:cs="Arial"/>
                      <w:b/>
                      <w:color w:val="223267"/>
                      <w:sz w:val="22"/>
                      <w:szCs w:val="22"/>
                      <w:lang w:eastAsia="zh-CN"/>
                    </w:rPr>
                    <w:t xml:space="preserve">Place au débat </w:t>
                  </w:r>
                  <w:r w:rsidRPr="00034E4F">
                    <w:rPr>
                      <w:rFonts w:ascii="Arial" w:eastAsia="SimSun" w:hAnsi="Arial" w:cs="Arial"/>
                      <w:i/>
                      <w:color w:val="223267"/>
                      <w:sz w:val="22"/>
                      <w:szCs w:val="22"/>
                      <w:lang w:eastAsia="zh-CN"/>
                    </w:rPr>
                    <w:t>(</w:t>
                  </w:r>
                  <w:r w:rsidR="00964AE8">
                    <w:rPr>
                      <w:rFonts w:ascii="Arial" w:eastAsia="SimSun" w:hAnsi="Arial" w:cs="Arial"/>
                      <w:i/>
                      <w:color w:val="223267"/>
                      <w:sz w:val="22"/>
                      <w:szCs w:val="22"/>
                      <w:lang w:eastAsia="zh-CN"/>
                    </w:rPr>
                    <w:t>Quelle r</w:t>
                  </w:r>
                  <w:r w:rsidR="00964AE8">
                    <w:rPr>
                      <w:rFonts w:ascii="Arial" w:eastAsia="SimSun" w:hAnsi="Arial" w:cs="Arial"/>
                      <w:i/>
                      <w:color w:val="223267"/>
                      <w:sz w:val="22"/>
                      <w:szCs w:val="22"/>
                      <w:lang w:eastAsia="zh-CN"/>
                    </w:rPr>
                    <w:t>é</w:t>
                  </w:r>
                  <w:r w:rsidR="00964AE8">
                    <w:rPr>
                      <w:rFonts w:ascii="Arial" w:eastAsia="SimSun" w:hAnsi="Arial" w:cs="Arial"/>
                      <w:i/>
                      <w:color w:val="223267"/>
                      <w:sz w:val="22"/>
                      <w:szCs w:val="22"/>
                      <w:lang w:eastAsia="zh-CN"/>
                    </w:rPr>
                    <w:t>forme territoriale ?</w:t>
                  </w:r>
                  <w:r w:rsidRPr="00034E4F">
                    <w:rPr>
                      <w:rFonts w:ascii="Arial" w:eastAsia="SimSun" w:hAnsi="Arial" w:cs="Arial"/>
                      <w:i/>
                      <w:color w:val="223267"/>
                      <w:sz w:val="22"/>
                      <w:szCs w:val="22"/>
                      <w:lang w:eastAsia="zh-CN"/>
                    </w:rPr>
                    <w:t>)</w:t>
                  </w:r>
                  <w:r w:rsidRPr="00034E4F">
                    <w:rPr>
                      <w:rFonts w:ascii="Arial" w:eastAsia="SimSun" w:hAnsi="Arial" w:cs="Arial"/>
                      <w:color w:val="223267"/>
                      <w:sz w:val="22"/>
                      <w:szCs w:val="22"/>
                      <w:lang w:eastAsia="zh-CN"/>
                    </w:rPr>
                    <w:t xml:space="preserve"> / </w:t>
                  </w:r>
                  <w:r w:rsidR="00964AE8" w:rsidRPr="00034E4F">
                    <w:rPr>
                      <w:rFonts w:ascii="Arial" w:eastAsia="SimSun" w:hAnsi="Arial" w:cs="Arial"/>
                      <w:b/>
                      <w:color w:val="CC0001"/>
                      <w:sz w:val="22"/>
                      <w:szCs w:val="22"/>
                      <w:lang w:eastAsia="zh-CN"/>
                    </w:rPr>
                    <w:t>p.</w:t>
                  </w:r>
                  <w:r w:rsidR="00964AE8">
                    <w:rPr>
                      <w:rFonts w:ascii="Arial" w:eastAsia="SimSun" w:hAnsi="Arial" w:cs="Arial"/>
                      <w:b/>
                      <w:color w:val="CC0001"/>
                      <w:sz w:val="22"/>
                      <w:szCs w:val="22"/>
                      <w:lang w:eastAsia="zh-CN"/>
                    </w:rPr>
                    <w:t>4 :</w:t>
                  </w:r>
                  <w:r>
                    <w:rPr>
                      <w:rFonts w:ascii="Arial" w:eastAsia="SimSun" w:hAnsi="Arial" w:cs="Arial"/>
                      <w:color w:val="223267"/>
                      <w:sz w:val="22"/>
                      <w:szCs w:val="22"/>
                      <w:lang w:eastAsia="zh-CN"/>
                    </w:rPr>
                    <w:t xml:space="preserve"> </w:t>
                  </w:r>
                  <w:r w:rsidR="00964AE8">
                    <w:rPr>
                      <w:rFonts w:ascii="Arial" w:eastAsia="SimSun" w:hAnsi="Arial" w:cs="Arial"/>
                      <w:b/>
                      <w:color w:val="223267"/>
                      <w:sz w:val="22"/>
                      <w:szCs w:val="22"/>
                      <w:lang w:eastAsia="zh-CN"/>
                    </w:rPr>
                    <w:t>Les bras m’en tombent</w:t>
                  </w:r>
                  <w:r>
                    <w:rPr>
                      <w:rFonts w:ascii="Arial" w:eastAsia="SimSun" w:hAnsi="Arial" w:cs="Arial"/>
                      <w:color w:val="223267"/>
                      <w:sz w:val="22"/>
                      <w:szCs w:val="22"/>
                      <w:lang w:eastAsia="zh-CN"/>
                    </w:rPr>
                    <w:t xml:space="preserve"> </w:t>
                  </w:r>
                  <w:r w:rsidRPr="00D06666">
                    <w:rPr>
                      <w:rFonts w:ascii="Arial" w:eastAsia="SimSun" w:hAnsi="Arial" w:cs="Arial"/>
                      <w:i/>
                      <w:color w:val="223267"/>
                      <w:sz w:val="22"/>
                      <w:szCs w:val="22"/>
                      <w:lang w:eastAsia="zh-CN"/>
                    </w:rPr>
                    <w:t>(</w:t>
                  </w:r>
                  <w:r w:rsidR="00964AE8" w:rsidRPr="00D06666">
                    <w:rPr>
                      <w:rFonts w:ascii="Arial" w:eastAsia="SimSun" w:hAnsi="Arial" w:cs="Arial"/>
                      <w:i/>
                      <w:color w:val="223267"/>
                      <w:sz w:val="22"/>
                      <w:szCs w:val="22"/>
                      <w:lang w:eastAsia="zh-CN"/>
                    </w:rPr>
                    <w:t>Hôpitaux : triste solution</w:t>
                  </w:r>
                  <w:r w:rsidRPr="00D06666">
                    <w:rPr>
                      <w:rFonts w:ascii="Arial" w:eastAsia="SimSun" w:hAnsi="Arial" w:cs="Arial"/>
                      <w:i/>
                      <w:color w:val="223267"/>
                      <w:sz w:val="22"/>
                      <w:szCs w:val="22"/>
                      <w:lang w:eastAsia="zh-CN"/>
                    </w:rPr>
                    <w:t>)</w:t>
                  </w:r>
                  <w:r>
                    <w:rPr>
                      <w:rFonts w:ascii="Arial" w:eastAsia="SimSun" w:hAnsi="Arial" w:cs="Arial"/>
                      <w:color w:val="223267"/>
                      <w:sz w:val="22"/>
                      <w:szCs w:val="22"/>
                      <w:lang w:eastAsia="zh-CN"/>
                    </w:rPr>
                    <w:t xml:space="preserve"> / </w:t>
                  </w:r>
                  <w:r w:rsidRPr="00034E4F">
                    <w:rPr>
                      <w:rFonts w:ascii="Arial" w:eastAsia="SimSun" w:hAnsi="Arial" w:cs="Arial"/>
                      <w:b/>
                      <w:color w:val="CC0001"/>
                      <w:sz w:val="22"/>
                      <w:szCs w:val="22"/>
                      <w:lang w:eastAsia="zh-CN"/>
                    </w:rPr>
                    <w:t>p.</w:t>
                  </w:r>
                  <w:r w:rsidR="00964AE8">
                    <w:rPr>
                      <w:rFonts w:ascii="Arial" w:eastAsia="SimSun" w:hAnsi="Arial" w:cs="Arial"/>
                      <w:b/>
                      <w:color w:val="CC0001"/>
                      <w:sz w:val="22"/>
                      <w:szCs w:val="22"/>
                      <w:lang w:eastAsia="zh-CN"/>
                    </w:rPr>
                    <w:t>5</w:t>
                  </w:r>
                  <w:r w:rsidR="00D06666">
                    <w:rPr>
                      <w:rFonts w:ascii="Arial" w:eastAsia="SimSun" w:hAnsi="Arial" w:cs="Arial"/>
                      <w:b/>
                      <w:color w:val="CC0001"/>
                      <w:sz w:val="22"/>
                      <w:szCs w:val="22"/>
                      <w:lang w:eastAsia="zh-CN"/>
                    </w:rPr>
                    <w:t> et 6</w:t>
                  </w:r>
                  <w:r w:rsidRPr="00034E4F">
                    <w:rPr>
                      <w:rFonts w:ascii="Arial" w:eastAsia="SimSun" w:hAnsi="Arial" w:cs="Arial"/>
                      <w:b/>
                      <w:color w:val="CC0001"/>
                      <w:sz w:val="22"/>
                      <w:szCs w:val="22"/>
                      <w:lang w:eastAsia="zh-CN"/>
                    </w:rPr>
                    <w:t> :</w:t>
                  </w:r>
                  <w:r w:rsidRPr="00034E4F">
                    <w:rPr>
                      <w:rFonts w:ascii="Arial" w:eastAsia="SimSun" w:hAnsi="Arial" w:cs="Arial"/>
                      <w:sz w:val="22"/>
                      <w:szCs w:val="22"/>
                      <w:lang w:eastAsia="zh-CN"/>
                    </w:rPr>
                    <w:t xml:space="preserve"> </w:t>
                  </w:r>
                  <w:r w:rsidR="00964AE8" w:rsidRPr="00964AE8">
                    <w:rPr>
                      <w:rFonts w:ascii="Arial" w:eastAsia="SimSun" w:hAnsi="Arial" w:cs="Arial"/>
                      <w:b/>
                      <w:color w:val="223267"/>
                      <w:sz w:val="22"/>
                      <w:szCs w:val="22"/>
                      <w:lang w:eastAsia="zh-CN"/>
                    </w:rPr>
                    <w:t>Place au débat</w:t>
                  </w:r>
                  <w:r>
                    <w:rPr>
                      <w:rFonts w:ascii="Arial" w:eastAsia="SimSun" w:hAnsi="Arial" w:cs="Arial"/>
                      <w:i/>
                      <w:color w:val="223267"/>
                      <w:sz w:val="22"/>
                      <w:szCs w:val="22"/>
                      <w:lang w:eastAsia="zh-CN"/>
                    </w:rPr>
                    <w:t xml:space="preserve"> (</w:t>
                  </w:r>
                  <w:r w:rsidR="00964AE8">
                    <w:rPr>
                      <w:rFonts w:ascii="Arial" w:eastAsia="SimSun" w:hAnsi="Arial" w:cs="Arial"/>
                      <w:i/>
                      <w:color w:val="223267"/>
                      <w:sz w:val="22"/>
                      <w:szCs w:val="22"/>
                      <w:lang w:eastAsia="zh-CN"/>
                    </w:rPr>
                    <w:t>Intermittence du spectacle : une réforme de gauche est possible</w:t>
                  </w:r>
                  <w:r w:rsidRPr="00034E4F">
                    <w:rPr>
                      <w:rFonts w:ascii="Arial" w:eastAsia="SimSun" w:hAnsi="Arial" w:cs="Arial"/>
                      <w:i/>
                      <w:color w:val="223267"/>
                      <w:sz w:val="22"/>
                      <w:szCs w:val="22"/>
                      <w:lang w:eastAsia="zh-CN"/>
                    </w:rPr>
                    <w:t>)</w:t>
                  </w:r>
                  <w:r w:rsidR="00D06666">
                    <w:rPr>
                      <w:rFonts w:ascii="Arial" w:eastAsia="SimSun" w:hAnsi="Arial" w:cs="Arial"/>
                      <w:i/>
                      <w:color w:val="223267"/>
                      <w:sz w:val="22"/>
                      <w:szCs w:val="22"/>
                      <w:lang w:eastAsia="zh-CN"/>
                    </w:rPr>
                    <w:t xml:space="preserve"> </w:t>
                  </w:r>
                  <w:r w:rsidRPr="00034E4F">
                    <w:rPr>
                      <w:rFonts w:ascii="Arial" w:eastAsia="SimSun" w:hAnsi="Arial" w:cs="Arial"/>
                      <w:color w:val="223267"/>
                      <w:sz w:val="22"/>
                      <w:szCs w:val="22"/>
                      <w:lang w:eastAsia="zh-CN"/>
                    </w:rPr>
                    <w:t>/</w:t>
                  </w:r>
                  <w:r w:rsidR="00106555">
                    <w:rPr>
                      <w:rFonts w:ascii="Arial" w:eastAsia="SimSun" w:hAnsi="Arial" w:cs="Arial"/>
                      <w:color w:val="223267"/>
                      <w:sz w:val="22"/>
                      <w:szCs w:val="22"/>
                      <w:lang w:eastAsia="zh-CN"/>
                    </w:rPr>
                    <w:t xml:space="preserve"> </w:t>
                  </w:r>
                  <w:r w:rsidR="00106555" w:rsidRPr="00034E4F">
                    <w:rPr>
                      <w:rFonts w:ascii="Arial" w:eastAsia="SimSun" w:hAnsi="Arial" w:cs="Arial"/>
                      <w:b/>
                      <w:color w:val="CC0001"/>
                      <w:sz w:val="22"/>
                      <w:szCs w:val="22"/>
                      <w:lang w:eastAsia="zh-CN"/>
                    </w:rPr>
                    <w:t>p.</w:t>
                  </w:r>
                  <w:r w:rsidR="00106555">
                    <w:rPr>
                      <w:rFonts w:ascii="Arial" w:eastAsia="SimSun" w:hAnsi="Arial" w:cs="Arial"/>
                      <w:b/>
                      <w:color w:val="CC0001"/>
                      <w:sz w:val="22"/>
                      <w:szCs w:val="22"/>
                      <w:lang w:eastAsia="zh-CN"/>
                    </w:rPr>
                    <w:t>6 :</w:t>
                  </w:r>
                  <w:r w:rsidR="00106555">
                    <w:rPr>
                      <w:rFonts w:ascii="Arial" w:eastAsia="SimSun" w:hAnsi="Arial" w:cs="Arial"/>
                      <w:color w:val="223267"/>
                      <w:sz w:val="22"/>
                      <w:szCs w:val="22"/>
                      <w:lang w:eastAsia="zh-CN"/>
                    </w:rPr>
                    <w:t xml:space="preserve"> </w:t>
                  </w:r>
                  <w:r w:rsidR="00106555" w:rsidRPr="00106555">
                    <w:rPr>
                      <w:rFonts w:ascii="Arial" w:eastAsia="SimSun" w:hAnsi="Arial" w:cs="Arial"/>
                      <w:b/>
                      <w:color w:val="223267"/>
                      <w:sz w:val="22"/>
                      <w:szCs w:val="22"/>
                      <w:lang w:eastAsia="zh-CN"/>
                    </w:rPr>
                    <w:t>Avez-vous remarqué ?</w:t>
                  </w:r>
                  <w:r w:rsidR="00106555">
                    <w:rPr>
                      <w:rFonts w:ascii="Arial" w:eastAsia="SimSun" w:hAnsi="Arial" w:cs="Arial"/>
                      <w:color w:val="223267"/>
                      <w:sz w:val="22"/>
                      <w:szCs w:val="22"/>
                      <w:lang w:eastAsia="zh-CN"/>
                    </w:rPr>
                    <w:t xml:space="preserve"> (</w:t>
                  </w:r>
                  <w:r w:rsidR="00106555" w:rsidRPr="00106555">
                    <w:rPr>
                      <w:rFonts w:ascii="Arial" w:eastAsia="SimSun" w:hAnsi="Arial" w:cs="Arial"/>
                      <w:i/>
                      <w:color w:val="223267"/>
                      <w:sz w:val="22"/>
                      <w:szCs w:val="22"/>
                      <w:lang w:eastAsia="zh-CN"/>
                    </w:rPr>
                    <w:t>Hôpitaux : différences de tarifs)</w:t>
                  </w:r>
                  <w:r w:rsidR="00DE6FBC" w:rsidRPr="00DE6FBC">
                    <w:rPr>
                      <w:rFonts w:ascii="Arial" w:eastAsia="SimSun" w:hAnsi="Arial" w:cs="Arial"/>
                      <w:color w:val="223267"/>
                      <w:sz w:val="22"/>
                      <w:szCs w:val="22"/>
                      <w:lang w:eastAsia="zh-CN"/>
                    </w:rPr>
                    <w:t xml:space="preserve"> / </w:t>
                  </w:r>
                  <w:r w:rsidRPr="00DE6FBC">
                    <w:rPr>
                      <w:rFonts w:ascii="Arial" w:eastAsia="SimSun" w:hAnsi="Arial" w:cs="Arial"/>
                      <w:color w:val="223267"/>
                      <w:sz w:val="22"/>
                      <w:szCs w:val="22"/>
                      <w:lang w:eastAsia="zh-CN"/>
                    </w:rPr>
                    <w:t xml:space="preserve"> </w:t>
                  </w:r>
                  <w:r w:rsidRPr="00034E4F">
                    <w:rPr>
                      <w:rFonts w:ascii="Arial" w:eastAsia="SimSun" w:hAnsi="Arial" w:cs="Arial"/>
                      <w:b/>
                      <w:color w:val="CC0001"/>
                      <w:sz w:val="22"/>
                      <w:szCs w:val="22"/>
                      <w:lang w:eastAsia="zh-CN"/>
                    </w:rPr>
                    <w:t>p.7</w:t>
                  </w:r>
                  <w:r w:rsidRPr="00034E4F">
                    <w:rPr>
                      <w:rFonts w:ascii="Arial" w:hAnsi="Arial" w:cs="Arial"/>
                      <w:b/>
                      <w:bCs/>
                      <w:color w:val="CC0001"/>
                      <w:sz w:val="22"/>
                      <w:szCs w:val="22"/>
                    </w:rPr>
                    <w:t> :</w:t>
                  </w:r>
                  <w:r w:rsidR="00D06666">
                    <w:rPr>
                      <w:rFonts w:ascii="Arial" w:hAnsi="Arial" w:cs="Arial"/>
                      <w:b/>
                      <w:bCs/>
                      <w:color w:val="CC0001"/>
                      <w:sz w:val="22"/>
                      <w:szCs w:val="22"/>
                    </w:rPr>
                    <w:t xml:space="preserve"> </w:t>
                  </w:r>
                  <w:r w:rsidR="00D06666">
                    <w:rPr>
                      <w:rFonts w:ascii="Arial" w:hAnsi="Arial" w:cs="Arial"/>
                      <w:b/>
                      <w:bCs/>
                      <w:color w:val="1E3267"/>
                      <w:sz w:val="22"/>
                      <w:szCs w:val="22"/>
                    </w:rPr>
                    <w:t>A</w:t>
                  </w:r>
                  <w:r w:rsidR="00D06666">
                    <w:rPr>
                      <w:rFonts w:ascii="Arial" w:hAnsi="Arial" w:cs="Arial"/>
                      <w:b/>
                      <w:bCs/>
                      <w:color w:val="1E3267"/>
                      <w:sz w:val="22"/>
                      <w:szCs w:val="22"/>
                    </w:rPr>
                    <w:t>c</w:t>
                  </w:r>
                  <w:r w:rsidR="00D06666">
                    <w:rPr>
                      <w:rFonts w:ascii="Arial" w:hAnsi="Arial" w:cs="Arial"/>
                      <w:b/>
                      <w:bCs/>
                      <w:color w:val="1E3267"/>
                      <w:sz w:val="22"/>
                      <w:szCs w:val="22"/>
                    </w:rPr>
                    <w:t xml:space="preserve">tualité sociale </w:t>
                  </w:r>
                  <w:r w:rsidR="00D06666" w:rsidRPr="00D06666">
                    <w:rPr>
                      <w:rFonts w:ascii="Arial" w:hAnsi="Arial" w:cs="Arial"/>
                      <w:bCs/>
                      <w:i/>
                      <w:color w:val="1E3267"/>
                      <w:sz w:val="22"/>
                      <w:szCs w:val="22"/>
                    </w:rPr>
                    <w:t xml:space="preserve">(SNCF : une réforme et des interrogations / L’impuissante </w:t>
                  </w:r>
                  <w:proofErr w:type="spellStart"/>
                  <w:r w:rsidR="00D06666" w:rsidRPr="00D06666">
                    <w:rPr>
                      <w:rFonts w:ascii="Arial" w:hAnsi="Arial" w:cs="Arial"/>
                      <w:bCs/>
                      <w:i/>
                      <w:color w:val="1E3267"/>
                      <w:sz w:val="22"/>
                      <w:szCs w:val="22"/>
                    </w:rPr>
                    <w:t>bien-pensance</w:t>
                  </w:r>
                  <w:proofErr w:type="spellEnd"/>
                  <w:r w:rsidR="00D06666" w:rsidRPr="00D06666">
                    <w:rPr>
                      <w:rFonts w:ascii="Arial" w:hAnsi="Arial" w:cs="Arial"/>
                      <w:bCs/>
                      <w:i/>
                      <w:color w:val="1E3267"/>
                      <w:sz w:val="22"/>
                      <w:szCs w:val="22"/>
                    </w:rPr>
                    <w:t>)</w:t>
                  </w:r>
                  <w:r w:rsidRPr="00034E4F">
                    <w:rPr>
                      <w:rFonts w:ascii="Arial" w:hAnsi="Arial" w:cs="Arial"/>
                      <w:bCs/>
                      <w:i/>
                      <w:color w:val="1E3267"/>
                      <w:sz w:val="22"/>
                      <w:szCs w:val="22"/>
                    </w:rPr>
                    <w:t xml:space="preserve"> /</w:t>
                  </w:r>
                  <w:r w:rsidRPr="00034E4F">
                    <w:rPr>
                      <w:rFonts w:ascii="Arial" w:hAnsi="Arial" w:cs="Arial"/>
                      <w:bCs/>
                      <w:color w:val="1E3267"/>
                      <w:sz w:val="22"/>
                      <w:szCs w:val="22"/>
                    </w:rPr>
                    <w:t xml:space="preserve"> </w:t>
                  </w:r>
                  <w:r w:rsidRPr="00034E4F">
                    <w:rPr>
                      <w:rFonts w:ascii="Arial" w:eastAsia="SimSun" w:hAnsi="Arial" w:cs="Arial"/>
                      <w:b/>
                      <w:color w:val="CC0001"/>
                      <w:sz w:val="22"/>
                      <w:szCs w:val="22"/>
                      <w:lang w:eastAsia="zh-CN"/>
                    </w:rPr>
                    <w:t>p.8</w:t>
                  </w:r>
                  <w:r w:rsidRPr="00034E4F">
                    <w:rPr>
                      <w:rFonts w:ascii="Arial" w:hAnsi="Arial" w:cs="Arial"/>
                      <w:b/>
                      <w:bCs/>
                      <w:color w:val="CC0001"/>
                      <w:sz w:val="22"/>
                      <w:szCs w:val="22"/>
                    </w:rPr>
                    <w:t> :</w:t>
                  </w:r>
                  <w:r w:rsidR="00D06666">
                    <w:rPr>
                      <w:rFonts w:ascii="Arial" w:hAnsi="Arial" w:cs="Arial"/>
                      <w:b/>
                      <w:bCs/>
                      <w:color w:val="CC0001"/>
                      <w:sz w:val="22"/>
                      <w:szCs w:val="22"/>
                    </w:rPr>
                    <w:t xml:space="preserve"> </w:t>
                  </w:r>
                  <w:r w:rsidR="00D06666">
                    <w:rPr>
                      <w:rFonts w:ascii="Arial" w:hAnsi="Arial" w:cs="Arial"/>
                      <w:b/>
                      <w:bCs/>
                      <w:color w:val="223267"/>
                      <w:sz w:val="22"/>
                      <w:szCs w:val="22"/>
                    </w:rPr>
                    <w:t xml:space="preserve">Coup de gueule </w:t>
                  </w:r>
                  <w:r w:rsidR="00D06666" w:rsidRPr="00D06666">
                    <w:rPr>
                      <w:rFonts w:ascii="Arial" w:hAnsi="Arial" w:cs="Arial"/>
                      <w:bCs/>
                      <w:i/>
                      <w:color w:val="223267"/>
                      <w:sz w:val="22"/>
                      <w:szCs w:val="22"/>
                    </w:rPr>
                    <w:t>(« Rien pour les salariés » il vous a dit !)</w:t>
                  </w:r>
                </w:p>
              </w:txbxContent>
            </v:textbox>
          </v:shape>
        </w:pict>
      </w:r>
      <w:r w:rsidR="00423950">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5E149B" w:rsidP="00773A0E">
      <w:pPr>
        <w:spacing w:line="240" w:lineRule="auto"/>
        <w:ind w:left="2126" w:hanging="2126"/>
        <w:jc w:val="left"/>
        <w:rPr>
          <w:rFonts w:ascii="Arial Narrow" w:hAnsi="Arial Narrow" w:cs="Tahoma"/>
        </w:rPr>
      </w:pPr>
    </w:p>
    <w:p w:rsidR="00EA04DB" w:rsidRDefault="00EA04DB" w:rsidP="00773A0E">
      <w:pPr>
        <w:spacing w:line="240" w:lineRule="auto"/>
        <w:ind w:left="2126" w:hanging="2126"/>
        <w:jc w:val="left"/>
        <w:rPr>
          <w:rFonts w:ascii="Arial Narrow" w:hAnsi="Arial Narrow" w:cs="Tahoma"/>
          <w:sz w:val="22"/>
          <w:szCs w:val="22"/>
        </w:rPr>
      </w:pPr>
    </w:p>
    <w:p w:rsidR="00EA04DB" w:rsidRDefault="00EA04DB"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E34816" w:rsidRPr="00E34816" w:rsidRDefault="00E34816" w:rsidP="00E34816">
      <w:pPr>
        <w:spacing w:line="240" w:lineRule="auto"/>
        <w:jc w:val="center"/>
        <w:rPr>
          <w:rFonts w:ascii="Arial" w:hAnsi="Arial" w:cs="Arial"/>
          <w:b/>
          <w:i/>
          <w:sz w:val="6"/>
          <w:szCs w:val="6"/>
        </w:rPr>
      </w:pPr>
    </w:p>
    <w:p w:rsidR="00DE26AC" w:rsidRPr="00075907" w:rsidRDefault="00DE26AC" w:rsidP="0059573C">
      <w:pPr>
        <w:spacing w:line="240" w:lineRule="auto"/>
        <w:rPr>
          <w:rFonts w:ascii="Arial Narrow" w:hAnsi="Arial Narrow" w:cs="Tahoma"/>
          <w:b/>
          <w:i/>
          <w:color w:val="CC0001"/>
          <w:sz w:val="36"/>
          <w:szCs w:val="36"/>
          <w:u w:val="single"/>
        </w:rPr>
      </w:pPr>
      <w:r w:rsidRPr="00252BAB">
        <w:rPr>
          <w:rFonts w:ascii="Arial Narrow" w:hAnsi="Arial Narrow" w:cs="Tahoma"/>
          <w:b/>
          <w:i/>
          <w:color w:val="CC0001"/>
          <w:sz w:val="36"/>
          <w:szCs w:val="36"/>
          <w:u w:val="single"/>
        </w:rPr>
        <w:t>L’ÉDITO</w:t>
      </w:r>
    </w:p>
    <w:p w:rsidR="00ED3FC6" w:rsidRDefault="00ED3FC6" w:rsidP="00ED3FC6">
      <w:pPr>
        <w:spacing w:line="240" w:lineRule="auto"/>
        <w:rPr>
          <w:rFonts w:ascii="Verdana" w:hAnsi="Verdana"/>
          <w:color w:val="223267"/>
          <w:sz w:val="23"/>
          <w:szCs w:val="23"/>
          <w:lang w:eastAsia="en-US"/>
        </w:rPr>
        <w:sectPr w:rsidR="00ED3FC6" w:rsidSect="005756F7">
          <w:headerReference w:type="default" r:id="rId12"/>
          <w:footerReference w:type="default" r:id="rId13"/>
          <w:headerReference w:type="first" r:id="rId14"/>
          <w:footerReference w:type="first" r:id="rId15"/>
          <w:pgSz w:w="11906" w:h="16838"/>
          <w:pgMar w:top="360" w:right="737" w:bottom="737" w:left="737" w:header="360" w:footer="0" w:gutter="0"/>
          <w:pgNumType w:start="2"/>
          <w:cols w:sep="1" w:space="709"/>
          <w:docGrid w:linePitch="360"/>
        </w:sectPr>
      </w:pPr>
    </w:p>
    <w:p w:rsidR="00A61E77" w:rsidRPr="009F7B2D" w:rsidRDefault="00A61E77" w:rsidP="00A61E77">
      <w:pPr>
        <w:pStyle w:val="yiv1353648134msonormal"/>
        <w:spacing w:before="0" w:beforeAutospacing="0" w:after="0" w:afterAutospacing="0"/>
        <w:rPr>
          <w:rFonts w:ascii="Tahoma" w:hAnsi="Tahoma" w:cs="Tahoma"/>
          <w:b/>
          <w:sz w:val="8"/>
          <w:szCs w:val="8"/>
        </w:rPr>
      </w:pPr>
    </w:p>
    <w:p w:rsidR="006F0AA1" w:rsidRPr="009F7B2D" w:rsidRDefault="006F0AA1" w:rsidP="006F0AA1">
      <w:pPr>
        <w:rPr>
          <w:sz w:val="8"/>
          <w:szCs w:val="8"/>
        </w:rPr>
        <w:sectPr w:rsidR="006F0AA1" w:rsidRPr="009F7B2D" w:rsidSect="00ED3FC6">
          <w:type w:val="continuous"/>
          <w:pgSz w:w="11906" w:h="16838"/>
          <w:pgMar w:top="360" w:right="737" w:bottom="737" w:left="737" w:header="360" w:footer="0" w:gutter="0"/>
          <w:pgNumType w:start="2"/>
          <w:cols w:num="2" w:sep="1" w:space="709"/>
          <w:docGrid w:linePitch="360"/>
        </w:sectPr>
      </w:pPr>
    </w:p>
    <w:p w:rsidR="006F0AA1" w:rsidRPr="003751B9" w:rsidRDefault="006F0AA1" w:rsidP="006F0AA1">
      <w:pPr>
        <w:spacing w:line="240" w:lineRule="auto"/>
        <w:rPr>
          <w:rFonts w:asciiTheme="minorHAnsi" w:hAnsiTheme="minorHAnsi" w:cstheme="minorHAnsi"/>
          <w:color w:val="223267"/>
        </w:rPr>
      </w:pPr>
      <w:r w:rsidRPr="003751B9">
        <w:rPr>
          <w:rFonts w:asciiTheme="minorHAnsi" w:hAnsiTheme="minorHAnsi" w:cstheme="minorHAnsi"/>
          <w:color w:val="223267"/>
        </w:rPr>
        <w:lastRenderedPageBreak/>
        <w:t>Il semblerait que certains soient « surpris » ou « tristes » au lendemain de cette élection eur</w:t>
      </w:r>
      <w:r w:rsidRPr="003751B9">
        <w:rPr>
          <w:rFonts w:asciiTheme="minorHAnsi" w:hAnsiTheme="minorHAnsi" w:cstheme="minorHAnsi"/>
          <w:color w:val="223267"/>
        </w:rPr>
        <w:t>o</w:t>
      </w:r>
      <w:r w:rsidRPr="003751B9">
        <w:rPr>
          <w:rFonts w:asciiTheme="minorHAnsi" w:hAnsiTheme="minorHAnsi" w:cstheme="minorHAnsi"/>
          <w:color w:val="223267"/>
        </w:rPr>
        <w:t>péenne. Permettez que je m’insurge !</w:t>
      </w:r>
    </w:p>
    <w:p w:rsidR="006F0AA1" w:rsidRPr="003751B9" w:rsidRDefault="006F0AA1" w:rsidP="006F0AA1">
      <w:pPr>
        <w:spacing w:line="240" w:lineRule="auto"/>
        <w:rPr>
          <w:rFonts w:asciiTheme="minorHAnsi" w:hAnsiTheme="minorHAnsi" w:cstheme="minorHAnsi"/>
          <w:color w:val="223267"/>
          <w:sz w:val="8"/>
          <w:szCs w:val="8"/>
        </w:rPr>
      </w:pPr>
    </w:p>
    <w:p w:rsidR="006F0AA1" w:rsidRPr="003751B9" w:rsidRDefault="006F0AA1" w:rsidP="006F0AA1">
      <w:pPr>
        <w:spacing w:line="240" w:lineRule="auto"/>
        <w:rPr>
          <w:rFonts w:asciiTheme="minorHAnsi" w:hAnsiTheme="minorHAnsi" w:cstheme="minorHAnsi"/>
          <w:color w:val="223267"/>
        </w:rPr>
      </w:pPr>
      <w:r w:rsidRPr="003751B9">
        <w:rPr>
          <w:rFonts w:asciiTheme="minorHAnsi" w:hAnsiTheme="minorHAnsi" w:cstheme="minorHAnsi"/>
          <w:color w:val="223267"/>
        </w:rPr>
        <w:t>Surpris ? Après le résultat des municipales et la caricaturale  analyse du Président Hollande affi</w:t>
      </w:r>
      <w:r w:rsidRPr="003751B9">
        <w:rPr>
          <w:rFonts w:asciiTheme="minorHAnsi" w:hAnsiTheme="minorHAnsi" w:cstheme="minorHAnsi"/>
          <w:color w:val="223267"/>
        </w:rPr>
        <w:t>r</w:t>
      </w:r>
      <w:r w:rsidRPr="003751B9">
        <w:rPr>
          <w:rFonts w:asciiTheme="minorHAnsi" w:hAnsiTheme="minorHAnsi" w:cstheme="minorHAnsi"/>
          <w:color w:val="223267"/>
        </w:rPr>
        <w:t>mant qu’il a bien compris le message que le</w:t>
      </w:r>
      <w:r w:rsidR="009F7B2D" w:rsidRPr="003751B9">
        <w:rPr>
          <w:rFonts w:asciiTheme="minorHAnsi" w:hAnsiTheme="minorHAnsi" w:cstheme="minorHAnsi"/>
          <w:color w:val="223267"/>
        </w:rPr>
        <w:t>s</w:t>
      </w:r>
      <w:r w:rsidRPr="003751B9">
        <w:rPr>
          <w:rFonts w:asciiTheme="minorHAnsi" w:hAnsiTheme="minorHAnsi" w:cstheme="minorHAnsi"/>
          <w:color w:val="223267"/>
        </w:rPr>
        <w:t xml:space="preserve"> Français lui avaient envoyé d’aller plus vite dans les réformes, comment peut-on être surpris ? Je le craignais dans le précédent bulletin de RESO : Quand les peuples n’en peuvent plus d’être trahis, quand ils envoient, élections après élections, des avertissements qu’on ignore sciemment, quand, finalement, on se moque d’eux, quand on méprise leur avis, il n’y a pas matière à être étonné de leur réaction. Au contraire, il est honteux et scand</w:t>
      </w:r>
      <w:r w:rsidRPr="003751B9">
        <w:rPr>
          <w:rFonts w:asciiTheme="minorHAnsi" w:hAnsiTheme="minorHAnsi" w:cstheme="minorHAnsi"/>
          <w:color w:val="223267"/>
        </w:rPr>
        <w:t>a</w:t>
      </w:r>
      <w:r w:rsidR="009F7B2D" w:rsidRPr="003751B9">
        <w:rPr>
          <w:rFonts w:asciiTheme="minorHAnsi" w:hAnsiTheme="minorHAnsi" w:cstheme="minorHAnsi"/>
          <w:color w:val="223267"/>
        </w:rPr>
        <w:t>leux ensuite de leur</w:t>
      </w:r>
      <w:r w:rsidRPr="003751B9">
        <w:rPr>
          <w:rFonts w:asciiTheme="minorHAnsi" w:hAnsiTheme="minorHAnsi" w:cstheme="minorHAnsi"/>
          <w:color w:val="223267"/>
        </w:rPr>
        <w:t xml:space="preserve"> reprocher, sur un ton moralisateur, d’avoir promu le « </w:t>
      </w:r>
      <w:proofErr w:type="spellStart"/>
      <w:r w:rsidRPr="003751B9">
        <w:rPr>
          <w:rFonts w:asciiTheme="minorHAnsi" w:hAnsiTheme="minorHAnsi" w:cstheme="minorHAnsi"/>
          <w:color w:val="223267"/>
        </w:rPr>
        <w:t>FHaine</w:t>
      </w:r>
      <w:proofErr w:type="spellEnd"/>
      <w:r w:rsidRPr="003751B9">
        <w:rPr>
          <w:rFonts w:asciiTheme="minorHAnsi" w:hAnsiTheme="minorHAnsi" w:cstheme="minorHAnsi"/>
          <w:color w:val="223267"/>
        </w:rPr>
        <w:t> ». C’est la réponse du berger à la bergère. C’est la réponse à la méfiance, au mépris, aux trahi</w:t>
      </w:r>
      <w:r w:rsidR="009F7B2D" w:rsidRPr="003751B9">
        <w:rPr>
          <w:rFonts w:asciiTheme="minorHAnsi" w:hAnsiTheme="minorHAnsi" w:cstheme="minorHAnsi"/>
          <w:color w:val="223267"/>
        </w:rPr>
        <w:t>sons qu’on leur</w:t>
      </w:r>
      <w:r w:rsidRPr="003751B9">
        <w:rPr>
          <w:rFonts w:asciiTheme="minorHAnsi" w:hAnsiTheme="minorHAnsi" w:cstheme="minorHAnsi"/>
          <w:color w:val="223267"/>
        </w:rPr>
        <w:t xml:space="preserve"> manifeste. Notre peuple n’est pas raciste, il est désespéré. Cela explique son vote pour un parti qui, non seulement n’est ni patriote ni préoccupé de social, mais est le meilleur garant des poss</w:t>
      </w:r>
      <w:r w:rsidRPr="003751B9">
        <w:rPr>
          <w:rFonts w:asciiTheme="minorHAnsi" w:hAnsiTheme="minorHAnsi" w:cstheme="minorHAnsi"/>
          <w:color w:val="223267"/>
        </w:rPr>
        <w:t>é</w:t>
      </w:r>
      <w:r w:rsidRPr="003751B9">
        <w:rPr>
          <w:rFonts w:asciiTheme="minorHAnsi" w:hAnsiTheme="minorHAnsi" w:cstheme="minorHAnsi"/>
          <w:color w:val="223267"/>
        </w:rPr>
        <w:t>dants et de la finance.</w:t>
      </w:r>
    </w:p>
    <w:p w:rsidR="006F0AA1" w:rsidRPr="003751B9" w:rsidRDefault="006F0AA1" w:rsidP="006F0AA1">
      <w:pPr>
        <w:spacing w:line="240" w:lineRule="auto"/>
        <w:rPr>
          <w:rFonts w:asciiTheme="minorHAnsi" w:hAnsiTheme="minorHAnsi" w:cstheme="minorHAnsi"/>
          <w:color w:val="223267"/>
          <w:sz w:val="8"/>
          <w:szCs w:val="8"/>
        </w:rPr>
      </w:pPr>
    </w:p>
    <w:p w:rsidR="006F0AA1" w:rsidRPr="003751B9" w:rsidRDefault="006F0AA1" w:rsidP="006F0AA1">
      <w:pPr>
        <w:spacing w:line="240" w:lineRule="auto"/>
        <w:rPr>
          <w:rFonts w:asciiTheme="minorHAnsi" w:hAnsiTheme="minorHAnsi" w:cstheme="minorHAnsi"/>
          <w:color w:val="223267"/>
        </w:rPr>
      </w:pPr>
      <w:r w:rsidRPr="003751B9">
        <w:rPr>
          <w:rFonts w:asciiTheme="minorHAnsi" w:hAnsiTheme="minorHAnsi" w:cstheme="minorHAnsi"/>
          <w:color w:val="223267"/>
        </w:rPr>
        <w:t>Bref, c’est la réponse à une politique qui protège les intérêts des privilégiés au détriment de l’intérêt général, qui abaisse chaque jour la pr</w:t>
      </w:r>
      <w:r w:rsidRPr="003751B9">
        <w:rPr>
          <w:rFonts w:asciiTheme="minorHAnsi" w:hAnsiTheme="minorHAnsi" w:cstheme="minorHAnsi"/>
          <w:color w:val="223267"/>
        </w:rPr>
        <w:t>o</w:t>
      </w:r>
      <w:r w:rsidRPr="003751B9">
        <w:rPr>
          <w:rFonts w:asciiTheme="minorHAnsi" w:hAnsiTheme="minorHAnsi" w:cstheme="minorHAnsi"/>
          <w:color w:val="223267"/>
        </w:rPr>
        <w:t>tection sociale et le droit du travail, qui supprime les emplois, qui vend nos usines, qui casse les se</w:t>
      </w:r>
      <w:r w:rsidRPr="003751B9">
        <w:rPr>
          <w:rFonts w:asciiTheme="minorHAnsi" w:hAnsiTheme="minorHAnsi" w:cstheme="minorHAnsi"/>
          <w:color w:val="223267"/>
        </w:rPr>
        <w:t>r</w:t>
      </w:r>
      <w:r w:rsidRPr="003751B9">
        <w:rPr>
          <w:rFonts w:asciiTheme="minorHAnsi" w:hAnsiTheme="minorHAnsi" w:cstheme="minorHAnsi"/>
          <w:color w:val="223267"/>
        </w:rPr>
        <w:t>vices publics. Car, oui, il faut bien regarder la vérité en face même –surtout- quand elle d</w:t>
      </w:r>
      <w:r w:rsidRPr="003751B9">
        <w:rPr>
          <w:rFonts w:asciiTheme="minorHAnsi" w:hAnsiTheme="minorHAnsi" w:cstheme="minorHAnsi"/>
          <w:color w:val="223267"/>
        </w:rPr>
        <w:t>é</w:t>
      </w:r>
      <w:r w:rsidRPr="003751B9">
        <w:rPr>
          <w:rFonts w:asciiTheme="minorHAnsi" w:hAnsiTheme="minorHAnsi" w:cstheme="minorHAnsi"/>
          <w:color w:val="223267"/>
        </w:rPr>
        <w:t xml:space="preserve">range : c’est cette politique, libérale, qui est menée par ceux que les salariés ont élus pour tourner le dos au </w:t>
      </w:r>
      <w:proofErr w:type="spellStart"/>
      <w:r w:rsidRPr="003751B9">
        <w:rPr>
          <w:rFonts w:asciiTheme="minorHAnsi" w:hAnsiTheme="minorHAnsi" w:cstheme="minorHAnsi"/>
          <w:color w:val="223267"/>
        </w:rPr>
        <w:t>sarkozysme</w:t>
      </w:r>
      <w:proofErr w:type="spellEnd"/>
      <w:r w:rsidRPr="003751B9">
        <w:rPr>
          <w:rFonts w:asciiTheme="minorHAnsi" w:hAnsiTheme="minorHAnsi" w:cstheme="minorHAnsi"/>
          <w:color w:val="223267"/>
        </w:rPr>
        <w:t xml:space="preserve">. Et après ce 25 mai, </w:t>
      </w:r>
      <w:r w:rsidRPr="003751B9">
        <w:rPr>
          <w:rFonts w:asciiTheme="minorHAnsi" w:hAnsiTheme="minorHAnsi" w:cstheme="minorHAnsi"/>
          <w:color w:val="223267"/>
        </w:rPr>
        <w:lastRenderedPageBreak/>
        <w:t>qui renvoie à un certain 21 avril, la gauche lib</w:t>
      </w:r>
      <w:r w:rsidRPr="003751B9">
        <w:rPr>
          <w:rFonts w:asciiTheme="minorHAnsi" w:hAnsiTheme="minorHAnsi" w:cstheme="minorHAnsi"/>
          <w:color w:val="223267"/>
        </w:rPr>
        <w:t>é</w:t>
      </w:r>
      <w:r w:rsidRPr="003751B9">
        <w:rPr>
          <w:rFonts w:asciiTheme="minorHAnsi" w:hAnsiTheme="minorHAnsi" w:cstheme="minorHAnsi"/>
          <w:color w:val="223267"/>
        </w:rPr>
        <w:t>rale, la gauche gouvernementale est impitoyablement défaite. Réduite à 14% des v</w:t>
      </w:r>
      <w:r w:rsidRPr="003751B9">
        <w:rPr>
          <w:rFonts w:asciiTheme="minorHAnsi" w:hAnsiTheme="minorHAnsi" w:cstheme="minorHAnsi"/>
          <w:color w:val="223267"/>
        </w:rPr>
        <w:t>o</w:t>
      </w:r>
      <w:r w:rsidRPr="003751B9">
        <w:rPr>
          <w:rFonts w:asciiTheme="minorHAnsi" w:hAnsiTheme="minorHAnsi" w:cstheme="minorHAnsi"/>
          <w:color w:val="223267"/>
        </w:rPr>
        <w:t>tants, 5% de l’électorat.</w:t>
      </w:r>
    </w:p>
    <w:p w:rsidR="006F0AA1" w:rsidRPr="003751B9" w:rsidRDefault="006F0AA1" w:rsidP="006F0AA1">
      <w:pPr>
        <w:spacing w:line="240" w:lineRule="auto"/>
        <w:rPr>
          <w:rFonts w:asciiTheme="minorHAnsi" w:hAnsiTheme="minorHAnsi" w:cstheme="minorHAnsi"/>
          <w:color w:val="223267"/>
          <w:sz w:val="8"/>
          <w:szCs w:val="8"/>
        </w:rPr>
      </w:pPr>
    </w:p>
    <w:p w:rsidR="006F0AA1" w:rsidRPr="003751B9" w:rsidRDefault="006F0AA1" w:rsidP="006F0AA1">
      <w:pPr>
        <w:spacing w:line="240" w:lineRule="auto"/>
        <w:rPr>
          <w:rFonts w:asciiTheme="minorHAnsi" w:hAnsiTheme="minorHAnsi" w:cstheme="minorHAnsi"/>
          <w:color w:val="223267"/>
        </w:rPr>
      </w:pPr>
      <w:r w:rsidRPr="003751B9">
        <w:rPr>
          <w:rFonts w:asciiTheme="minorHAnsi" w:hAnsiTheme="minorHAnsi" w:cstheme="minorHAnsi"/>
          <w:color w:val="223267"/>
        </w:rPr>
        <w:t>Mais les électeurs n’ont pas trouvé une altern</w:t>
      </w:r>
      <w:r w:rsidRPr="003751B9">
        <w:rPr>
          <w:rFonts w:asciiTheme="minorHAnsi" w:hAnsiTheme="minorHAnsi" w:cstheme="minorHAnsi"/>
          <w:color w:val="223267"/>
        </w:rPr>
        <w:t>a</w:t>
      </w:r>
      <w:r w:rsidRPr="003751B9">
        <w:rPr>
          <w:rFonts w:asciiTheme="minorHAnsi" w:hAnsiTheme="minorHAnsi" w:cstheme="minorHAnsi"/>
          <w:color w:val="223267"/>
        </w:rPr>
        <w:t>tive crédible avec la gauche du Front de Gauche, qui se maintient tout juste, ou de l’écologie qui recule. Une fois de plus, le message est clair : la gauche est à reconstruire dans son ensemble. Ce message sera-t-il entendu ?</w:t>
      </w:r>
    </w:p>
    <w:p w:rsidR="006F0AA1" w:rsidRPr="003751B9" w:rsidRDefault="006F0AA1" w:rsidP="006F0AA1">
      <w:pPr>
        <w:spacing w:line="240" w:lineRule="auto"/>
        <w:rPr>
          <w:rFonts w:asciiTheme="minorHAnsi" w:hAnsiTheme="minorHAnsi" w:cstheme="minorHAnsi"/>
          <w:color w:val="223267"/>
          <w:sz w:val="8"/>
          <w:szCs w:val="8"/>
        </w:rPr>
      </w:pPr>
    </w:p>
    <w:p w:rsidR="006F0AA1" w:rsidRPr="003751B9" w:rsidRDefault="006F0AA1" w:rsidP="006F0AA1">
      <w:pPr>
        <w:pStyle w:val="NormalWeb"/>
        <w:spacing w:before="0" w:beforeAutospacing="0" w:after="0" w:afterAutospacing="0" w:line="240" w:lineRule="auto"/>
        <w:rPr>
          <w:rFonts w:asciiTheme="minorHAnsi" w:hAnsiTheme="minorHAnsi" w:cstheme="minorHAnsi"/>
          <w:color w:val="223267"/>
        </w:rPr>
      </w:pPr>
      <w:r w:rsidRPr="003751B9">
        <w:rPr>
          <w:rFonts w:asciiTheme="minorHAnsi" w:hAnsiTheme="minorHAnsi" w:cstheme="minorHAnsi"/>
          <w:color w:val="223267"/>
        </w:rPr>
        <w:t>Réunissons tous ceux qui veulent tourner le dos aux politiques libérales qui, de la Grèce au Port</w:t>
      </w:r>
      <w:r w:rsidRPr="003751B9">
        <w:rPr>
          <w:rFonts w:asciiTheme="minorHAnsi" w:hAnsiTheme="minorHAnsi" w:cstheme="minorHAnsi"/>
          <w:color w:val="223267"/>
        </w:rPr>
        <w:t>u</w:t>
      </w:r>
      <w:r w:rsidRPr="003751B9">
        <w:rPr>
          <w:rFonts w:asciiTheme="minorHAnsi" w:hAnsiTheme="minorHAnsi" w:cstheme="minorHAnsi"/>
          <w:color w:val="223267"/>
        </w:rPr>
        <w:t xml:space="preserve">gal, ne connaissent comme « solution » que la baisse des « charges » (autrement dit des droits sociaux et des salaires, le « coût » du travail, des services publics, </w:t>
      </w:r>
      <w:proofErr w:type="spellStart"/>
      <w:r w:rsidRPr="003751B9">
        <w:rPr>
          <w:rFonts w:asciiTheme="minorHAnsi" w:hAnsiTheme="minorHAnsi" w:cstheme="minorHAnsi"/>
          <w:color w:val="223267"/>
        </w:rPr>
        <w:t>etc</w:t>
      </w:r>
      <w:proofErr w:type="spellEnd"/>
      <w:r w:rsidRPr="003751B9">
        <w:rPr>
          <w:rFonts w:asciiTheme="minorHAnsi" w:hAnsiTheme="minorHAnsi" w:cstheme="minorHAnsi"/>
          <w:color w:val="223267"/>
        </w:rPr>
        <w:t>) au plus grand bénéfice des banques (au prétexte de la « dette »), et qui, en France veulent réduire de 50 milliards les d</w:t>
      </w:r>
      <w:r w:rsidRPr="003751B9">
        <w:rPr>
          <w:rFonts w:asciiTheme="minorHAnsi" w:hAnsiTheme="minorHAnsi" w:cstheme="minorHAnsi"/>
          <w:color w:val="223267"/>
        </w:rPr>
        <w:t>é</w:t>
      </w:r>
      <w:r w:rsidRPr="003751B9">
        <w:rPr>
          <w:rFonts w:asciiTheme="minorHAnsi" w:hAnsiTheme="minorHAnsi" w:cstheme="minorHAnsi"/>
          <w:color w:val="223267"/>
        </w:rPr>
        <w:t>penses publiques pour financer les cadeaux au patronat, des politiques qui  ont échoué partout et dont on s’obstine à dire qu’il faut les mener plus vite et plus loin.</w:t>
      </w:r>
    </w:p>
    <w:p w:rsidR="006F0AA1" w:rsidRPr="003751B9" w:rsidRDefault="006F0AA1" w:rsidP="006F0AA1">
      <w:pPr>
        <w:pStyle w:val="NormalWeb"/>
        <w:spacing w:before="0" w:beforeAutospacing="0" w:after="0" w:afterAutospacing="0" w:line="240" w:lineRule="auto"/>
        <w:rPr>
          <w:rFonts w:asciiTheme="minorHAnsi" w:hAnsiTheme="minorHAnsi" w:cstheme="minorHAnsi"/>
          <w:color w:val="223267"/>
        </w:rPr>
      </w:pPr>
      <w:r w:rsidRPr="003751B9">
        <w:rPr>
          <w:rFonts w:asciiTheme="minorHAnsi" w:hAnsiTheme="minorHAnsi" w:cstheme="minorHAnsi"/>
          <w:color w:val="223267"/>
        </w:rPr>
        <w:t xml:space="preserve">Il y a une majorité dans ce pays pour une politique alternative, s’appuyant sur le mouvement social, pour refuser l’austérité et promouvoir l’intérêt  général et la justice sociale, </w:t>
      </w:r>
      <w:r w:rsidR="009F7B2D" w:rsidRPr="003751B9">
        <w:rPr>
          <w:rFonts w:asciiTheme="minorHAnsi" w:hAnsiTheme="minorHAnsi" w:cstheme="minorHAnsi"/>
          <w:color w:val="223267"/>
        </w:rPr>
        <w:t>pour</w:t>
      </w:r>
      <w:r w:rsidRPr="003751B9">
        <w:rPr>
          <w:rFonts w:asciiTheme="minorHAnsi" w:hAnsiTheme="minorHAnsi" w:cstheme="minorHAnsi"/>
          <w:color w:val="223267"/>
        </w:rPr>
        <w:t xml:space="preserve"> conduire une relance permettant des emplois stables, préférer la cause des salariés à celle de la finance. Et croire que cette politique peut réussir !</w:t>
      </w:r>
    </w:p>
    <w:p w:rsidR="006F0AA1" w:rsidRPr="003751B9" w:rsidRDefault="006F0AA1" w:rsidP="006F0AA1">
      <w:pPr>
        <w:pStyle w:val="NormalWeb"/>
        <w:spacing w:before="0" w:beforeAutospacing="0" w:after="0" w:afterAutospacing="0" w:line="240" w:lineRule="auto"/>
        <w:rPr>
          <w:rFonts w:asciiTheme="minorHAnsi" w:hAnsiTheme="minorHAnsi" w:cstheme="minorHAnsi"/>
          <w:color w:val="223267"/>
          <w:sz w:val="8"/>
          <w:szCs w:val="8"/>
        </w:rPr>
      </w:pPr>
    </w:p>
    <w:p w:rsidR="006F0AA1" w:rsidRPr="003751B9" w:rsidRDefault="006F0AA1" w:rsidP="006F0AA1">
      <w:pPr>
        <w:spacing w:line="240" w:lineRule="auto"/>
        <w:rPr>
          <w:rFonts w:asciiTheme="minorHAnsi" w:hAnsiTheme="minorHAnsi" w:cstheme="minorHAnsi"/>
          <w:color w:val="223267"/>
        </w:rPr>
      </w:pPr>
      <w:r w:rsidRPr="003751B9">
        <w:rPr>
          <w:rFonts w:asciiTheme="minorHAnsi" w:hAnsiTheme="minorHAnsi" w:cstheme="minorHAnsi"/>
          <w:color w:val="223267"/>
        </w:rPr>
        <w:t>Je ne suis pas triste, je suis inquiète. L’ensemble de la gauche sociale, politique et syndicale saura-t-elle, rapidement et avec ses différences, s’atteler à ce</w:t>
      </w:r>
      <w:r w:rsidR="00635A36" w:rsidRPr="003751B9">
        <w:rPr>
          <w:rFonts w:asciiTheme="minorHAnsi" w:hAnsiTheme="minorHAnsi" w:cstheme="minorHAnsi"/>
          <w:color w:val="223267"/>
        </w:rPr>
        <w:t>tte démarche</w:t>
      </w:r>
      <w:r w:rsidRPr="003751B9">
        <w:rPr>
          <w:rFonts w:asciiTheme="minorHAnsi" w:hAnsiTheme="minorHAnsi" w:cstheme="minorHAnsi"/>
          <w:color w:val="223267"/>
        </w:rPr>
        <w:t> ?</w:t>
      </w:r>
    </w:p>
    <w:p w:rsidR="00A61E77" w:rsidRPr="003751B9" w:rsidRDefault="00A61E77" w:rsidP="006F0AA1">
      <w:pPr>
        <w:pStyle w:val="yiv1353648134msonormal"/>
        <w:spacing w:before="0" w:beforeAutospacing="0" w:after="0" w:afterAutospacing="0"/>
        <w:jc w:val="right"/>
        <w:rPr>
          <w:rFonts w:ascii="Tahoma" w:hAnsi="Tahoma" w:cs="Tahoma"/>
          <w:b/>
          <w:color w:val="223267"/>
          <w:sz w:val="8"/>
          <w:szCs w:val="8"/>
        </w:rPr>
      </w:pPr>
    </w:p>
    <w:p w:rsidR="00471E61" w:rsidRPr="003751B9" w:rsidRDefault="00471E61" w:rsidP="006F0AA1">
      <w:pPr>
        <w:pStyle w:val="yiv1353648134msonormal"/>
        <w:spacing w:before="0" w:beforeAutospacing="0" w:after="0" w:afterAutospacing="0"/>
        <w:jc w:val="right"/>
        <w:rPr>
          <w:rFonts w:ascii="Tahoma" w:hAnsi="Tahoma" w:cs="Tahoma"/>
          <w:b/>
          <w:color w:val="223267"/>
          <w:sz w:val="20"/>
          <w:szCs w:val="20"/>
        </w:rPr>
      </w:pPr>
      <w:r w:rsidRPr="003751B9">
        <w:rPr>
          <w:rFonts w:ascii="Tahoma" w:hAnsi="Tahoma" w:cs="Tahoma"/>
          <w:b/>
          <w:color w:val="223267"/>
          <w:sz w:val="20"/>
          <w:szCs w:val="20"/>
        </w:rPr>
        <w:t>Marinette BACHE</w:t>
      </w:r>
    </w:p>
    <w:p w:rsidR="006F0AA1" w:rsidRPr="003751B9" w:rsidRDefault="006F0AA1" w:rsidP="00C16F8E">
      <w:pPr>
        <w:widowControl/>
        <w:adjustRightInd/>
        <w:spacing w:line="240" w:lineRule="auto"/>
        <w:textAlignment w:val="auto"/>
        <w:rPr>
          <w:rFonts w:ascii="Arial" w:eastAsia="Calibri" w:hAnsi="Arial" w:cs="Arial"/>
          <w:color w:val="223267"/>
          <w:sz w:val="22"/>
          <w:szCs w:val="22"/>
          <w:lang w:eastAsia="en-US"/>
        </w:rPr>
        <w:sectPr w:rsidR="006F0AA1" w:rsidRPr="003751B9" w:rsidSect="006F0AA1">
          <w:type w:val="continuous"/>
          <w:pgSz w:w="11906" w:h="16838"/>
          <w:pgMar w:top="360" w:right="737" w:bottom="737" w:left="737" w:header="360" w:footer="0" w:gutter="0"/>
          <w:pgNumType w:start="2"/>
          <w:cols w:num="2" w:sep="1" w:space="567"/>
          <w:docGrid w:linePitch="360"/>
        </w:sectPr>
      </w:pPr>
    </w:p>
    <w:p w:rsidR="00471E61" w:rsidRPr="009252EC" w:rsidRDefault="00471E61" w:rsidP="00C16F8E">
      <w:pPr>
        <w:widowControl/>
        <w:adjustRightInd/>
        <w:spacing w:line="240" w:lineRule="auto"/>
        <w:textAlignment w:val="auto"/>
        <w:rPr>
          <w:rFonts w:ascii="Arial" w:eastAsia="Calibri" w:hAnsi="Arial" w:cs="Arial"/>
          <w:sz w:val="22"/>
          <w:szCs w:val="22"/>
          <w:lang w:eastAsia="en-US"/>
        </w:rPr>
      </w:pPr>
    </w:p>
    <w:p w:rsidR="00576705" w:rsidRPr="00075907" w:rsidRDefault="007C40CA" w:rsidP="00576705">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SOLIDARIT</w:t>
      </w:r>
      <w:r w:rsidR="00471E61">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 xml:space="preserve"> INTERNATIONALE</w:t>
      </w:r>
    </w:p>
    <w:p w:rsidR="00576705" w:rsidRPr="00956CB6" w:rsidRDefault="00576705" w:rsidP="00576705">
      <w:pPr>
        <w:spacing w:line="240" w:lineRule="auto"/>
        <w:rPr>
          <w:rFonts w:ascii="Arial Narrow" w:hAnsi="Arial Narrow"/>
          <w:sz w:val="4"/>
          <w:szCs w:val="4"/>
        </w:rPr>
      </w:pPr>
    </w:p>
    <w:p w:rsidR="005B20E7" w:rsidRDefault="005B20E7" w:rsidP="00DC67C4">
      <w:pPr>
        <w:widowControl/>
        <w:adjustRightInd/>
        <w:spacing w:line="276" w:lineRule="auto"/>
        <w:jc w:val="center"/>
        <w:textAlignment w:val="auto"/>
        <w:rPr>
          <w:rFonts w:ascii="Arial" w:eastAsia="Calibri" w:hAnsi="Arial" w:cs="Arial"/>
          <w:b/>
          <w:bCs/>
          <w:lang w:eastAsia="en-US"/>
        </w:rPr>
      </w:pPr>
    </w:p>
    <w:p w:rsidR="00471E61" w:rsidRPr="003751B9" w:rsidRDefault="007C40CA" w:rsidP="00471E61">
      <w:pPr>
        <w:widowControl/>
        <w:adjustRightInd/>
        <w:spacing w:line="276" w:lineRule="auto"/>
        <w:jc w:val="center"/>
        <w:textAlignment w:val="auto"/>
        <w:rPr>
          <w:rFonts w:ascii="Arial" w:eastAsia="Calibri" w:hAnsi="Arial" w:cs="Arial"/>
          <w:b/>
          <w:color w:val="223267"/>
          <w:lang w:eastAsia="en-US"/>
        </w:rPr>
      </w:pPr>
      <w:r w:rsidRPr="003751B9">
        <w:rPr>
          <w:rFonts w:ascii="Arial" w:eastAsia="Calibri" w:hAnsi="Arial" w:cs="Arial"/>
          <w:b/>
          <w:color w:val="223267"/>
          <w:lang w:eastAsia="en-US"/>
        </w:rPr>
        <w:t>Bilan temporaire du premier tour des élections régionales en Grèce</w:t>
      </w:r>
    </w:p>
    <w:p w:rsidR="00471E61" w:rsidRPr="003751B9" w:rsidRDefault="007C40CA" w:rsidP="00471E61">
      <w:pPr>
        <w:widowControl/>
        <w:adjustRightInd/>
        <w:spacing w:line="276" w:lineRule="auto"/>
        <w:jc w:val="center"/>
        <w:textAlignment w:val="auto"/>
        <w:rPr>
          <w:rFonts w:eastAsia="Calibri"/>
          <w:i/>
          <w:color w:val="223267"/>
          <w:sz w:val="22"/>
          <w:szCs w:val="22"/>
          <w:lang w:eastAsia="en-US"/>
        </w:rPr>
      </w:pPr>
      <w:proofErr w:type="gramStart"/>
      <w:r w:rsidRPr="003751B9">
        <w:rPr>
          <w:rFonts w:eastAsia="Calibri"/>
          <w:i/>
          <w:color w:val="223267"/>
          <w:sz w:val="22"/>
          <w:szCs w:val="22"/>
          <w:lang w:eastAsia="en-US"/>
        </w:rPr>
        <w:t>par</w:t>
      </w:r>
      <w:proofErr w:type="gramEnd"/>
      <w:r w:rsidRPr="003751B9">
        <w:rPr>
          <w:rFonts w:eastAsia="Calibri"/>
          <w:i/>
          <w:color w:val="223267"/>
          <w:sz w:val="22"/>
          <w:szCs w:val="22"/>
          <w:lang w:eastAsia="en-US"/>
        </w:rPr>
        <w:t xml:space="preserve"> Alexis </w:t>
      </w:r>
      <w:r w:rsidR="00471E61" w:rsidRPr="003751B9">
        <w:rPr>
          <w:rFonts w:eastAsia="Calibri"/>
          <w:i/>
          <w:color w:val="223267"/>
          <w:sz w:val="22"/>
          <w:szCs w:val="22"/>
          <w:lang w:eastAsia="en-US"/>
        </w:rPr>
        <w:t>MARTINEZ</w:t>
      </w:r>
    </w:p>
    <w:p w:rsidR="00471E61" w:rsidRPr="003751B9" w:rsidRDefault="00471E61" w:rsidP="00471E61">
      <w:pPr>
        <w:widowControl/>
        <w:adjustRightInd/>
        <w:spacing w:line="276" w:lineRule="auto"/>
        <w:jc w:val="center"/>
        <w:textAlignment w:val="auto"/>
        <w:rPr>
          <w:rFonts w:ascii="Calibri" w:eastAsia="Calibri" w:hAnsi="Calibri"/>
          <w:color w:val="223267"/>
          <w:sz w:val="16"/>
          <w:szCs w:val="16"/>
          <w:lang w:eastAsia="en-US"/>
        </w:rPr>
      </w:pPr>
    </w:p>
    <w:p w:rsidR="00471E61" w:rsidRPr="003751B9" w:rsidRDefault="00471E61" w:rsidP="00471E61">
      <w:pPr>
        <w:widowControl/>
        <w:adjustRightInd/>
        <w:spacing w:line="276" w:lineRule="auto"/>
        <w:textAlignment w:val="auto"/>
        <w:rPr>
          <w:rFonts w:ascii="Verdana" w:eastAsia="Calibri" w:hAnsi="Verdana"/>
          <w:color w:val="223267"/>
          <w:sz w:val="21"/>
          <w:szCs w:val="21"/>
          <w:lang w:eastAsia="en-US"/>
        </w:rPr>
        <w:sectPr w:rsidR="00471E61" w:rsidRPr="003751B9" w:rsidSect="00964AE8">
          <w:headerReference w:type="default" r:id="rId16"/>
          <w:pgSz w:w="11906" w:h="16838"/>
          <w:pgMar w:top="360" w:right="737" w:bottom="737" w:left="737" w:header="360" w:footer="118" w:gutter="0"/>
          <w:pgNumType w:start="2"/>
          <w:cols w:sep="1" w:space="709"/>
          <w:docGrid w:linePitch="360"/>
        </w:sectPr>
      </w:pPr>
    </w:p>
    <w:p w:rsidR="00471E61" w:rsidRPr="003751B9" w:rsidRDefault="007C40CA" w:rsidP="00471E61">
      <w:pPr>
        <w:widowControl/>
        <w:adjustRightInd/>
        <w:spacing w:line="276" w:lineRule="auto"/>
        <w:textAlignment w:val="auto"/>
        <w:rPr>
          <w:rFonts w:ascii="Verdana" w:eastAsia="Calibri" w:hAnsi="Verdana"/>
          <w:color w:val="223267"/>
          <w:sz w:val="21"/>
          <w:szCs w:val="21"/>
          <w:lang w:eastAsia="en-US"/>
        </w:rPr>
      </w:pPr>
      <w:r w:rsidRPr="003751B9">
        <w:rPr>
          <w:rFonts w:ascii="Verdana" w:eastAsia="Calibri" w:hAnsi="Verdana"/>
          <w:color w:val="223267"/>
          <w:sz w:val="21"/>
          <w:szCs w:val="21"/>
          <w:lang w:eastAsia="en-US"/>
        </w:rPr>
        <w:lastRenderedPageBreak/>
        <w:t>A la très notable exception de l'Attique, r</w:t>
      </w:r>
      <w:r w:rsidRPr="003751B9">
        <w:rPr>
          <w:rFonts w:ascii="Verdana" w:eastAsia="Calibri" w:hAnsi="Verdana"/>
          <w:color w:val="223267"/>
          <w:sz w:val="21"/>
          <w:szCs w:val="21"/>
          <w:lang w:eastAsia="en-US"/>
        </w:rPr>
        <w:t>é</w:t>
      </w:r>
      <w:r w:rsidRPr="003751B9">
        <w:rPr>
          <w:rFonts w:ascii="Verdana" w:eastAsia="Calibri" w:hAnsi="Verdana"/>
          <w:color w:val="223267"/>
          <w:sz w:val="21"/>
          <w:szCs w:val="21"/>
          <w:lang w:eastAsia="en-US"/>
        </w:rPr>
        <w:t>gion de loin la plus peuplée du pays, SYRIZA n'est en tête nul</w:t>
      </w:r>
      <w:r w:rsidR="00471E61" w:rsidRPr="003751B9">
        <w:rPr>
          <w:rFonts w:ascii="Verdana" w:eastAsia="Calibri" w:hAnsi="Verdana"/>
          <w:color w:val="223267"/>
          <w:sz w:val="21"/>
          <w:szCs w:val="21"/>
          <w:lang w:eastAsia="en-US"/>
        </w:rPr>
        <w:t>le</w:t>
      </w:r>
      <w:r w:rsidRPr="003751B9">
        <w:rPr>
          <w:rFonts w:ascii="Verdana" w:eastAsia="Calibri" w:hAnsi="Verdana"/>
          <w:color w:val="223267"/>
          <w:sz w:val="21"/>
          <w:szCs w:val="21"/>
          <w:lang w:eastAsia="en-US"/>
        </w:rPr>
        <w:t xml:space="preserve"> part. Le scrutin régional laisse une grande place aux notables locaux, qui peuvent à loisir déployer leurs réseaux de clientèle électorale pour être réélu.</w:t>
      </w:r>
      <w:r w:rsidR="00471E61" w:rsidRPr="003751B9">
        <w:rPr>
          <w:rFonts w:ascii="Verdana" w:eastAsia="Calibri" w:hAnsi="Verdana"/>
          <w:color w:val="223267"/>
          <w:sz w:val="21"/>
          <w:szCs w:val="21"/>
          <w:lang w:eastAsia="en-US"/>
        </w:rPr>
        <w:t xml:space="preserve"> </w:t>
      </w:r>
      <w:r w:rsidRPr="003751B9">
        <w:rPr>
          <w:rFonts w:ascii="Verdana" w:eastAsia="Calibri" w:hAnsi="Verdana"/>
          <w:color w:val="223267"/>
          <w:sz w:val="21"/>
          <w:szCs w:val="21"/>
          <w:lang w:eastAsia="en-US"/>
        </w:rPr>
        <w:t>Si le PASOK a énormémen</w:t>
      </w:r>
      <w:r w:rsidR="00471E61" w:rsidRPr="003751B9">
        <w:rPr>
          <w:rFonts w:ascii="Verdana" w:eastAsia="Calibri" w:hAnsi="Verdana"/>
          <w:color w:val="223267"/>
          <w:sz w:val="21"/>
          <w:szCs w:val="21"/>
          <w:lang w:eastAsia="en-US"/>
        </w:rPr>
        <w:t>t pâti, du fait de sa structure</w:t>
      </w:r>
      <w:r w:rsidRPr="003751B9">
        <w:rPr>
          <w:rFonts w:ascii="Verdana" w:eastAsia="Calibri" w:hAnsi="Verdana"/>
          <w:color w:val="223267"/>
          <w:sz w:val="21"/>
          <w:szCs w:val="21"/>
          <w:lang w:eastAsia="en-US"/>
        </w:rPr>
        <w:t xml:space="preserve"> de clientèles liées au parti et non à des personnes, du départ soudain de la large majorité de ses clientèles, la fondation d'ELIAS semble avoir quelque peu enrayé ce déclin et contribué à le pousser à adopter le modèle "classique" des réseaux de clientèle</w:t>
      </w:r>
      <w:r w:rsidR="00471E61" w:rsidRPr="003751B9">
        <w:rPr>
          <w:rFonts w:ascii="Verdana" w:eastAsia="Calibri" w:hAnsi="Verdana"/>
          <w:color w:val="223267"/>
          <w:sz w:val="21"/>
          <w:szCs w:val="21"/>
          <w:lang w:eastAsia="en-US"/>
        </w:rPr>
        <w:t>s</w:t>
      </w:r>
      <w:r w:rsidRPr="003751B9">
        <w:rPr>
          <w:rFonts w:ascii="Verdana" w:eastAsia="Calibri" w:hAnsi="Verdana"/>
          <w:color w:val="223267"/>
          <w:sz w:val="21"/>
          <w:szCs w:val="21"/>
          <w:lang w:eastAsia="en-US"/>
        </w:rPr>
        <w:t xml:space="preserve"> liés avant tout aux élus. Néanmoins, alors que dans 12 des 13 régions le préfet sortant se </w:t>
      </w:r>
      <w:proofErr w:type="gramStart"/>
      <w:r w:rsidRPr="003751B9">
        <w:rPr>
          <w:rFonts w:ascii="Verdana" w:eastAsia="Calibri" w:hAnsi="Verdana"/>
          <w:color w:val="223267"/>
          <w:sz w:val="21"/>
          <w:szCs w:val="21"/>
          <w:lang w:eastAsia="en-US"/>
        </w:rPr>
        <w:t>représentait</w:t>
      </w:r>
      <w:proofErr w:type="gramEnd"/>
      <w:r w:rsidRPr="003751B9">
        <w:rPr>
          <w:rFonts w:ascii="Verdana" w:eastAsia="Calibri" w:hAnsi="Verdana"/>
          <w:color w:val="223267"/>
          <w:sz w:val="21"/>
          <w:szCs w:val="21"/>
          <w:lang w:eastAsia="en-US"/>
        </w:rPr>
        <w:t>, les 4 cas où le préfet sortant n'est pas arrivé en tête au premier tour sont des cas de préfets élus sous les couleurs du PASOK en 2010. Bien qu'aucun d'entre eux n'ai</w:t>
      </w:r>
      <w:r w:rsidR="00471E61" w:rsidRPr="003751B9">
        <w:rPr>
          <w:rFonts w:ascii="Verdana" w:eastAsia="Calibri" w:hAnsi="Verdana"/>
          <w:color w:val="223267"/>
          <w:sz w:val="21"/>
          <w:szCs w:val="21"/>
          <w:lang w:eastAsia="en-US"/>
        </w:rPr>
        <w:t>t</w:t>
      </w:r>
      <w:r w:rsidRPr="003751B9">
        <w:rPr>
          <w:rFonts w:ascii="Verdana" w:eastAsia="Calibri" w:hAnsi="Verdana"/>
          <w:color w:val="223267"/>
          <w:sz w:val="21"/>
          <w:szCs w:val="21"/>
          <w:lang w:eastAsia="en-US"/>
        </w:rPr>
        <w:t xml:space="preserve"> revendiqué l'étiquette PASOK</w:t>
      </w:r>
      <w:r w:rsidR="00471E61" w:rsidRPr="003751B9">
        <w:rPr>
          <w:rFonts w:ascii="Verdana" w:eastAsia="Calibri" w:hAnsi="Verdana"/>
          <w:color w:val="223267"/>
          <w:sz w:val="21"/>
          <w:szCs w:val="21"/>
          <w:lang w:eastAsia="en-US"/>
        </w:rPr>
        <w:t>,</w:t>
      </w:r>
      <w:r w:rsidRPr="003751B9">
        <w:rPr>
          <w:rFonts w:ascii="Verdana" w:eastAsia="Calibri" w:hAnsi="Verdana"/>
          <w:color w:val="223267"/>
          <w:sz w:val="21"/>
          <w:szCs w:val="21"/>
          <w:lang w:eastAsia="en-US"/>
        </w:rPr>
        <w:t xml:space="preserve"> ni même ELIAS en 2014 (chacun a monté sa propre étiquette éphémère), il semblerait que les électeurs leur aient conservé cette affiliation.</w:t>
      </w:r>
    </w:p>
    <w:p w:rsidR="00471E61" w:rsidRPr="003751B9" w:rsidRDefault="00471E61" w:rsidP="00471E61">
      <w:pPr>
        <w:widowControl/>
        <w:adjustRightInd/>
        <w:spacing w:line="276" w:lineRule="auto"/>
        <w:textAlignment w:val="auto"/>
        <w:rPr>
          <w:rFonts w:ascii="Verdana" w:eastAsia="Calibri" w:hAnsi="Verdana"/>
          <w:color w:val="223267"/>
          <w:sz w:val="16"/>
          <w:szCs w:val="16"/>
          <w:lang w:eastAsia="en-US"/>
        </w:rPr>
      </w:pPr>
    </w:p>
    <w:p w:rsidR="00471E61" w:rsidRPr="003751B9" w:rsidRDefault="007C40CA" w:rsidP="00471E61">
      <w:pPr>
        <w:widowControl/>
        <w:adjustRightInd/>
        <w:spacing w:line="276" w:lineRule="auto"/>
        <w:textAlignment w:val="auto"/>
        <w:rPr>
          <w:rFonts w:ascii="Verdana" w:eastAsia="Calibri" w:hAnsi="Verdana"/>
          <w:color w:val="223267"/>
          <w:sz w:val="21"/>
          <w:szCs w:val="21"/>
          <w:lang w:eastAsia="en-US"/>
        </w:rPr>
      </w:pPr>
      <w:r w:rsidRPr="003751B9">
        <w:rPr>
          <w:rFonts w:ascii="Verdana" w:eastAsia="Calibri" w:hAnsi="Verdana"/>
          <w:color w:val="223267"/>
          <w:sz w:val="21"/>
          <w:szCs w:val="21"/>
          <w:lang w:eastAsia="en-US"/>
        </w:rPr>
        <w:t>SYRIZA enregistre évidemment de très nets progrès, mais, ne disposant pas de l'ancrage ni des réseaux de clientèles du PASOK, de la ND ou même du KKE (qui enregistre de très bons résultats en Attique, en Égée Septe</w:t>
      </w:r>
      <w:r w:rsidRPr="003751B9">
        <w:rPr>
          <w:rFonts w:ascii="Verdana" w:eastAsia="Calibri" w:hAnsi="Verdana"/>
          <w:color w:val="223267"/>
          <w:sz w:val="21"/>
          <w:szCs w:val="21"/>
          <w:lang w:eastAsia="en-US"/>
        </w:rPr>
        <w:t>n</w:t>
      </w:r>
      <w:r w:rsidRPr="003751B9">
        <w:rPr>
          <w:rFonts w:ascii="Verdana" w:eastAsia="Calibri" w:hAnsi="Verdana"/>
          <w:color w:val="223267"/>
          <w:sz w:val="21"/>
          <w:szCs w:val="21"/>
          <w:lang w:eastAsia="en-US"/>
        </w:rPr>
        <w:t>trionale et en Thessalie, mais qui globalement ne progresse pas et même so</w:t>
      </w:r>
      <w:r w:rsidRPr="003751B9">
        <w:rPr>
          <w:rFonts w:ascii="Verdana" w:eastAsia="Calibri" w:hAnsi="Verdana"/>
          <w:color w:val="223267"/>
          <w:sz w:val="21"/>
          <w:szCs w:val="21"/>
          <w:lang w:eastAsia="en-US"/>
        </w:rPr>
        <w:t>u</w:t>
      </w:r>
      <w:r w:rsidRPr="003751B9">
        <w:rPr>
          <w:rFonts w:ascii="Verdana" w:eastAsia="Calibri" w:hAnsi="Verdana"/>
          <w:color w:val="223267"/>
          <w:sz w:val="21"/>
          <w:szCs w:val="21"/>
          <w:lang w:eastAsia="en-US"/>
        </w:rPr>
        <w:t xml:space="preserve">vent régresse par rapport à 2010), elle a du mal à s'imposer dans un scrutin qui accorde une prime électorale aux notables installés, d'autant plus s'ils sont sortants. Malgré ce </w:t>
      </w:r>
      <w:r w:rsidRPr="003751B9">
        <w:rPr>
          <w:rFonts w:ascii="Verdana" w:eastAsia="Calibri" w:hAnsi="Verdana"/>
          <w:color w:val="223267"/>
          <w:sz w:val="21"/>
          <w:szCs w:val="21"/>
          <w:lang w:eastAsia="en-US"/>
        </w:rPr>
        <w:lastRenderedPageBreak/>
        <w:t>résultat mi-figue mi-raisin, et en poussant la dynamique électorale obtenue dans plusieurs villes au premier tour des élections munic</w:t>
      </w:r>
      <w:r w:rsidRPr="003751B9">
        <w:rPr>
          <w:rFonts w:ascii="Verdana" w:eastAsia="Calibri" w:hAnsi="Verdana"/>
          <w:color w:val="223267"/>
          <w:sz w:val="21"/>
          <w:szCs w:val="21"/>
          <w:lang w:eastAsia="en-US"/>
        </w:rPr>
        <w:t>i</w:t>
      </w:r>
      <w:r w:rsidRPr="003751B9">
        <w:rPr>
          <w:rFonts w:ascii="Verdana" w:eastAsia="Calibri" w:hAnsi="Verdana"/>
          <w:color w:val="223267"/>
          <w:sz w:val="21"/>
          <w:szCs w:val="21"/>
          <w:lang w:eastAsia="en-US"/>
        </w:rPr>
        <w:t>pales (qui se déroulait en même temps), SYRIZA devrait assez facilement franchir la barre des 100, voire 150, élus régionaux sur 725 en tout (contre 17 actuellement). Cela lui permettrait de se doter de l'ancrage indi</w:t>
      </w:r>
      <w:r w:rsidRPr="003751B9">
        <w:rPr>
          <w:rFonts w:ascii="Verdana" w:eastAsia="Calibri" w:hAnsi="Verdana"/>
          <w:color w:val="223267"/>
          <w:sz w:val="21"/>
          <w:szCs w:val="21"/>
          <w:lang w:eastAsia="en-US"/>
        </w:rPr>
        <w:t>s</w:t>
      </w:r>
      <w:r w:rsidRPr="003751B9">
        <w:rPr>
          <w:rFonts w:ascii="Verdana" w:eastAsia="Calibri" w:hAnsi="Verdana"/>
          <w:color w:val="223267"/>
          <w:sz w:val="21"/>
          <w:szCs w:val="21"/>
          <w:lang w:eastAsia="en-US"/>
        </w:rPr>
        <w:t>pensable pour concurrencer sérieusement à l'avenir la ND lors des scrutins locaux.</w:t>
      </w:r>
    </w:p>
    <w:p w:rsidR="00471E61" w:rsidRPr="003751B9" w:rsidRDefault="00471E61" w:rsidP="00471E61">
      <w:pPr>
        <w:widowControl/>
        <w:adjustRightInd/>
        <w:spacing w:line="276" w:lineRule="auto"/>
        <w:textAlignment w:val="auto"/>
        <w:rPr>
          <w:rFonts w:ascii="Verdana" w:eastAsia="Calibri" w:hAnsi="Verdana"/>
          <w:color w:val="223267"/>
          <w:sz w:val="16"/>
          <w:szCs w:val="16"/>
          <w:lang w:eastAsia="en-US"/>
        </w:rPr>
      </w:pPr>
    </w:p>
    <w:p w:rsidR="007C40CA" w:rsidRPr="003751B9" w:rsidRDefault="007C40CA" w:rsidP="00471E61">
      <w:pPr>
        <w:widowControl/>
        <w:adjustRightInd/>
        <w:spacing w:line="276" w:lineRule="auto"/>
        <w:textAlignment w:val="auto"/>
        <w:rPr>
          <w:rFonts w:ascii="Verdana" w:eastAsia="Calibri" w:hAnsi="Verdana"/>
          <w:color w:val="223267"/>
          <w:sz w:val="21"/>
          <w:szCs w:val="21"/>
          <w:lang w:eastAsia="en-US"/>
        </w:rPr>
      </w:pPr>
      <w:r w:rsidRPr="003751B9">
        <w:rPr>
          <w:rFonts w:ascii="Verdana" w:eastAsia="Calibri" w:hAnsi="Verdana"/>
          <w:color w:val="223267"/>
          <w:sz w:val="21"/>
          <w:szCs w:val="21"/>
          <w:lang w:eastAsia="en-US"/>
        </w:rPr>
        <w:t>Si l'ancrage territorial a permis au PASOK de masquer quelque peu ses déconvenues éle</w:t>
      </w:r>
      <w:r w:rsidRPr="003751B9">
        <w:rPr>
          <w:rFonts w:ascii="Verdana" w:eastAsia="Calibri" w:hAnsi="Verdana"/>
          <w:color w:val="223267"/>
          <w:sz w:val="21"/>
          <w:szCs w:val="21"/>
          <w:lang w:eastAsia="en-US"/>
        </w:rPr>
        <w:t>c</w:t>
      </w:r>
      <w:r w:rsidRPr="003751B9">
        <w:rPr>
          <w:rFonts w:ascii="Verdana" w:eastAsia="Calibri" w:hAnsi="Verdana"/>
          <w:color w:val="223267"/>
          <w:sz w:val="21"/>
          <w:szCs w:val="21"/>
          <w:lang w:eastAsia="en-US"/>
        </w:rPr>
        <w:t>torales, on peut néanmoins observer que l'ELIAS n'a pas présenté de candidat en Grèce-Centrale, et qu'à l'exception de ses 6 candidats qui étaient préfet</w:t>
      </w:r>
      <w:r w:rsidR="00471E61" w:rsidRPr="003751B9">
        <w:rPr>
          <w:rFonts w:ascii="Verdana" w:eastAsia="Calibri" w:hAnsi="Verdana"/>
          <w:color w:val="223267"/>
          <w:sz w:val="21"/>
          <w:szCs w:val="21"/>
          <w:lang w:eastAsia="en-US"/>
        </w:rPr>
        <w:t>s</w:t>
      </w:r>
      <w:r w:rsidRPr="003751B9">
        <w:rPr>
          <w:rFonts w:ascii="Verdana" w:eastAsia="Calibri" w:hAnsi="Verdana"/>
          <w:color w:val="223267"/>
          <w:sz w:val="21"/>
          <w:szCs w:val="21"/>
          <w:lang w:eastAsia="en-US"/>
        </w:rPr>
        <w:t xml:space="preserve"> sortant</w:t>
      </w:r>
      <w:r w:rsidR="00471E61" w:rsidRPr="003751B9">
        <w:rPr>
          <w:rFonts w:ascii="Verdana" w:eastAsia="Calibri" w:hAnsi="Verdana"/>
          <w:color w:val="223267"/>
          <w:sz w:val="21"/>
          <w:szCs w:val="21"/>
          <w:lang w:eastAsia="en-US"/>
        </w:rPr>
        <w:t>s</w:t>
      </w:r>
      <w:r w:rsidRPr="003751B9">
        <w:rPr>
          <w:rFonts w:ascii="Verdana" w:eastAsia="Calibri" w:hAnsi="Verdana"/>
          <w:color w:val="223267"/>
          <w:sz w:val="21"/>
          <w:szCs w:val="21"/>
          <w:lang w:eastAsia="en-US"/>
        </w:rPr>
        <w:t>, il a le plus souvent présenté un candidat commun avec une autre formation : la DIMAR (3 ca</w:t>
      </w:r>
      <w:r w:rsidRPr="003751B9">
        <w:rPr>
          <w:rFonts w:ascii="Verdana" w:eastAsia="Calibri" w:hAnsi="Verdana"/>
          <w:color w:val="223267"/>
          <w:sz w:val="21"/>
          <w:szCs w:val="21"/>
          <w:lang w:eastAsia="en-US"/>
        </w:rPr>
        <w:t>n</w:t>
      </w:r>
      <w:r w:rsidRPr="003751B9">
        <w:rPr>
          <w:rFonts w:ascii="Verdana" w:eastAsia="Calibri" w:hAnsi="Verdana"/>
          <w:color w:val="223267"/>
          <w:sz w:val="21"/>
          <w:szCs w:val="21"/>
          <w:lang w:eastAsia="en-US"/>
        </w:rPr>
        <w:t>didats communs), la coalition libérale centriste GEFYRES (1 candidat commun), et même à une reprise avec la ND ! A l'inverse, le seul candidat ELIAS non préfet sortant qui s'est présenté avec le seul soutien d'ELIAS a obtenu un résultat extrêmement décevant (7ème position en Macédoine-Centrale, loin derrière les candidats SYRIZA, DIMAR et KKE).</w:t>
      </w:r>
      <w:r w:rsidR="00471E61" w:rsidRPr="003751B9">
        <w:rPr>
          <w:rFonts w:ascii="Verdana" w:eastAsia="Calibri" w:hAnsi="Verdana"/>
          <w:color w:val="223267"/>
          <w:sz w:val="21"/>
          <w:szCs w:val="21"/>
          <w:lang w:eastAsia="en-US"/>
        </w:rPr>
        <w:t xml:space="preserve"> </w:t>
      </w:r>
      <w:r w:rsidRPr="003751B9">
        <w:rPr>
          <w:rFonts w:ascii="Verdana" w:eastAsia="Calibri" w:hAnsi="Verdana"/>
          <w:color w:val="223267"/>
          <w:sz w:val="21"/>
          <w:szCs w:val="21"/>
          <w:lang w:eastAsia="en-US"/>
        </w:rPr>
        <w:t>Plus que le succès de SYRIZA et dans une moindre mesure de l'Aube Dorée ainsi que de la DIMAR, c'est cet affaiblissement considérable du PASOK, qui</w:t>
      </w:r>
      <w:r w:rsidR="00E57989" w:rsidRPr="003751B9">
        <w:rPr>
          <w:rFonts w:ascii="Verdana" w:eastAsia="Calibri" w:hAnsi="Verdana"/>
          <w:color w:val="223267"/>
          <w:sz w:val="21"/>
          <w:szCs w:val="21"/>
          <w:lang w:eastAsia="en-US"/>
        </w:rPr>
        <w:t>,</w:t>
      </w:r>
      <w:r w:rsidRPr="003751B9">
        <w:rPr>
          <w:rFonts w:ascii="Verdana" w:eastAsia="Calibri" w:hAnsi="Verdana"/>
          <w:color w:val="223267"/>
          <w:sz w:val="21"/>
          <w:szCs w:val="21"/>
          <w:lang w:eastAsia="en-US"/>
        </w:rPr>
        <w:t xml:space="preserve"> même renforcé par la constitution d'ELIAS</w:t>
      </w:r>
      <w:r w:rsidR="00E57989" w:rsidRPr="003751B9">
        <w:rPr>
          <w:rFonts w:ascii="Verdana" w:eastAsia="Calibri" w:hAnsi="Verdana"/>
          <w:color w:val="223267"/>
          <w:sz w:val="21"/>
          <w:szCs w:val="21"/>
          <w:lang w:eastAsia="en-US"/>
        </w:rPr>
        <w:t>,</w:t>
      </w:r>
      <w:r w:rsidRPr="003751B9">
        <w:rPr>
          <w:rFonts w:ascii="Verdana" w:eastAsia="Calibri" w:hAnsi="Verdana"/>
          <w:color w:val="223267"/>
          <w:sz w:val="21"/>
          <w:szCs w:val="21"/>
          <w:lang w:eastAsia="en-US"/>
        </w:rPr>
        <w:t xml:space="preserve"> est devenu enti</w:t>
      </w:r>
      <w:r w:rsidRPr="003751B9">
        <w:rPr>
          <w:rFonts w:ascii="Verdana" w:eastAsia="Calibri" w:hAnsi="Verdana"/>
          <w:color w:val="223267"/>
          <w:sz w:val="21"/>
          <w:szCs w:val="21"/>
          <w:lang w:eastAsia="en-US"/>
        </w:rPr>
        <w:t>è</w:t>
      </w:r>
      <w:r w:rsidRPr="003751B9">
        <w:rPr>
          <w:rFonts w:ascii="Verdana" w:eastAsia="Calibri" w:hAnsi="Verdana"/>
          <w:color w:val="223267"/>
          <w:sz w:val="21"/>
          <w:szCs w:val="21"/>
          <w:lang w:eastAsia="en-US"/>
        </w:rPr>
        <w:t>rement tributaire de ses élus sortants pour obtenir des succès électoraux, qui est l'év</w:t>
      </w:r>
      <w:r w:rsidRPr="003751B9">
        <w:rPr>
          <w:rFonts w:ascii="Verdana" w:eastAsia="Calibri" w:hAnsi="Verdana"/>
          <w:color w:val="223267"/>
          <w:sz w:val="21"/>
          <w:szCs w:val="21"/>
          <w:lang w:eastAsia="en-US"/>
        </w:rPr>
        <w:t>é</w:t>
      </w:r>
      <w:r w:rsidRPr="003751B9">
        <w:rPr>
          <w:rFonts w:ascii="Verdana" w:eastAsia="Calibri" w:hAnsi="Verdana"/>
          <w:color w:val="223267"/>
          <w:sz w:val="21"/>
          <w:szCs w:val="21"/>
          <w:lang w:eastAsia="en-US"/>
        </w:rPr>
        <w:t>nement marquant de ce premier tour.</w:t>
      </w:r>
    </w:p>
    <w:p w:rsidR="00471E61" w:rsidRDefault="00471E61" w:rsidP="00DC67C4">
      <w:pPr>
        <w:widowControl/>
        <w:adjustRightInd/>
        <w:spacing w:line="276" w:lineRule="auto"/>
        <w:jc w:val="center"/>
        <w:textAlignment w:val="auto"/>
        <w:rPr>
          <w:rFonts w:ascii="Arial" w:eastAsia="Calibri" w:hAnsi="Arial" w:cs="Arial"/>
          <w:b/>
          <w:bCs/>
          <w:lang w:eastAsia="en-US"/>
        </w:rPr>
        <w:sectPr w:rsidR="00471E61" w:rsidSect="00471E61">
          <w:type w:val="continuous"/>
          <w:pgSz w:w="11906" w:h="16838"/>
          <w:pgMar w:top="360" w:right="737" w:bottom="737" w:left="737" w:header="360" w:footer="118" w:gutter="0"/>
          <w:pgNumType w:start="3"/>
          <w:cols w:num="2" w:sep="1" w:space="709"/>
          <w:docGrid w:linePitch="360"/>
        </w:sectPr>
      </w:pPr>
    </w:p>
    <w:p w:rsidR="00BB4B81" w:rsidRDefault="00106555" w:rsidP="00106555">
      <w:pPr>
        <w:widowControl/>
        <w:adjustRightInd/>
        <w:spacing w:line="276" w:lineRule="auto"/>
        <w:jc w:val="center"/>
        <w:textAlignment w:val="auto"/>
        <w:rPr>
          <w:b/>
          <w:bCs/>
          <w:kern w:val="32"/>
          <w:sz w:val="22"/>
          <w:szCs w:val="22"/>
          <w:lang w:eastAsia="en-US"/>
        </w:rPr>
        <w:sectPr w:rsidR="00BB4B81" w:rsidSect="00471E61">
          <w:type w:val="continuous"/>
          <w:pgSz w:w="11906" w:h="16838"/>
          <w:pgMar w:top="360" w:right="737" w:bottom="737" w:left="737" w:header="360" w:footer="118" w:gutter="0"/>
          <w:pgNumType w:start="3"/>
          <w:cols w:sep="1" w:space="709"/>
          <w:docGrid w:linePitch="360"/>
        </w:sectPr>
      </w:pPr>
      <w:r>
        <w:rPr>
          <w:b/>
          <w:bCs/>
          <w:kern w:val="32"/>
          <w:sz w:val="22"/>
          <w:szCs w:val="22"/>
          <w:lang w:eastAsia="en-US"/>
        </w:rPr>
        <w:lastRenderedPageBreak/>
        <w:t>-------------------</w:t>
      </w:r>
    </w:p>
    <w:p w:rsidR="00106555" w:rsidRDefault="00BB4B81" w:rsidP="00106555">
      <w:pPr>
        <w:widowControl/>
        <w:adjustRightInd/>
        <w:spacing w:line="276" w:lineRule="auto"/>
        <w:jc w:val="left"/>
        <w:textAlignment w:val="auto"/>
        <w:rPr>
          <w:sz w:val="22"/>
          <w:szCs w:val="22"/>
        </w:rPr>
      </w:pPr>
      <w:r w:rsidRPr="00252BAB">
        <w:rPr>
          <w:rFonts w:asciiTheme="minorHAnsi" w:hAnsiTheme="minorHAnsi" w:cstheme="minorHAnsi"/>
          <w:b/>
          <w:bCs/>
          <w:color w:val="CC0001"/>
          <w:kern w:val="32"/>
          <w:lang w:eastAsia="en-US"/>
        </w:rPr>
        <w:lastRenderedPageBreak/>
        <w:t>ISLANDE :</w:t>
      </w:r>
      <w:r w:rsidRPr="00252BAB">
        <w:rPr>
          <w:rFonts w:asciiTheme="minorHAnsi" w:hAnsiTheme="minorHAnsi" w:cstheme="minorHAnsi"/>
          <w:bCs/>
          <w:color w:val="CC0001"/>
          <w:kern w:val="32"/>
          <w:lang w:eastAsia="en-US"/>
        </w:rPr>
        <w:t xml:space="preserve"> </w:t>
      </w:r>
      <w:r w:rsidRPr="003751B9">
        <w:rPr>
          <w:rFonts w:asciiTheme="minorHAnsi" w:hAnsiTheme="minorHAnsi" w:cstheme="minorHAnsi"/>
          <w:bCs/>
          <w:color w:val="223267"/>
          <w:kern w:val="32"/>
          <w:lang w:eastAsia="en-US"/>
        </w:rPr>
        <w:t>A</w:t>
      </w:r>
      <w:r w:rsidRPr="003751B9">
        <w:rPr>
          <w:rFonts w:asciiTheme="minorHAnsi" w:hAnsiTheme="minorHAnsi" w:cstheme="minorHAnsi"/>
          <w:bCs/>
          <w:color w:val="223267"/>
          <w:kern w:val="36"/>
        </w:rPr>
        <w:t>dieu à l'Union européenne.</w:t>
      </w:r>
      <w:r w:rsidRPr="003751B9">
        <w:rPr>
          <w:color w:val="223267"/>
          <w:sz w:val="22"/>
          <w:szCs w:val="22"/>
        </w:rPr>
        <w:t xml:space="preserve"> </w:t>
      </w:r>
      <w:r>
        <w:rPr>
          <w:noProof/>
          <w:sz w:val="22"/>
          <w:szCs w:val="22"/>
        </w:rPr>
        <w:drawing>
          <wp:inline distT="0" distB="0" distL="0" distR="0">
            <wp:extent cx="2238375" cy="1492250"/>
            <wp:effectExtent l="0" t="0" r="0" b="0"/>
            <wp:docPr id="4" name="Image 4" descr="L'Islande va sans doute se passer de référendum pour mettre fin aux négociations avec 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Islande va sans doute se passer de référendum pour mettre fin aux négociations avec l'UE"/>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42590" cy="1495060"/>
                    </a:xfrm>
                    <a:prstGeom prst="rect">
                      <a:avLst/>
                    </a:prstGeom>
                    <a:noFill/>
                    <a:ln>
                      <a:noFill/>
                    </a:ln>
                  </pic:spPr>
                </pic:pic>
              </a:graphicData>
            </a:graphic>
          </wp:inline>
        </w:drawing>
      </w:r>
      <w:r>
        <w:rPr>
          <w:sz w:val="22"/>
          <w:szCs w:val="22"/>
        </w:rPr>
        <w:tab/>
      </w:r>
      <w:r>
        <w:rPr>
          <w:sz w:val="22"/>
          <w:szCs w:val="22"/>
        </w:rPr>
        <w:tab/>
        <w:t xml:space="preserve">                                                                                                                          </w:t>
      </w:r>
    </w:p>
    <w:p w:rsidR="00106555" w:rsidRDefault="00106555" w:rsidP="00106555">
      <w:pPr>
        <w:widowControl/>
        <w:adjustRightInd/>
        <w:spacing w:line="276" w:lineRule="auto"/>
        <w:jc w:val="left"/>
        <w:textAlignment w:val="auto"/>
        <w:rPr>
          <w:sz w:val="22"/>
          <w:szCs w:val="22"/>
        </w:rPr>
      </w:pPr>
    </w:p>
    <w:p w:rsidR="00106555" w:rsidRPr="003751B9" w:rsidRDefault="00106555" w:rsidP="00106555">
      <w:pPr>
        <w:widowControl/>
        <w:adjustRightInd/>
        <w:spacing w:line="276" w:lineRule="auto"/>
        <w:jc w:val="left"/>
        <w:textAlignment w:val="auto"/>
        <w:rPr>
          <w:color w:val="223267"/>
          <w:sz w:val="22"/>
          <w:szCs w:val="22"/>
        </w:rPr>
      </w:pPr>
    </w:p>
    <w:p w:rsidR="00BB4B81" w:rsidRPr="003751B9" w:rsidRDefault="00BB4B81" w:rsidP="003751B9">
      <w:pPr>
        <w:widowControl/>
        <w:adjustRightInd/>
        <w:spacing w:line="276" w:lineRule="auto"/>
        <w:textAlignment w:val="auto"/>
        <w:rPr>
          <w:rFonts w:asciiTheme="minorHAnsi" w:hAnsiTheme="minorHAnsi" w:cstheme="minorHAnsi"/>
          <w:color w:val="223267"/>
        </w:rPr>
      </w:pPr>
      <w:r w:rsidRPr="003751B9">
        <w:rPr>
          <w:rFonts w:ascii="Verdana" w:hAnsi="Verdana" w:cstheme="minorHAnsi"/>
          <w:color w:val="223267"/>
          <w:sz w:val="22"/>
          <w:szCs w:val="22"/>
        </w:rPr>
        <w:t>Après avoir à 2 reprises, par referendum, refusé de céder aux injonctions des intérêts financiers, les Islandais vont retirer officie</w:t>
      </w:r>
      <w:r w:rsidRPr="003751B9">
        <w:rPr>
          <w:rFonts w:ascii="Verdana" w:hAnsi="Verdana" w:cstheme="minorHAnsi"/>
          <w:color w:val="223267"/>
          <w:sz w:val="22"/>
          <w:szCs w:val="22"/>
        </w:rPr>
        <w:t>l</w:t>
      </w:r>
      <w:r w:rsidRPr="003751B9">
        <w:rPr>
          <w:rFonts w:ascii="Verdana" w:hAnsi="Verdana" w:cstheme="minorHAnsi"/>
          <w:color w:val="223267"/>
          <w:sz w:val="22"/>
          <w:szCs w:val="22"/>
        </w:rPr>
        <w:t>lement la candidature de leur pays à l'UE déposée en 2009.</w:t>
      </w:r>
    </w:p>
    <w:p w:rsidR="00BB4B81" w:rsidRDefault="00BB4B81" w:rsidP="00BB4B81">
      <w:pPr>
        <w:keepNext/>
        <w:widowControl/>
        <w:adjustRightInd/>
        <w:spacing w:line="276" w:lineRule="auto"/>
        <w:jc w:val="center"/>
        <w:textAlignment w:val="auto"/>
        <w:outlineLvl w:val="0"/>
        <w:rPr>
          <w:b/>
          <w:bCs/>
          <w:kern w:val="36"/>
          <w:sz w:val="22"/>
          <w:szCs w:val="22"/>
        </w:rPr>
        <w:sectPr w:rsidR="00BB4B81" w:rsidSect="00BB4B81">
          <w:type w:val="continuous"/>
          <w:pgSz w:w="11906" w:h="16838"/>
          <w:pgMar w:top="360" w:right="737" w:bottom="737" w:left="737" w:header="360" w:footer="118" w:gutter="0"/>
          <w:pgNumType w:start="3"/>
          <w:cols w:num="2" w:sep="1" w:space="709"/>
          <w:docGrid w:linePitch="360"/>
        </w:sectPr>
      </w:pPr>
    </w:p>
    <w:p w:rsidR="007C40CA" w:rsidRPr="00075907" w:rsidRDefault="007C40CA" w:rsidP="007C40CA">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DEBAT</w:t>
      </w:r>
    </w:p>
    <w:p w:rsidR="007C40CA" w:rsidRDefault="007C40CA" w:rsidP="00DC67C4">
      <w:pPr>
        <w:widowControl/>
        <w:adjustRightInd/>
        <w:spacing w:line="276" w:lineRule="auto"/>
        <w:jc w:val="center"/>
        <w:textAlignment w:val="auto"/>
        <w:rPr>
          <w:rFonts w:ascii="Arial" w:eastAsia="Calibri" w:hAnsi="Arial" w:cs="Arial"/>
          <w:b/>
          <w:bCs/>
          <w:lang w:eastAsia="en-US"/>
        </w:rPr>
      </w:pPr>
    </w:p>
    <w:p w:rsidR="0079337E" w:rsidRPr="0079337E" w:rsidRDefault="005B20E7" w:rsidP="0079337E">
      <w:pPr>
        <w:widowControl/>
        <w:adjustRightInd/>
        <w:spacing w:line="276" w:lineRule="auto"/>
        <w:textAlignment w:val="auto"/>
        <w:rPr>
          <w:rFonts w:ascii="Verdana" w:eastAsia="Calibri" w:hAnsi="Verdana" w:cs="Arial"/>
          <w:bCs/>
          <w:i/>
          <w:sz w:val="20"/>
          <w:szCs w:val="20"/>
          <w:lang w:eastAsia="en-US"/>
        </w:rPr>
      </w:pPr>
      <w:r w:rsidRPr="003751B9">
        <w:rPr>
          <w:rFonts w:ascii="Verdana" w:eastAsia="Calibri" w:hAnsi="Verdana" w:cs="Arial"/>
          <w:bCs/>
          <w:i/>
          <w:color w:val="223267"/>
          <w:sz w:val="20"/>
          <w:szCs w:val="20"/>
          <w:lang w:eastAsia="en-US"/>
        </w:rPr>
        <w:t xml:space="preserve">Vous trouverez ci-dessous </w:t>
      </w:r>
      <w:r w:rsidR="0079337E" w:rsidRPr="003751B9">
        <w:rPr>
          <w:rFonts w:ascii="Verdana" w:eastAsia="Calibri" w:hAnsi="Verdana" w:cs="Arial"/>
          <w:bCs/>
          <w:i/>
          <w:color w:val="223267"/>
          <w:sz w:val="20"/>
          <w:szCs w:val="20"/>
          <w:lang w:eastAsia="en-US"/>
        </w:rPr>
        <w:t>l’extrait d’</w:t>
      </w:r>
      <w:r w:rsidRPr="003751B9">
        <w:rPr>
          <w:rFonts w:ascii="Verdana" w:eastAsia="Calibri" w:hAnsi="Verdana" w:cs="Arial"/>
          <w:bCs/>
          <w:i/>
          <w:color w:val="223267"/>
          <w:sz w:val="20"/>
          <w:szCs w:val="20"/>
          <w:lang w:eastAsia="en-US"/>
        </w:rPr>
        <w:t xml:space="preserve">un article de Claude </w:t>
      </w:r>
      <w:proofErr w:type="spellStart"/>
      <w:r w:rsidRPr="003751B9">
        <w:rPr>
          <w:rFonts w:ascii="Verdana" w:eastAsia="Calibri" w:hAnsi="Verdana" w:cs="Arial"/>
          <w:bCs/>
          <w:i/>
          <w:color w:val="223267"/>
          <w:sz w:val="20"/>
          <w:szCs w:val="20"/>
          <w:lang w:eastAsia="en-US"/>
        </w:rPr>
        <w:t>Nicolet</w:t>
      </w:r>
      <w:proofErr w:type="spellEnd"/>
      <w:r w:rsidRPr="003751B9">
        <w:rPr>
          <w:rFonts w:ascii="Verdana" w:eastAsia="Calibri" w:hAnsi="Verdana" w:cs="Arial"/>
          <w:bCs/>
          <w:i/>
          <w:color w:val="223267"/>
          <w:sz w:val="20"/>
          <w:szCs w:val="20"/>
          <w:lang w:eastAsia="en-US"/>
        </w:rPr>
        <w:t xml:space="preserve"> sur la réforme territoriale. </w:t>
      </w:r>
      <w:r w:rsidR="003A0153" w:rsidRPr="003751B9">
        <w:rPr>
          <w:rFonts w:ascii="Verdana" w:eastAsia="Calibri" w:hAnsi="Verdana" w:cs="Arial"/>
          <w:bCs/>
          <w:i/>
          <w:color w:val="223267"/>
          <w:sz w:val="20"/>
          <w:szCs w:val="20"/>
          <w:lang w:eastAsia="en-US"/>
        </w:rPr>
        <w:t>C</w:t>
      </w:r>
      <w:r w:rsidRPr="003751B9">
        <w:rPr>
          <w:rFonts w:ascii="Verdana" w:eastAsia="Calibri" w:hAnsi="Verdana" w:cs="Arial"/>
          <w:bCs/>
          <w:i/>
          <w:color w:val="223267"/>
          <w:sz w:val="20"/>
          <w:szCs w:val="20"/>
          <w:lang w:eastAsia="en-US"/>
        </w:rPr>
        <w:t>et article a été écrit à partir de</w:t>
      </w:r>
      <w:r w:rsidR="003A0153" w:rsidRPr="003751B9">
        <w:rPr>
          <w:rFonts w:ascii="Verdana" w:eastAsia="Calibri" w:hAnsi="Verdana" w:cs="Arial"/>
          <w:bCs/>
          <w:i/>
          <w:color w:val="223267"/>
          <w:sz w:val="20"/>
          <w:szCs w:val="20"/>
          <w:lang w:eastAsia="en-US"/>
        </w:rPr>
        <w:t>s informations qui ont filtré sur cette réforme voulue par François Hollande et Manuel Valls. Il faut préciser, toutefois, que celle-ci n’est pas encore bouclée. Plusieurs projets de lois pourraient voir le jour. Quant à leur adoption par le Parlement, c’est une autre question...</w:t>
      </w:r>
      <w:r w:rsidR="0079337E" w:rsidRPr="003751B9">
        <w:rPr>
          <w:rFonts w:ascii="Verdana" w:eastAsia="Calibri" w:hAnsi="Verdana" w:cs="Arial"/>
          <w:bCs/>
          <w:i/>
          <w:color w:val="223267"/>
          <w:sz w:val="20"/>
          <w:szCs w:val="20"/>
          <w:lang w:eastAsia="en-US"/>
        </w:rPr>
        <w:t xml:space="preserve"> Retrouvez l’intégralité de l’article de Claude NICOLET sur le site</w:t>
      </w:r>
      <w:r w:rsidR="0079337E">
        <w:rPr>
          <w:rFonts w:ascii="Verdana" w:eastAsia="Calibri" w:hAnsi="Verdana" w:cs="Arial"/>
          <w:bCs/>
          <w:i/>
          <w:sz w:val="20"/>
          <w:szCs w:val="20"/>
          <w:lang w:eastAsia="en-US"/>
        </w:rPr>
        <w:t xml:space="preserve"> </w:t>
      </w:r>
      <w:hyperlink r:id="rId18" w:history="1">
        <w:r w:rsidR="0079337E" w:rsidRPr="0037036E">
          <w:rPr>
            <w:rStyle w:val="Lienhypertexte"/>
            <w:rFonts w:ascii="Verdana" w:eastAsia="Calibri" w:hAnsi="Verdana" w:cs="Arial"/>
            <w:bCs/>
            <w:i/>
            <w:sz w:val="20"/>
            <w:szCs w:val="20"/>
            <w:lang w:eastAsia="en-US"/>
          </w:rPr>
          <w:t>www.resistancesociale.fr</w:t>
        </w:r>
      </w:hyperlink>
    </w:p>
    <w:p w:rsidR="0079337E" w:rsidRPr="0079337E" w:rsidRDefault="0079337E" w:rsidP="00DC67C4">
      <w:pPr>
        <w:widowControl/>
        <w:adjustRightInd/>
        <w:spacing w:line="276" w:lineRule="auto"/>
        <w:jc w:val="center"/>
        <w:textAlignment w:val="auto"/>
        <w:rPr>
          <w:rFonts w:ascii="Arial" w:eastAsia="Calibri" w:hAnsi="Arial" w:cs="Arial"/>
          <w:b/>
          <w:bCs/>
          <w:sz w:val="6"/>
          <w:szCs w:val="6"/>
          <w:lang w:eastAsia="en-US"/>
        </w:rPr>
      </w:pPr>
    </w:p>
    <w:p w:rsidR="00DC67C4" w:rsidRPr="003751B9" w:rsidRDefault="00DC67C4" w:rsidP="00DC67C4">
      <w:pPr>
        <w:widowControl/>
        <w:adjustRightInd/>
        <w:spacing w:line="276" w:lineRule="auto"/>
        <w:jc w:val="center"/>
        <w:textAlignment w:val="auto"/>
        <w:rPr>
          <w:rFonts w:ascii="Arial" w:eastAsia="Calibri" w:hAnsi="Arial" w:cs="Arial"/>
          <w:b/>
          <w:bCs/>
          <w:color w:val="223267"/>
          <w:lang w:eastAsia="en-US"/>
        </w:rPr>
      </w:pPr>
      <w:r w:rsidRPr="003751B9">
        <w:rPr>
          <w:rFonts w:ascii="Arial" w:eastAsia="Calibri" w:hAnsi="Arial" w:cs="Arial"/>
          <w:b/>
          <w:bCs/>
          <w:color w:val="223267"/>
          <w:lang w:eastAsia="en-US"/>
        </w:rPr>
        <w:t>Quelle réforme territoriale ?</w:t>
      </w:r>
    </w:p>
    <w:p w:rsidR="00DC67C4" w:rsidRPr="003751B9" w:rsidRDefault="00DC67C4" w:rsidP="00DC67C4">
      <w:pPr>
        <w:widowControl/>
        <w:adjustRightInd/>
        <w:spacing w:line="276" w:lineRule="auto"/>
        <w:jc w:val="center"/>
        <w:textAlignment w:val="auto"/>
        <w:rPr>
          <w:rFonts w:eastAsia="Calibri"/>
          <w:bCs/>
          <w:i/>
          <w:color w:val="223267"/>
          <w:sz w:val="22"/>
          <w:szCs w:val="22"/>
          <w:lang w:eastAsia="en-US"/>
        </w:rPr>
      </w:pPr>
      <w:r w:rsidRPr="003751B9">
        <w:rPr>
          <w:rFonts w:eastAsia="Calibri"/>
          <w:bCs/>
          <w:i/>
          <w:color w:val="223267"/>
          <w:sz w:val="22"/>
          <w:szCs w:val="22"/>
          <w:lang w:eastAsia="en-US"/>
        </w:rPr>
        <w:t>Par Claude NICOLET, conseiller régional Nord</w:t>
      </w:r>
      <w:r w:rsidR="0079337E" w:rsidRPr="003751B9">
        <w:rPr>
          <w:rFonts w:eastAsia="Calibri"/>
          <w:bCs/>
          <w:i/>
          <w:color w:val="223267"/>
          <w:sz w:val="22"/>
          <w:szCs w:val="22"/>
          <w:lang w:eastAsia="en-US"/>
        </w:rPr>
        <w:t xml:space="preserve"> – </w:t>
      </w:r>
      <w:r w:rsidRPr="003751B9">
        <w:rPr>
          <w:rFonts w:eastAsia="Calibri"/>
          <w:bCs/>
          <w:i/>
          <w:color w:val="223267"/>
          <w:sz w:val="22"/>
          <w:szCs w:val="22"/>
          <w:lang w:eastAsia="en-US"/>
        </w:rPr>
        <w:t>Pas</w:t>
      </w:r>
      <w:r w:rsidR="0079337E" w:rsidRPr="003751B9">
        <w:rPr>
          <w:rFonts w:eastAsia="Calibri"/>
          <w:bCs/>
          <w:i/>
          <w:color w:val="223267"/>
          <w:sz w:val="22"/>
          <w:szCs w:val="22"/>
          <w:lang w:eastAsia="en-US"/>
        </w:rPr>
        <w:t>-</w:t>
      </w:r>
      <w:r w:rsidRPr="003751B9">
        <w:rPr>
          <w:rFonts w:eastAsia="Calibri"/>
          <w:bCs/>
          <w:i/>
          <w:color w:val="223267"/>
          <w:sz w:val="22"/>
          <w:szCs w:val="22"/>
          <w:lang w:eastAsia="en-US"/>
        </w:rPr>
        <w:t>de</w:t>
      </w:r>
      <w:r w:rsidR="0079337E" w:rsidRPr="003751B9">
        <w:rPr>
          <w:rFonts w:eastAsia="Calibri"/>
          <w:bCs/>
          <w:i/>
          <w:color w:val="223267"/>
          <w:sz w:val="22"/>
          <w:szCs w:val="22"/>
          <w:lang w:eastAsia="en-US"/>
        </w:rPr>
        <w:t>-</w:t>
      </w:r>
      <w:r w:rsidRPr="003751B9">
        <w:rPr>
          <w:rFonts w:eastAsia="Calibri"/>
          <w:bCs/>
          <w:i/>
          <w:color w:val="223267"/>
          <w:sz w:val="22"/>
          <w:szCs w:val="22"/>
          <w:lang w:eastAsia="en-US"/>
        </w:rPr>
        <w:t>Calais</w:t>
      </w:r>
    </w:p>
    <w:p w:rsidR="00DC67C4" w:rsidRPr="003751B9" w:rsidRDefault="00DC67C4" w:rsidP="00DC67C4">
      <w:pPr>
        <w:widowControl/>
        <w:adjustRightInd/>
        <w:spacing w:line="276" w:lineRule="auto"/>
        <w:jc w:val="center"/>
        <w:textAlignment w:val="auto"/>
        <w:rPr>
          <w:rFonts w:eastAsia="Calibri"/>
          <w:i/>
          <w:color w:val="223267"/>
          <w:sz w:val="22"/>
          <w:szCs w:val="22"/>
          <w:lang w:eastAsia="en-US"/>
        </w:rPr>
      </w:pPr>
    </w:p>
    <w:p w:rsidR="00EE143F" w:rsidRPr="003751B9" w:rsidRDefault="00EE143F" w:rsidP="00DC67C4">
      <w:pPr>
        <w:widowControl/>
        <w:adjustRightInd/>
        <w:spacing w:line="276" w:lineRule="auto"/>
        <w:textAlignment w:val="auto"/>
        <w:rPr>
          <w:rFonts w:ascii="Calibri" w:eastAsia="Calibri" w:hAnsi="Calibri"/>
          <w:color w:val="223267"/>
          <w:sz w:val="22"/>
          <w:szCs w:val="22"/>
          <w:lang w:eastAsia="en-US"/>
        </w:rPr>
        <w:sectPr w:rsidR="00EE143F" w:rsidRPr="003751B9" w:rsidSect="008E16C3">
          <w:headerReference w:type="default" r:id="rId19"/>
          <w:type w:val="continuous"/>
          <w:pgSz w:w="11906" w:h="16838"/>
          <w:pgMar w:top="360" w:right="737" w:bottom="737" w:left="737" w:header="360" w:footer="118" w:gutter="0"/>
          <w:pgNumType w:start="3"/>
          <w:cols w:sep="1" w:space="709"/>
          <w:docGrid w:linePitch="360"/>
        </w:sectPr>
      </w:pPr>
    </w:p>
    <w:p w:rsidR="00DC67C4" w:rsidRPr="003751B9" w:rsidRDefault="00DC67C4" w:rsidP="00DC67C4">
      <w:pPr>
        <w:widowControl/>
        <w:adjustRightInd/>
        <w:spacing w:line="276" w:lineRule="auto"/>
        <w:textAlignment w:val="auto"/>
        <w:rPr>
          <w:rFonts w:ascii="Calibri" w:eastAsia="Calibri" w:hAnsi="Calibri"/>
          <w:color w:val="223267"/>
          <w:sz w:val="22"/>
          <w:szCs w:val="22"/>
          <w:lang w:eastAsia="en-US"/>
        </w:rPr>
      </w:pPr>
      <w:r w:rsidRPr="003751B9">
        <w:rPr>
          <w:rFonts w:ascii="Calibri" w:eastAsia="Calibri" w:hAnsi="Calibri"/>
          <w:color w:val="223267"/>
          <w:sz w:val="22"/>
          <w:szCs w:val="22"/>
          <w:lang w:eastAsia="en-US"/>
        </w:rPr>
        <w:lastRenderedPageBreak/>
        <w:t>L’actuel projet de loi sur la réforme territoriale pose bien évidemment beaucoup de question</w:t>
      </w:r>
      <w:r w:rsidR="005B20E7" w:rsidRPr="003751B9">
        <w:rPr>
          <w:rFonts w:ascii="Calibri" w:eastAsia="Calibri" w:hAnsi="Calibri"/>
          <w:color w:val="223267"/>
          <w:sz w:val="22"/>
          <w:szCs w:val="22"/>
          <w:lang w:eastAsia="en-US"/>
        </w:rPr>
        <w:t>s</w:t>
      </w:r>
      <w:r w:rsidRPr="003751B9">
        <w:rPr>
          <w:rFonts w:ascii="Calibri" w:eastAsia="Calibri" w:hAnsi="Calibri"/>
          <w:color w:val="223267"/>
          <w:sz w:val="22"/>
          <w:szCs w:val="22"/>
          <w:lang w:eastAsia="en-US"/>
        </w:rPr>
        <w:t>. En ce qui me concerne</w:t>
      </w:r>
      <w:r w:rsidR="005B20E7"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elles sont surtout d’ordre politique. En effet</w:t>
      </w:r>
      <w:r w:rsidR="003A0153"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si certaines mesures proposées sont de bon sens et sont même souhaitable</w:t>
      </w:r>
      <w:r w:rsidR="003A0153" w:rsidRPr="003751B9">
        <w:rPr>
          <w:rFonts w:ascii="Calibri" w:eastAsia="Calibri" w:hAnsi="Calibri"/>
          <w:color w:val="223267"/>
          <w:sz w:val="22"/>
          <w:szCs w:val="22"/>
          <w:lang w:eastAsia="en-US"/>
        </w:rPr>
        <w:t>s</w:t>
      </w:r>
      <w:r w:rsidRPr="003751B9">
        <w:rPr>
          <w:rFonts w:ascii="Calibri" w:eastAsia="Calibri" w:hAnsi="Calibri"/>
          <w:color w:val="223267"/>
          <w:sz w:val="22"/>
          <w:szCs w:val="22"/>
          <w:lang w:eastAsia="en-US"/>
        </w:rPr>
        <w:t xml:space="preserve">, comme demander une mise en cohérence stratégique entre l’action des </w:t>
      </w:r>
      <w:r w:rsidR="003A0153" w:rsidRPr="003751B9">
        <w:rPr>
          <w:rFonts w:ascii="Calibri" w:eastAsia="Calibri" w:hAnsi="Calibri"/>
          <w:color w:val="223267"/>
          <w:sz w:val="22"/>
          <w:szCs w:val="22"/>
          <w:lang w:eastAsia="en-US"/>
        </w:rPr>
        <w:t>chambres de commerce et d’industrie (CCI) et celles des r</w:t>
      </w:r>
      <w:r w:rsidRPr="003751B9">
        <w:rPr>
          <w:rFonts w:ascii="Calibri" w:eastAsia="Calibri" w:hAnsi="Calibri"/>
          <w:color w:val="223267"/>
          <w:sz w:val="22"/>
          <w:szCs w:val="22"/>
          <w:lang w:eastAsia="en-US"/>
        </w:rPr>
        <w:t>égions dans le domaine économique, l’essence du projet de loi soulève de nombreux problèmes.</w:t>
      </w:r>
    </w:p>
    <w:p w:rsidR="00266AE4" w:rsidRPr="003751B9" w:rsidRDefault="00266AE4" w:rsidP="00DC67C4">
      <w:pPr>
        <w:widowControl/>
        <w:adjustRightInd/>
        <w:spacing w:line="276" w:lineRule="auto"/>
        <w:textAlignment w:val="auto"/>
        <w:rPr>
          <w:rFonts w:ascii="Arial Narrow" w:eastAsia="Calibri" w:hAnsi="Arial Narrow"/>
          <w:color w:val="223267"/>
          <w:sz w:val="16"/>
          <w:szCs w:val="16"/>
          <w:lang w:eastAsia="en-US"/>
        </w:rPr>
      </w:pPr>
    </w:p>
    <w:p w:rsidR="00DC67C4" w:rsidRPr="003751B9" w:rsidRDefault="00DC67C4" w:rsidP="00DC67C4">
      <w:pPr>
        <w:widowControl/>
        <w:adjustRightInd/>
        <w:spacing w:line="276" w:lineRule="auto"/>
        <w:textAlignment w:val="auto"/>
        <w:rPr>
          <w:rFonts w:ascii="Calibri" w:eastAsia="Calibri" w:hAnsi="Calibri"/>
          <w:color w:val="223267"/>
          <w:sz w:val="22"/>
          <w:szCs w:val="22"/>
          <w:lang w:eastAsia="en-US"/>
        </w:rPr>
      </w:pPr>
      <w:r w:rsidRPr="003751B9">
        <w:rPr>
          <w:rFonts w:ascii="Calibri" w:eastAsia="Calibri" w:hAnsi="Calibri"/>
          <w:color w:val="223267"/>
          <w:sz w:val="22"/>
          <w:szCs w:val="22"/>
          <w:lang w:eastAsia="en-US"/>
        </w:rPr>
        <w:t>Tout d’abord</w:t>
      </w:r>
      <w:r w:rsidR="003A0153"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d’un point de vu</w:t>
      </w:r>
      <w:r w:rsidR="003A0153" w:rsidRPr="003751B9">
        <w:rPr>
          <w:rFonts w:ascii="Calibri" w:eastAsia="Calibri" w:hAnsi="Calibri"/>
          <w:color w:val="223267"/>
          <w:sz w:val="22"/>
          <w:szCs w:val="22"/>
          <w:lang w:eastAsia="en-US"/>
        </w:rPr>
        <w:t>e</w:t>
      </w:r>
      <w:r w:rsidRPr="003751B9">
        <w:rPr>
          <w:rFonts w:ascii="Calibri" w:eastAsia="Calibri" w:hAnsi="Calibri"/>
          <w:color w:val="223267"/>
          <w:sz w:val="22"/>
          <w:szCs w:val="22"/>
          <w:lang w:eastAsia="en-US"/>
        </w:rPr>
        <w:t xml:space="preserve"> « technique ». Sur les regroupement</w:t>
      </w:r>
      <w:r w:rsidR="003A0153" w:rsidRPr="003751B9">
        <w:rPr>
          <w:rFonts w:ascii="Calibri" w:eastAsia="Calibri" w:hAnsi="Calibri"/>
          <w:color w:val="223267"/>
          <w:sz w:val="22"/>
          <w:szCs w:val="22"/>
          <w:lang w:eastAsia="en-US"/>
        </w:rPr>
        <w:t>s de r</w:t>
      </w:r>
      <w:r w:rsidRPr="003751B9">
        <w:rPr>
          <w:rFonts w:ascii="Calibri" w:eastAsia="Calibri" w:hAnsi="Calibri"/>
          <w:color w:val="223267"/>
          <w:sz w:val="22"/>
          <w:szCs w:val="22"/>
          <w:lang w:eastAsia="en-US"/>
        </w:rPr>
        <w:t>égions, qui prendra le risque de la consultation électorale, surtout dans une période de rejet du pouvoir en pl</w:t>
      </w:r>
      <w:r w:rsidR="003A0153" w:rsidRPr="003751B9">
        <w:rPr>
          <w:rFonts w:ascii="Calibri" w:eastAsia="Calibri" w:hAnsi="Calibri"/>
          <w:color w:val="223267"/>
          <w:sz w:val="22"/>
          <w:szCs w:val="22"/>
          <w:lang w:eastAsia="en-US"/>
        </w:rPr>
        <w:t>ace ? Par ailleurs, donner aux r</w:t>
      </w:r>
      <w:r w:rsidRPr="003751B9">
        <w:rPr>
          <w:rFonts w:ascii="Calibri" w:eastAsia="Calibri" w:hAnsi="Calibri"/>
          <w:color w:val="223267"/>
          <w:sz w:val="22"/>
          <w:szCs w:val="22"/>
          <w:lang w:eastAsia="en-US"/>
        </w:rPr>
        <w:t xml:space="preserve">égions la compétence sur la </w:t>
      </w:r>
      <w:r w:rsidR="003A0153" w:rsidRPr="003751B9">
        <w:rPr>
          <w:rFonts w:ascii="Calibri" w:eastAsia="Calibri" w:hAnsi="Calibri"/>
          <w:color w:val="223267"/>
          <w:sz w:val="22"/>
          <w:szCs w:val="22"/>
          <w:lang w:eastAsia="en-US"/>
        </w:rPr>
        <w:t>gestion des déchets, chaque élu</w:t>
      </w:r>
      <w:r w:rsidRPr="003751B9">
        <w:rPr>
          <w:rFonts w:ascii="Calibri" w:eastAsia="Calibri" w:hAnsi="Calibri"/>
          <w:color w:val="223267"/>
          <w:sz w:val="22"/>
          <w:szCs w:val="22"/>
          <w:lang w:eastAsia="en-US"/>
        </w:rPr>
        <w:t xml:space="preserve"> local sait que c’est une absurdité (mais les moyens ne seraient pas transférés, ce qui n’a pas grand sens).</w:t>
      </w:r>
    </w:p>
    <w:p w:rsidR="00DC67C4" w:rsidRPr="003751B9" w:rsidRDefault="00DC67C4" w:rsidP="00DC67C4">
      <w:pPr>
        <w:widowControl/>
        <w:adjustRightInd/>
        <w:spacing w:line="276" w:lineRule="auto"/>
        <w:textAlignment w:val="auto"/>
        <w:rPr>
          <w:rFonts w:ascii="Calibri" w:eastAsia="Calibri" w:hAnsi="Calibri"/>
          <w:color w:val="223267"/>
          <w:sz w:val="22"/>
          <w:szCs w:val="22"/>
          <w:lang w:eastAsia="en-US"/>
        </w:rPr>
      </w:pPr>
      <w:r w:rsidRPr="003751B9">
        <w:rPr>
          <w:rFonts w:ascii="Calibri" w:eastAsia="Calibri" w:hAnsi="Calibri"/>
          <w:color w:val="223267"/>
          <w:sz w:val="22"/>
          <w:szCs w:val="22"/>
          <w:lang w:eastAsia="en-US"/>
        </w:rPr>
        <w:t xml:space="preserve">Autre point très délicat, celui de l’attribution </w:t>
      </w:r>
      <w:r w:rsidR="003A0153" w:rsidRPr="003751B9">
        <w:rPr>
          <w:rFonts w:ascii="Calibri" w:eastAsia="Calibri" w:hAnsi="Calibri"/>
          <w:color w:val="223267"/>
          <w:sz w:val="22"/>
          <w:szCs w:val="22"/>
          <w:lang w:eastAsia="en-US"/>
        </w:rPr>
        <w:t>d’un po</w:t>
      </w:r>
      <w:r w:rsidR="003A0153" w:rsidRPr="003751B9">
        <w:rPr>
          <w:rFonts w:ascii="Calibri" w:eastAsia="Calibri" w:hAnsi="Calibri"/>
          <w:color w:val="223267"/>
          <w:sz w:val="22"/>
          <w:szCs w:val="22"/>
          <w:lang w:eastAsia="en-US"/>
        </w:rPr>
        <w:t>u</w:t>
      </w:r>
      <w:r w:rsidR="003A0153" w:rsidRPr="003751B9">
        <w:rPr>
          <w:rFonts w:ascii="Calibri" w:eastAsia="Calibri" w:hAnsi="Calibri"/>
          <w:color w:val="223267"/>
          <w:sz w:val="22"/>
          <w:szCs w:val="22"/>
          <w:lang w:eastAsia="en-US"/>
        </w:rPr>
        <w:t>voir réglementaire aux r</w:t>
      </w:r>
      <w:r w:rsidRPr="003751B9">
        <w:rPr>
          <w:rFonts w:ascii="Calibri" w:eastAsia="Calibri" w:hAnsi="Calibri"/>
          <w:color w:val="223267"/>
          <w:sz w:val="22"/>
          <w:szCs w:val="22"/>
          <w:lang w:eastAsia="en-US"/>
        </w:rPr>
        <w:t xml:space="preserve">égions. Mais les modalités de ces transferts et surtout le contenu sont à </w:t>
      </w:r>
      <w:proofErr w:type="gramStart"/>
      <w:r w:rsidRPr="003751B9">
        <w:rPr>
          <w:rFonts w:ascii="Calibri" w:eastAsia="Calibri" w:hAnsi="Calibri"/>
          <w:color w:val="223267"/>
          <w:sz w:val="22"/>
          <w:szCs w:val="22"/>
          <w:lang w:eastAsia="en-US"/>
        </w:rPr>
        <w:t>ce jour très flou</w:t>
      </w:r>
      <w:r w:rsidR="003A0153" w:rsidRPr="003751B9">
        <w:rPr>
          <w:rFonts w:ascii="Calibri" w:eastAsia="Calibri" w:hAnsi="Calibri"/>
          <w:color w:val="223267"/>
          <w:sz w:val="22"/>
          <w:szCs w:val="22"/>
          <w:lang w:eastAsia="en-US"/>
        </w:rPr>
        <w:t>s</w:t>
      </w:r>
      <w:proofErr w:type="gramEnd"/>
      <w:r w:rsidRPr="003751B9">
        <w:rPr>
          <w:rFonts w:ascii="Calibri" w:eastAsia="Calibri" w:hAnsi="Calibri"/>
          <w:color w:val="223267"/>
          <w:sz w:val="22"/>
          <w:szCs w:val="22"/>
          <w:lang w:eastAsia="en-US"/>
        </w:rPr>
        <w:t>.</w:t>
      </w:r>
    </w:p>
    <w:p w:rsidR="003A0153" w:rsidRPr="003751B9" w:rsidRDefault="003A0153" w:rsidP="00DC67C4">
      <w:pPr>
        <w:widowControl/>
        <w:adjustRightInd/>
        <w:spacing w:line="276" w:lineRule="auto"/>
        <w:textAlignment w:val="auto"/>
        <w:rPr>
          <w:rFonts w:ascii="Arial Narrow" w:eastAsia="Calibri" w:hAnsi="Arial Narrow"/>
          <w:color w:val="223267"/>
          <w:sz w:val="16"/>
          <w:szCs w:val="16"/>
          <w:lang w:eastAsia="en-US"/>
        </w:rPr>
      </w:pPr>
    </w:p>
    <w:p w:rsidR="00DC67C4" w:rsidRPr="003751B9" w:rsidRDefault="00DC67C4" w:rsidP="00DC67C4">
      <w:pPr>
        <w:widowControl/>
        <w:adjustRightInd/>
        <w:spacing w:line="276" w:lineRule="auto"/>
        <w:textAlignment w:val="auto"/>
        <w:rPr>
          <w:rFonts w:ascii="Calibri" w:eastAsia="Calibri" w:hAnsi="Calibri"/>
          <w:b/>
          <w:bCs/>
          <w:color w:val="223267"/>
          <w:sz w:val="22"/>
          <w:szCs w:val="22"/>
          <w:u w:val="single"/>
          <w:lang w:eastAsia="en-US"/>
        </w:rPr>
      </w:pPr>
      <w:r w:rsidRPr="003751B9">
        <w:rPr>
          <w:rFonts w:ascii="Calibri" w:eastAsia="Calibri" w:hAnsi="Calibri"/>
          <w:b/>
          <w:bCs/>
          <w:color w:val="223267"/>
          <w:sz w:val="22"/>
          <w:szCs w:val="22"/>
          <w:u w:val="single"/>
          <w:lang w:eastAsia="en-US"/>
        </w:rPr>
        <w:t>Mais plus fondamentalement de quoi s’agit-il ?</w:t>
      </w:r>
    </w:p>
    <w:p w:rsidR="003A0153" w:rsidRPr="003751B9" w:rsidRDefault="003A0153" w:rsidP="00DC67C4">
      <w:pPr>
        <w:widowControl/>
        <w:adjustRightInd/>
        <w:spacing w:line="276" w:lineRule="auto"/>
        <w:textAlignment w:val="auto"/>
        <w:rPr>
          <w:rFonts w:ascii="Arial Narrow" w:eastAsia="Calibri" w:hAnsi="Arial Narrow"/>
          <w:color w:val="223267"/>
          <w:sz w:val="16"/>
          <w:szCs w:val="16"/>
          <w:lang w:eastAsia="en-US"/>
        </w:rPr>
      </w:pPr>
    </w:p>
    <w:p w:rsidR="00DC67C4" w:rsidRPr="003751B9" w:rsidRDefault="00DC67C4" w:rsidP="00DC67C4">
      <w:pPr>
        <w:widowControl/>
        <w:adjustRightInd/>
        <w:spacing w:line="276" w:lineRule="auto"/>
        <w:textAlignment w:val="auto"/>
        <w:rPr>
          <w:rFonts w:ascii="Calibri" w:eastAsia="Calibri" w:hAnsi="Calibri"/>
          <w:color w:val="223267"/>
          <w:sz w:val="22"/>
          <w:szCs w:val="22"/>
          <w:lang w:eastAsia="en-US"/>
        </w:rPr>
      </w:pPr>
      <w:r w:rsidRPr="003751B9">
        <w:rPr>
          <w:rFonts w:ascii="Calibri" w:eastAsia="Calibri" w:hAnsi="Calibri"/>
          <w:color w:val="223267"/>
          <w:sz w:val="22"/>
          <w:szCs w:val="22"/>
          <w:lang w:eastAsia="en-US"/>
        </w:rPr>
        <w:t>Au-delà de la réorganisation territoriale</w:t>
      </w:r>
      <w:r w:rsidR="003A0153"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sur laquelle il est tout à fait légitime de réfléchir et de travailler, la nature du projet de loi est en grande partie contenue dans les articles afférant aux affaires financières (comme souvent).</w:t>
      </w:r>
    </w:p>
    <w:p w:rsidR="00DC67C4" w:rsidRPr="003751B9" w:rsidRDefault="00DC67C4" w:rsidP="00DC67C4">
      <w:pPr>
        <w:widowControl/>
        <w:adjustRightInd/>
        <w:spacing w:line="276" w:lineRule="auto"/>
        <w:textAlignment w:val="auto"/>
        <w:rPr>
          <w:rFonts w:ascii="Calibri" w:eastAsia="Calibri" w:hAnsi="Calibri"/>
          <w:color w:val="223267"/>
          <w:sz w:val="22"/>
          <w:szCs w:val="22"/>
          <w:lang w:eastAsia="en-US"/>
        </w:rPr>
      </w:pPr>
      <w:r w:rsidRPr="003751B9">
        <w:rPr>
          <w:rFonts w:ascii="Calibri" w:eastAsia="Calibri" w:hAnsi="Calibri"/>
          <w:color w:val="223267"/>
          <w:sz w:val="22"/>
          <w:szCs w:val="22"/>
          <w:lang w:eastAsia="en-US"/>
        </w:rPr>
        <w:t>En effet, dans une période de difficultés financières, d’argent rare et de lutte contre la « dette publique », le projet de loi vise en réalité à mettre les collectivités loc</w:t>
      </w:r>
      <w:r w:rsidR="003A0153" w:rsidRPr="003751B9">
        <w:rPr>
          <w:rFonts w:ascii="Calibri" w:eastAsia="Calibri" w:hAnsi="Calibri"/>
          <w:color w:val="223267"/>
          <w:sz w:val="22"/>
          <w:szCs w:val="22"/>
          <w:lang w:eastAsia="en-US"/>
        </w:rPr>
        <w:t>ales à la diète et sous tutelle</w:t>
      </w:r>
      <w:r w:rsidRPr="003751B9">
        <w:rPr>
          <w:rFonts w:ascii="Calibri" w:eastAsia="Calibri" w:hAnsi="Calibri"/>
          <w:color w:val="223267"/>
          <w:sz w:val="22"/>
          <w:szCs w:val="22"/>
          <w:lang w:eastAsia="en-US"/>
        </w:rPr>
        <w:t xml:space="preserve"> des organismes de contrôle. La Cour des comptes devient un acteur m</w:t>
      </w:r>
      <w:r w:rsidRPr="003751B9">
        <w:rPr>
          <w:rFonts w:ascii="Calibri" w:eastAsia="Calibri" w:hAnsi="Calibri"/>
          <w:color w:val="223267"/>
          <w:sz w:val="22"/>
          <w:szCs w:val="22"/>
          <w:lang w:eastAsia="en-US"/>
        </w:rPr>
        <w:t>a</w:t>
      </w:r>
      <w:r w:rsidRPr="003751B9">
        <w:rPr>
          <w:rFonts w:ascii="Calibri" w:eastAsia="Calibri" w:hAnsi="Calibri"/>
          <w:color w:val="223267"/>
          <w:sz w:val="22"/>
          <w:szCs w:val="22"/>
          <w:lang w:eastAsia="en-US"/>
        </w:rPr>
        <w:t>jeur de cette nouvelle organisation</w:t>
      </w:r>
      <w:r w:rsidR="003A0153"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à charge pour elle de faire respecter les dispositifs européens coercitifs de respect des engagements de la France en matière de lutte contre les déficits.</w:t>
      </w:r>
    </w:p>
    <w:p w:rsidR="003A0153" w:rsidRPr="003751B9" w:rsidRDefault="003A0153" w:rsidP="00DC67C4">
      <w:pPr>
        <w:widowControl/>
        <w:adjustRightInd/>
        <w:spacing w:line="276" w:lineRule="auto"/>
        <w:textAlignment w:val="auto"/>
        <w:rPr>
          <w:rFonts w:ascii="Arial Narrow" w:eastAsia="Calibri" w:hAnsi="Arial Narrow"/>
          <w:color w:val="223267"/>
          <w:sz w:val="16"/>
          <w:szCs w:val="16"/>
          <w:lang w:eastAsia="en-US"/>
        </w:rPr>
      </w:pPr>
    </w:p>
    <w:p w:rsidR="00DC67C4" w:rsidRPr="003751B9" w:rsidRDefault="00DC67C4" w:rsidP="00DC67C4">
      <w:pPr>
        <w:widowControl/>
        <w:adjustRightInd/>
        <w:spacing w:line="276" w:lineRule="auto"/>
        <w:textAlignment w:val="auto"/>
        <w:rPr>
          <w:rFonts w:ascii="Calibri" w:eastAsia="Calibri" w:hAnsi="Calibri"/>
          <w:color w:val="223267"/>
          <w:sz w:val="22"/>
          <w:szCs w:val="22"/>
          <w:lang w:eastAsia="en-US"/>
        </w:rPr>
      </w:pPr>
      <w:r w:rsidRPr="003751B9">
        <w:rPr>
          <w:rFonts w:ascii="Calibri" w:eastAsia="Calibri" w:hAnsi="Calibri"/>
          <w:color w:val="223267"/>
          <w:sz w:val="22"/>
          <w:szCs w:val="22"/>
          <w:lang w:eastAsia="en-US"/>
        </w:rPr>
        <w:lastRenderedPageBreak/>
        <w:t>Nous allons donc voir ce phénomène exactement ide</w:t>
      </w:r>
      <w:r w:rsidRPr="003751B9">
        <w:rPr>
          <w:rFonts w:ascii="Calibri" w:eastAsia="Calibri" w:hAnsi="Calibri"/>
          <w:color w:val="223267"/>
          <w:sz w:val="22"/>
          <w:szCs w:val="22"/>
          <w:lang w:eastAsia="en-US"/>
        </w:rPr>
        <w:t>n</w:t>
      </w:r>
      <w:r w:rsidRPr="003751B9">
        <w:rPr>
          <w:rFonts w:ascii="Calibri" w:eastAsia="Calibri" w:hAnsi="Calibri"/>
          <w:color w:val="223267"/>
          <w:sz w:val="22"/>
          <w:szCs w:val="22"/>
          <w:lang w:eastAsia="en-US"/>
        </w:rPr>
        <w:t>tique se répéter, à  savoir la « Règle d’or »</w:t>
      </w:r>
      <w:r w:rsidR="003A0153"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à laquelle la France est condamnée vis-à-vis de Bruxelles, se décl</w:t>
      </w:r>
      <w:r w:rsidRPr="003751B9">
        <w:rPr>
          <w:rFonts w:ascii="Calibri" w:eastAsia="Calibri" w:hAnsi="Calibri"/>
          <w:color w:val="223267"/>
          <w:sz w:val="22"/>
          <w:szCs w:val="22"/>
          <w:lang w:eastAsia="en-US"/>
        </w:rPr>
        <w:t>i</w:t>
      </w:r>
      <w:r w:rsidRPr="003751B9">
        <w:rPr>
          <w:rFonts w:ascii="Calibri" w:eastAsia="Calibri" w:hAnsi="Calibri"/>
          <w:color w:val="223267"/>
          <w:sz w:val="22"/>
          <w:szCs w:val="22"/>
          <w:lang w:eastAsia="en-US"/>
        </w:rPr>
        <w:t>ner désormais à l’échelon des collectivités territoriales. Les élus locaux seront en fait sous tutelle et nous pa</w:t>
      </w:r>
      <w:r w:rsidRPr="003751B9">
        <w:rPr>
          <w:rFonts w:ascii="Calibri" w:eastAsia="Calibri" w:hAnsi="Calibri"/>
          <w:color w:val="223267"/>
          <w:sz w:val="22"/>
          <w:szCs w:val="22"/>
          <w:lang w:eastAsia="en-US"/>
        </w:rPr>
        <w:t>s</w:t>
      </w:r>
      <w:r w:rsidRPr="003751B9">
        <w:rPr>
          <w:rFonts w:ascii="Calibri" w:eastAsia="Calibri" w:hAnsi="Calibri"/>
          <w:color w:val="223267"/>
          <w:sz w:val="22"/>
          <w:szCs w:val="22"/>
          <w:lang w:eastAsia="en-US"/>
        </w:rPr>
        <w:t>serons de la confiance à la défiance.</w:t>
      </w:r>
    </w:p>
    <w:p w:rsidR="003A0153" w:rsidRPr="003751B9" w:rsidRDefault="003A0153" w:rsidP="00DC67C4">
      <w:pPr>
        <w:widowControl/>
        <w:adjustRightInd/>
        <w:spacing w:line="276" w:lineRule="auto"/>
        <w:textAlignment w:val="auto"/>
        <w:rPr>
          <w:rFonts w:ascii="Arial Narrow" w:eastAsia="Calibri" w:hAnsi="Arial Narrow"/>
          <w:color w:val="223267"/>
          <w:sz w:val="16"/>
          <w:szCs w:val="16"/>
          <w:lang w:eastAsia="en-US"/>
        </w:rPr>
      </w:pPr>
    </w:p>
    <w:p w:rsidR="00DC67C4" w:rsidRPr="003751B9" w:rsidRDefault="00DC67C4" w:rsidP="00DC67C4">
      <w:pPr>
        <w:widowControl/>
        <w:adjustRightInd/>
        <w:spacing w:line="276" w:lineRule="auto"/>
        <w:textAlignment w:val="auto"/>
        <w:rPr>
          <w:rFonts w:ascii="Calibri" w:eastAsia="Calibri" w:hAnsi="Calibri"/>
          <w:color w:val="223267"/>
          <w:sz w:val="22"/>
          <w:szCs w:val="22"/>
          <w:lang w:eastAsia="en-US"/>
        </w:rPr>
      </w:pPr>
      <w:r w:rsidRPr="003751B9">
        <w:rPr>
          <w:rFonts w:ascii="Calibri" w:eastAsia="Calibri" w:hAnsi="Calibri"/>
          <w:color w:val="223267"/>
          <w:sz w:val="22"/>
          <w:szCs w:val="22"/>
          <w:lang w:eastAsia="en-US"/>
        </w:rPr>
        <w:t>L’article 29 est d’ailleurs très clair puisqu’il précise qu’ « Il s’agit de fair</w:t>
      </w:r>
      <w:r w:rsidR="003A0153" w:rsidRPr="003751B9">
        <w:rPr>
          <w:rFonts w:ascii="Calibri" w:eastAsia="Calibri" w:hAnsi="Calibri"/>
          <w:color w:val="223267"/>
          <w:sz w:val="22"/>
          <w:szCs w:val="22"/>
          <w:lang w:eastAsia="en-US"/>
        </w:rPr>
        <w:t>e supporter financièrement aux collectivités t</w:t>
      </w:r>
      <w:r w:rsidRPr="003751B9">
        <w:rPr>
          <w:rFonts w:ascii="Calibri" w:eastAsia="Calibri" w:hAnsi="Calibri"/>
          <w:color w:val="223267"/>
          <w:sz w:val="22"/>
          <w:szCs w:val="22"/>
          <w:lang w:eastAsia="en-US"/>
        </w:rPr>
        <w:t>erritoriale</w:t>
      </w:r>
      <w:r w:rsidR="003A0153" w:rsidRPr="003751B9">
        <w:rPr>
          <w:rFonts w:ascii="Calibri" w:eastAsia="Calibri" w:hAnsi="Calibri"/>
          <w:color w:val="223267"/>
          <w:sz w:val="22"/>
          <w:szCs w:val="22"/>
          <w:lang w:eastAsia="en-US"/>
        </w:rPr>
        <w:t>s</w:t>
      </w:r>
      <w:r w:rsidRPr="003751B9">
        <w:rPr>
          <w:rFonts w:ascii="Calibri" w:eastAsia="Calibri" w:hAnsi="Calibri"/>
          <w:color w:val="223267"/>
          <w:sz w:val="22"/>
          <w:szCs w:val="22"/>
          <w:lang w:eastAsia="en-US"/>
        </w:rPr>
        <w:t>, la charge d’une condamn</w:t>
      </w:r>
      <w:r w:rsidRPr="003751B9">
        <w:rPr>
          <w:rFonts w:ascii="Calibri" w:eastAsia="Calibri" w:hAnsi="Calibri"/>
          <w:color w:val="223267"/>
          <w:sz w:val="22"/>
          <w:szCs w:val="22"/>
          <w:lang w:eastAsia="en-US"/>
        </w:rPr>
        <w:t>a</w:t>
      </w:r>
      <w:r w:rsidRPr="003751B9">
        <w:rPr>
          <w:rFonts w:ascii="Calibri" w:eastAsia="Calibri" w:hAnsi="Calibri"/>
          <w:color w:val="223267"/>
          <w:sz w:val="22"/>
          <w:szCs w:val="22"/>
          <w:lang w:eastAsia="en-US"/>
        </w:rPr>
        <w:t>tion de la France par l’Union européenne</w:t>
      </w:r>
      <w:r w:rsidR="003A0153"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qui leur est imputable en raison de leurs manquements</w:t>
      </w:r>
      <w:r w:rsidR="003A0153" w:rsidRPr="003751B9">
        <w:rPr>
          <w:rFonts w:ascii="Calibri" w:eastAsia="Calibri" w:hAnsi="Calibri"/>
          <w:color w:val="223267"/>
          <w:sz w:val="22"/>
          <w:szCs w:val="22"/>
          <w:lang w:eastAsia="en-US"/>
        </w:rPr>
        <w:t xml:space="preserve"> aux oblig</w:t>
      </w:r>
      <w:r w:rsidR="003A0153" w:rsidRPr="003751B9">
        <w:rPr>
          <w:rFonts w:ascii="Calibri" w:eastAsia="Calibri" w:hAnsi="Calibri"/>
          <w:color w:val="223267"/>
          <w:sz w:val="22"/>
          <w:szCs w:val="22"/>
          <w:lang w:eastAsia="en-US"/>
        </w:rPr>
        <w:t>a</w:t>
      </w:r>
      <w:r w:rsidR="003A0153" w:rsidRPr="003751B9">
        <w:rPr>
          <w:rFonts w:ascii="Calibri" w:eastAsia="Calibri" w:hAnsi="Calibri"/>
          <w:color w:val="223267"/>
          <w:sz w:val="22"/>
          <w:szCs w:val="22"/>
          <w:lang w:eastAsia="en-US"/>
        </w:rPr>
        <w:t>tions communautaires</w:t>
      </w:r>
      <w:r w:rsidRPr="003751B9">
        <w:rPr>
          <w:rFonts w:ascii="Calibri" w:eastAsia="Calibri" w:hAnsi="Calibri"/>
          <w:color w:val="223267"/>
          <w:sz w:val="22"/>
          <w:szCs w:val="22"/>
          <w:lang w:eastAsia="en-US"/>
        </w:rPr>
        <w:t> »</w:t>
      </w:r>
      <w:r w:rsidR="003A0153"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Oubliant au passage qu</w:t>
      </w:r>
      <w:r w:rsidR="003A0153" w:rsidRPr="003751B9">
        <w:rPr>
          <w:rFonts w:ascii="Calibri" w:eastAsia="Calibri" w:hAnsi="Calibri"/>
          <w:color w:val="223267"/>
          <w:sz w:val="22"/>
          <w:szCs w:val="22"/>
          <w:lang w:eastAsia="en-US"/>
        </w:rPr>
        <w:t>e les collectivités sont, de par</w:t>
      </w:r>
      <w:r w:rsidRPr="003751B9">
        <w:rPr>
          <w:rFonts w:ascii="Calibri" w:eastAsia="Calibri" w:hAnsi="Calibri"/>
          <w:color w:val="223267"/>
          <w:sz w:val="22"/>
          <w:szCs w:val="22"/>
          <w:lang w:eastAsia="en-US"/>
        </w:rPr>
        <w:t xml:space="preserve"> la  loi</w:t>
      </w:r>
      <w:r w:rsidR="003A0153"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dans l’obligation de présenter des budgets en équilibre.</w:t>
      </w:r>
    </w:p>
    <w:p w:rsidR="003A0153" w:rsidRPr="003751B9" w:rsidRDefault="003A0153" w:rsidP="00DC67C4">
      <w:pPr>
        <w:widowControl/>
        <w:adjustRightInd/>
        <w:spacing w:line="276" w:lineRule="auto"/>
        <w:textAlignment w:val="auto"/>
        <w:rPr>
          <w:rFonts w:ascii="Arial Narrow" w:eastAsia="Calibri" w:hAnsi="Arial Narrow"/>
          <w:color w:val="223267"/>
          <w:sz w:val="16"/>
          <w:szCs w:val="16"/>
          <w:lang w:eastAsia="en-US"/>
        </w:rPr>
      </w:pPr>
    </w:p>
    <w:p w:rsidR="00DC67C4" w:rsidRPr="003751B9" w:rsidRDefault="00DC67C4" w:rsidP="00DC67C4">
      <w:pPr>
        <w:widowControl/>
        <w:adjustRightInd/>
        <w:spacing w:line="276" w:lineRule="auto"/>
        <w:textAlignment w:val="auto"/>
        <w:rPr>
          <w:rFonts w:ascii="Calibri" w:eastAsia="Calibri" w:hAnsi="Calibri"/>
          <w:color w:val="223267"/>
          <w:sz w:val="22"/>
          <w:szCs w:val="22"/>
          <w:lang w:eastAsia="en-US"/>
        </w:rPr>
      </w:pPr>
      <w:r w:rsidRPr="003751B9">
        <w:rPr>
          <w:rFonts w:ascii="Calibri" w:eastAsia="Calibri" w:hAnsi="Calibri"/>
          <w:b/>
          <w:bCs/>
          <w:color w:val="223267"/>
          <w:sz w:val="22"/>
          <w:szCs w:val="22"/>
          <w:u w:val="single"/>
          <w:lang w:eastAsia="en-US"/>
        </w:rPr>
        <w:t>L’implication sur nos capacités d’investissement</w:t>
      </w:r>
      <w:r w:rsidRPr="003751B9">
        <w:rPr>
          <w:rFonts w:ascii="Calibri" w:eastAsia="Calibri" w:hAnsi="Calibri"/>
          <w:color w:val="223267"/>
          <w:sz w:val="22"/>
          <w:szCs w:val="22"/>
          <w:lang w:eastAsia="en-US"/>
        </w:rPr>
        <w:t>, donc sur l’emploi, la croissance et le développement éc</w:t>
      </w:r>
      <w:r w:rsidRPr="003751B9">
        <w:rPr>
          <w:rFonts w:ascii="Calibri" w:eastAsia="Calibri" w:hAnsi="Calibri"/>
          <w:color w:val="223267"/>
          <w:sz w:val="22"/>
          <w:szCs w:val="22"/>
          <w:lang w:eastAsia="en-US"/>
        </w:rPr>
        <w:t>o</w:t>
      </w:r>
      <w:r w:rsidRPr="003751B9">
        <w:rPr>
          <w:rFonts w:ascii="Calibri" w:eastAsia="Calibri" w:hAnsi="Calibri"/>
          <w:color w:val="223267"/>
          <w:sz w:val="22"/>
          <w:szCs w:val="22"/>
          <w:lang w:eastAsia="en-US"/>
        </w:rPr>
        <w:t>nomique s’en ressentira directement. Les collectivités territoriales sont priées de devenir les relais de la mise en place de l’austérité</w:t>
      </w:r>
      <w:r w:rsidR="0098524B"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afin de rétablir les comptes publics selon l’idée que s’en fait l’orthodoxie bruxe</w:t>
      </w:r>
      <w:r w:rsidRPr="003751B9">
        <w:rPr>
          <w:rFonts w:ascii="Calibri" w:eastAsia="Calibri" w:hAnsi="Calibri"/>
          <w:color w:val="223267"/>
          <w:sz w:val="22"/>
          <w:szCs w:val="22"/>
          <w:lang w:eastAsia="en-US"/>
        </w:rPr>
        <w:t>l</w:t>
      </w:r>
      <w:r w:rsidRPr="003751B9">
        <w:rPr>
          <w:rFonts w:ascii="Calibri" w:eastAsia="Calibri" w:hAnsi="Calibri"/>
          <w:color w:val="223267"/>
          <w:sz w:val="22"/>
          <w:szCs w:val="22"/>
          <w:lang w:eastAsia="en-US"/>
        </w:rPr>
        <w:t>loise. On ne peut</w:t>
      </w:r>
      <w:r w:rsidR="0098524B"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en effet</w:t>
      </w:r>
      <w:r w:rsidR="0098524B"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réclamer 11 milliards d’économies aux collectivités (dans le plan de 50 mi</w:t>
      </w:r>
      <w:r w:rsidRPr="003751B9">
        <w:rPr>
          <w:rFonts w:ascii="Calibri" w:eastAsia="Calibri" w:hAnsi="Calibri"/>
          <w:color w:val="223267"/>
          <w:sz w:val="22"/>
          <w:szCs w:val="22"/>
          <w:lang w:eastAsia="en-US"/>
        </w:rPr>
        <w:t>l</w:t>
      </w:r>
      <w:r w:rsidRPr="003751B9">
        <w:rPr>
          <w:rFonts w:ascii="Calibri" w:eastAsia="Calibri" w:hAnsi="Calibri"/>
          <w:color w:val="223267"/>
          <w:sz w:val="22"/>
          <w:szCs w:val="22"/>
          <w:lang w:eastAsia="en-US"/>
        </w:rPr>
        <w:t>liards prévus) sans que cela ait des conséquences directes. Or</w:t>
      </w:r>
      <w:r w:rsidR="0098524B"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faut-il rappeler une  fois de p</w:t>
      </w:r>
      <w:r w:rsidR="0098524B" w:rsidRPr="003751B9">
        <w:rPr>
          <w:rFonts w:ascii="Calibri" w:eastAsia="Calibri" w:hAnsi="Calibri"/>
          <w:color w:val="223267"/>
          <w:sz w:val="22"/>
          <w:szCs w:val="22"/>
          <w:lang w:eastAsia="en-US"/>
        </w:rPr>
        <w:t>l</w:t>
      </w:r>
      <w:r w:rsidRPr="003751B9">
        <w:rPr>
          <w:rFonts w:ascii="Calibri" w:eastAsia="Calibri" w:hAnsi="Calibri"/>
          <w:color w:val="223267"/>
          <w:sz w:val="22"/>
          <w:szCs w:val="22"/>
          <w:lang w:eastAsia="en-US"/>
        </w:rPr>
        <w:t>us que les collectivités locales réalisent environ 70% de l’inve</w:t>
      </w:r>
      <w:r w:rsidR="0098524B" w:rsidRPr="003751B9">
        <w:rPr>
          <w:rFonts w:ascii="Calibri" w:eastAsia="Calibri" w:hAnsi="Calibri"/>
          <w:color w:val="223267"/>
          <w:sz w:val="22"/>
          <w:szCs w:val="22"/>
          <w:lang w:eastAsia="en-US"/>
        </w:rPr>
        <w:t>stissement public en France ?</w:t>
      </w:r>
    </w:p>
    <w:p w:rsidR="0098524B" w:rsidRPr="003751B9" w:rsidRDefault="0098524B" w:rsidP="00DC67C4">
      <w:pPr>
        <w:widowControl/>
        <w:adjustRightInd/>
        <w:spacing w:line="276" w:lineRule="auto"/>
        <w:textAlignment w:val="auto"/>
        <w:rPr>
          <w:rFonts w:ascii="Arial Narrow" w:eastAsia="Calibri" w:hAnsi="Arial Narrow"/>
          <w:color w:val="223267"/>
          <w:sz w:val="12"/>
          <w:szCs w:val="12"/>
          <w:lang w:eastAsia="en-US"/>
        </w:rPr>
      </w:pPr>
    </w:p>
    <w:p w:rsidR="00EE143F" w:rsidRPr="003751B9" w:rsidRDefault="00DC67C4" w:rsidP="00DC67C4">
      <w:pPr>
        <w:widowControl/>
        <w:adjustRightInd/>
        <w:spacing w:line="276" w:lineRule="auto"/>
        <w:textAlignment w:val="auto"/>
        <w:rPr>
          <w:rFonts w:ascii="Calibri" w:eastAsia="Calibri" w:hAnsi="Calibri"/>
          <w:color w:val="223267"/>
          <w:sz w:val="22"/>
          <w:szCs w:val="22"/>
          <w:lang w:eastAsia="en-US"/>
        </w:rPr>
      </w:pPr>
      <w:r w:rsidRPr="003751B9">
        <w:rPr>
          <w:rFonts w:ascii="Calibri" w:eastAsia="Calibri" w:hAnsi="Calibri"/>
          <w:color w:val="223267"/>
          <w:sz w:val="22"/>
          <w:szCs w:val="22"/>
          <w:lang w:eastAsia="en-US"/>
        </w:rPr>
        <w:t>La disparition de la clause de compétence générale, pour recentrer les collectivités uniquement sur des compétences obligatoires, la fin (en grande partie) des financements croisés posent également beaucoup de difficultés. Prétendre mettre un terme aux fameux « doublons » par ce biais peut-être tentant</w:t>
      </w:r>
      <w:r w:rsidR="0098524B"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mais inte</w:t>
      </w:r>
      <w:r w:rsidRPr="003751B9">
        <w:rPr>
          <w:rFonts w:ascii="Calibri" w:eastAsia="Calibri" w:hAnsi="Calibri"/>
          <w:color w:val="223267"/>
          <w:sz w:val="22"/>
          <w:szCs w:val="22"/>
          <w:lang w:eastAsia="en-US"/>
        </w:rPr>
        <w:t>r</w:t>
      </w:r>
      <w:r w:rsidRPr="003751B9">
        <w:rPr>
          <w:rFonts w:ascii="Calibri" w:eastAsia="Calibri" w:hAnsi="Calibri"/>
          <w:color w:val="223267"/>
          <w:sz w:val="22"/>
          <w:szCs w:val="22"/>
          <w:lang w:eastAsia="en-US"/>
        </w:rPr>
        <w:t>roge directement la nature même de ce qu’est une collectivité territoriale. Jusqu’à présent</w:t>
      </w:r>
      <w:r w:rsidR="0098524B"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il n’y avait pas de hiérarchie entre-elles, désormais c’est terminé sur un certain nombre de point</w:t>
      </w:r>
      <w:r w:rsidR="0098524B" w:rsidRPr="003751B9">
        <w:rPr>
          <w:rFonts w:ascii="Calibri" w:eastAsia="Calibri" w:hAnsi="Calibri"/>
          <w:color w:val="223267"/>
          <w:sz w:val="22"/>
          <w:szCs w:val="22"/>
          <w:lang w:eastAsia="en-US"/>
        </w:rPr>
        <w:t>s</w:t>
      </w:r>
      <w:r w:rsidRPr="003751B9">
        <w:rPr>
          <w:rFonts w:ascii="Calibri" w:eastAsia="Calibri" w:hAnsi="Calibri"/>
          <w:color w:val="223267"/>
          <w:sz w:val="22"/>
          <w:szCs w:val="22"/>
          <w:lang w:eastAsia="en-US"/>
        </w:rPr>
        <w:t xml:space="preserve"> (c</w:t>
      </w:r>
      <w:r w:rsidR="0098524B" w:rsidRPr="003751B9">
        <w:rPr>
          <w:rFonts w:ascii="Calibri" w:eastAsia="Calibri" w:hAnsi="Calibri"/>
          <w:color w:val="223267"/>
          <w:sz w:val="22"/>
          <w:szCs w:val="22"/>
          <w:lang w:eastAsia="en-US"/>
        </w:rPr>
        <w:t xml:space="preserve">omme l’économie ou le tourisme). </w:t>
      </w:r>
    </w:p>
    <w:p w:rsidR="00DC67C4" w:rsidRPr="003751B9" w:rsidRDefault="0098524B" w:rsidP="00DC67C4">
      <w:pPr>
        <w:widowControl/>
        <w:adjustRightInd/>
        <w:spacing w:line="276" w:lineRule="auto"/>
        <w:textAlignment w:val="auto"/>
        <w:rPr>
          <w:rFonts w:ascii="Calibri" w:eastAsia="Calibri" w:hAnsi="Calibri"/>
          <w:color w:val="223267"/>
          <w:sz w:val="22"/>
          <w:szCs w:val="22"/>
          <w:lang w:eastAsia="en-US"/>
        </w:rPr>
      </w:pPr>
      <w:r w:rsidRPr="003751B9">
        <w:rPr>
          <w:rFonts w:ascii="Calibri" w:eastAsia="Calibri" w:hAnsi="Calibri"/>
          <w:color w:val="223267"/>
          <w:sz w:val="22"/>
          <w:szCs w:val="22"/>
          <w:lang w:eastAsia="en-US"/>
        </w:rPr>
        <w:lastRenderedPageBreak/>
        <w:t>P</w:t>
      </w:r>
      <w:r w:rsidR="00EE143F" w:rsidRPr="003751B9">
        <w:rPr>
          <w:rFonts w:ascii="Calibri" w:eastAsia="Calibri" w:hAnsi="Calibri"/>
          <w:color w:val="223267"/>
          <w:sz w:val="22"/>
          <w:szCs w:val="22"/>
          <w:lang w:eastAsia="en-US"/>
        </w:rPr>
        <w:t xml:space="preserve">ourquoi pas </w:t>
      </w:r>
      <w:r w:rsidR="00DC67C4" w:rsidRPr="003751B9">
        <w:rPr>
          <w:rFonts w:ascii="Calibri" w:eastAsia="Calibri" w:hAnsi="Calibri"/>
          <w:color w:val="223267"/>
          <w:sz w:val="22"/>
          <w:szCs w:val="22"/>
          <w:lang w:eastAsia="en-US"/>
        </w:rPr>
        <w:t>? Mais quid de l’autonomie des collectiv</w:t>
      </w:r>
      <w:r w:rsidR="00DC67C4" w:rsidRPr="003751B9">
        <w:rPr>
          <w:rFonts w:ascii="Calibri" w:eastAsia="Calibri" w:hAnsi="Calibri"/>
          <w:color w:val="223267"/>
          <w:sz w:val="22"/>
          <w:szCs w:val="22"/>
          <w:lang w:eastAsia="en-US"/>
        </w:rPr>
        <w:t>i</w:t>
      </w:r>
      <w:r w:rsidR="00DC67C4" w:rsidRPr="003751B9">
        <w:rPr>
          <w:rFonts w:ascii="Calibri" w:eastAsia="Calibri" w:hAnsi="Calibri"/>
          <w:color w:val="223267"/>
          <w:sz w:val="22"/>
          <w:szCs w:val="22"/>
          <w:lang w:eastAsia="en-US"/>
        </w:rPr>
        <w:t>tés locale</w:t>
      </w:r>
      <w:r w:rsidRPr="003751B9">
        <w:rPr>
          <w:rFonts w:ascii="Calibri" w:eastAsia="Calibri" w:hAnsi="Calibri"/>
          <w:color w:val="223267"/>
          <w:sz w:val="22"/>
          <w:szCs w:val="22"/>
          <w:lang w:eastAsia="en-US"/>
        </w:rPr>
        <w:t>s</w:t>
      </w:r>
      <w:r w:rsidR="00DC67C4" w:rsidRPr="003751B9">
        <w:rPr>
          <w:rFonts w:ascii="Calibri" w:eastAsia="Calibri" w:hAnsi="Calibri"/>
          <w:color w:val="223267"/>
          <w:sz w:val="22"/>
          <w:szCs w:val="22"/>
          <w:lang w:eastAsia="en-US"/>
        </w:rPr>
        <w:t>, notamment en matière fiscale ? La question n’est pas tranchée.</w:t>
      </w:r>
    </w:p>
    <w:p w:rsidR="00A61E77" w:rsidRPr="003751B9" w:rsidRDefault="00A61E77" w:rsidP="00DC67C4">
      <w:pPr>
        <w:widowControl/>
        <w:adjustRightInd/>
        <w:spacing w:line="276" w:lineRule="auto"/>
        <w:textAlignment w:val="auto"/>
        <w:rPr>
          <w:rFonts w:ascii="Arial Narrow" w:eastAsia="Calibri" w:hAnsi="Arial Narrow"/>
          <w:color w:val="223267"/>
          <w:sz w:val="12"/>
          <w:szCs w:val="12"/>
          <w:lang w:eastAsia="en-US"/>
        </w:rPr>
      </w:pPr>
    </w:p>
    <w:p w:rsidR="00DC67C4" w:rsidRPr="003751B9" w:rsidRDefault="00DC67C4" w:rsidP="00DC67C4">
      <w:pPr>
        <w:widowControl/>
        <w:adjustRightInd/>
        <w:spacing w:line="276" w:lineRule="auto"/>
        <w:textAlignment w:val="auto"/>
        <w:rPr>
          <w:rFonts w:ascii="Calibri" w:eastAsia="Calibri" w:hAnsi="Calibri"/>
          <w:color w:val="223267"/>
          <w:sz w:val="22"/>
          <w:szCs w:val="22"/>
          <w:lang w:eastAsia="en-US"/>
        </w:rPr>
      </w:pPr>
      <w:r w:rsidRPr="003751B9">
        <w:rPr>
          <w:rFonts w:ascii="Calibri" w:eastAsia="Calibri" w:hAnsi="Calibri"/>
          <w:color w:val="223267"/>
          <w:sz w:val="22"/>
          <w:szCs w:val="22"/>
          <w:lang w:eastAsia="en-US"/>
        </w:rPr>
        <w:t>Je m’interroge également sur les enjeux politiques, voire tactiques</w:t>
      </w:r>
      <w:r w:rsidR="0098524B"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d’une telle réforme. Certes</w:t>
      </w:r>
      <w:r w:rsidR="0098524B"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l’idée d’opposer les « anciens » aux « modernes » est facile à mettre en </w:t>
      </w:r>
      <w:r w:rsidR="00EE143F" w:rsidRPr="003751B9">
        <w:rPr>
          <w:rFonts w:ascii="Calibri" w:eastAsia="Calibri" w:hAnsi="Calibri"/>
          <w:color w:val="223267"/>
          <w:sz w:val="22"/>
          <w:szCs w:val="22"/>
          <w:lang w:eastAsia="en-US"/>
        </w:rPr>
        <w:t>œuvre</w:t>
      </w:r>
      <w:r w:rsidRPr="003751B9">
        <w:rPr>
          <w:rFonts w:ascii="Calibri" w:eastAsia="Calibri" w:hAnsi="Calibri"/>
          <w:color w:val="223267"/>
          <w:sz w:val="22"/>
          <w:szCs w:val="22"/>
          <w:lang w:eastAsia="en-US"/>
        </w:rPr>
        <w:t>. L’éternel débat entre Girondins et Jacobins (dont je suis) ressurgit à nouveau. Mais au-delà…</w:t>
      </w:r>
    </w:p>
    <w:p w:rsidR="0098524B" w:rsidRPr="003751B9" w:rsidRDefault="0098524B" w:rsidP="00DC67C4">
      <w:pPr>
        <w:widowControl/>
        <w:adjustRightInd/>
        <w:spacing w:line="276" w:lineRule="auto"/>
        <w:textAlignment w:val="auto"/>
        <w:rPr>
          <w:rFonts w:ascii="Arial Narrow" w:eastAsia="Calibri" w:hAnsi="Arial Narrow"/>
          <w:color w:val="223267"/>
          <w:sz w:val="16"/>
          <w:szCs w:val="16"/>
          <w:lang w:eastAsia="en-US"/>
        </w:rPr>
      </w:pPr>
    </w:p>
    <w:p w:rsidR="0098524B" w:rsidRPr="003751B9" w:rsidRDefault="00DC67C4" w:rsidP="00DC67C4">
      <w:pPr>
        <w:widowControl/>
        <w:adjustRightInd/>
        <w:spacing w:line="276" w:lineRule="auto"/>
        <w:textAlignment w:val="auto"/>
        <w:rPr>
          <w:rFonts w:ascii="Calibri" w:eastAsia="Calibri" w:hAnsi="Calibri"/>
          <w:color w:val="223267"/>
          <w:sz w:val="22"/>
          <w:szCs w:val="22"/>
          <w:lang w:eastAsia="en-US"/>
        </w:rPr>
      </w:pPr>
      <w:r w:rsidRPr="003751B9">
        <w:rPr>
          <w:rFonts w:ascii="Calibri" w:eastAsia="Calibri" w:hAnsi="Calibri"/>
          <w:b/>
          <w:bCs/>
          <w:color w:val="223267"/>
          <w:sz w:val="22"/>
          <w:szCs w:val="22"/>
          <w:u w:val="single"/>
          <w:lang w:eastAsia="en-US"/>
        </w:rPr>
        <w:t>Le tropisme allemand me semble assez évident</w:t>
      </w:r>
      <w:r w:rsidRPr="003751B9">
        <w:rPr>
          <w:rFonts w:ascii="Calibri" w:eastAsia="Calibri" w:hAnsi="Calibri"/>
          <w:color w:val="223267"/>
          <w:sz w:val="22"/>
          <w:szCs w:val="22"/>
          <w:lang w:eastAsia="en-US"/>
        </w:rPr>
        <w:t xml:space="preserve"> </w:t>
      </w:r>
    </w:p>
    <w:p w:rsidR="0098524B" w:rsidRPr="003751B9" w:rsidRDefault="0098524B" w:rsidP="00DC67C4">
      <w:pPr>
        <w:widowControl/>
        <w:adjustRightInd/>
        <w:spacing w:line="276" w:lineRule="auto"/>
        <w:textAlignment w:val="auto"/>
        <w:rPr>
          <w:rFonts w:ascii="Arial Narrow" w:eastAsia="Calibri" w:hAnsi="Arial Narrow"/>
          <w:color w:val="223267"/>
          <w:sz w:val="16"/>
          <w:szCs w:val="16"/>
          <w:lang w:eastAsia="en-US"/>
        </w:rPr>
      </w:pPr>
    </w:p>
    <w:p w:rsidR="00DC67C4" w:rsidRPr="003751B9" w:rsidRDefault="00DC67C4" w:rsidP="00DC67C4">
      <w:pPr>
        <w:widowControl/>
        <w:adjustRightInd/>
        <w:spacing w:line="276" w:lineRule="auto"/>
        <w:textAlignment w:val="auto"/>
        <w:rPr>
          <w:rFonts w:ascii="Calibri" w:eastAsia="Calibri" w:hAnsi="Calibri"/>
          <w:color w:val="223267"/>
          <w:sz w:val="22"/>
          <w:szCs w:val="22"/>
          <w:lang w:eastAsia="en-US"/>
        </w:rPr>
      </w:pPr>
      <w:r w:rsidRPr="003751B9">
        <w:rPr>
          <w:rFonts w:ascii="Calibri" w:eastAsia="Calibri" w:hAnsi="Calibri"/>
          <w:color w:val="223267"/>
          <w:sz w:val="22"/>
          <w:szCs w:val="22"/>
          <w:lang w:eastAsia="en-US"/>
        </w:rPr>
        <w:t xml:space="preserve">Faire de </w:t>
      </w:r>
      <w:r w:rsidR="0098524B" w:rsidRPr="003751B9">
        <w:rPr>
          <w:rFonts w:ascii="Calibri" w:eastAsia="Calibri" w:hAnsi="Calibri"/>
          <w:color w:val="223267"/>
          <w:sz w:val="22"/>
          <w:szCs w:val="22"/>
          <w:lang w:eastAsia="en-US"/>
        </w:rPr>
        <w:t>grandes r</w:t>
      </w:r>
      <w:r w:rsidRPr="003751B9">
        <w:rPr>
          <w:rFonts w:ascii="Calibri" w:eastAsia="Calibri" w:hAnsi="Calibri"/>
          <w:color w:val="223267"/>
          <w:sz w:val="22"/>
          <w:szCs w:val="22"/>
          <w:lang w:eastAsia="en-US"/>
        </w:rPr>
        <w:t>égions, de taille « nécessairement » euro</w:t>
      </w:r>
      <w:r w:rsidR="0098524B" w:rsidRPr="003751B9">
        <w:rPr>
          <w:rFonts w:ascii="Calibri" w:eastAsia="Calibri" w:hAnsi="Calibri"/>
          <w:color w:val="223267"/>
          <w:sz w:val="22"/>
          <w:szCs w:val="22"/>
          <w:lang w:eastAsia="en-US"/>
        </w:rPr>
        <w:t>péenne</w:t>
      </w:r>
      <w:r w:rsidRPr="003751B9">
        <w:rPr>
          <w:rFonts w:ascii="Calibri" w:eastAsia="Calibri" w:hAnsi="Calibri"/>
          <w:color w:val="223267"/>
          <w:sz w:val="22"/>
          <w:szCs w:val="22"/>
          <w:lang w:eastAsia="en-US"/>
        </w:rPr>
        <w:t>, capable</w:t>
      </w:r>
      <w:r w:rsidR="0098524B" w:rsidRPr="003751B9">
        <w:rPr>
          <w:rFonts w:ascii="Calibri" w:eastAsia="Calibri" w:hAnsi="Calibri"/>
          <w:color w:val="223267"/>
          <w:sz w:val="22"/>
          <w:szCs w:val="22"/>
          <w:lang w:eastAsia="en-US"/>
        </w:rPr>
        <w:t>s</w:t>
      </w:r>
      <w:r w:rsidRPr="003751B9">
        <w:rPr>
          <w:rFonts w:ascii="Calibri" w:eastAsia="Calibri" w:hAnsi="Calibri"/>
          <w:color w:val="223267"/>
          <w:sz w:val="22"/>
          <w:szCs w:val="22"/>
          <w:lang w:eastAsia="en-US"/>
        </w:rPr>
        <w:t xml:space="preserve"> de lutter dans la cour des grands, d’avoir des territoires compétitifs, capables de se battre dans la mondialisation</w:t>
      </w:r>
      <w:r w:rsidR="0098524B" w:rsidRPr="003751B9">
        <w:rPr>
          <w:rFonts w:ascii="Calibri" w:eastAsia="Calibri" w:hAnsi="Calibri"/>
          <w:color w:val="223267"/>
          <w:sz w:val="22"/>
          <w:szCs w:val="22"/>
          <w:lang w:eastAsia="en-US"/>
        </w:rPr>
        <w:t xml:space="preserve"> et de mettre un terme au mille-</w:t>
      </w:r>
      <w:r w:rsidRPr="003751B9">
        <w:rPr>
          <w:rFonts w:ascii="Calibri" w:eastAsia="Calibri" w:hAnsi="Calibri"/>
          <w:color w:val="223267"/>
          <w:sz w:val="22"/>
          <w:szCs w:val="22"/>
          <w:lang w:eastAsia="en-US"/>
        </w:rPr>
        <w:t>feuilles territorial</w:t>
      </w:r>
      <w:r w:rsidR="0098524B"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auquel les Français ne co</w:t>
      </w:r>
      <w:r w:rsidRPr="003751B9">
        <w:rPr>
          <w:rFonts w:ascii="Calibri" w:eastAsia="Calibri" w:hAnsi="Calibri"/>
          <w:color w:val="223267"/>
          <w:sz w:val="22"/>
          <w:szCs w:val="22"/>
          <w:lang w:eastAsia="en-US"/>
        </w:rPr>
        <w:t>m</w:t>
      </w:r>
      <w:r w:rsidRPr="003751B9">
        <w:rPr>
          <w:rFonts w:ascii="Calibri" w:eastAsia="Calibri" w:hAnsi="Calibri"/>
          <w:color w:val="223267"/>
          <w:sz w:val="22"/>
          <w:szCs w:val="22"/>
          <w:lang w:eastAsia="en-US"/>
        </w:rPr>
        <w:t>prendraient rien, me semble un postulat à interroger.</w:t>
      </w:r>
    </w:p>
    <w:p w:rsidR="0098524B" w:rsidRPr="003751B9" w:rsidRDefault="0098524B" w:rsidP="00DC67C4">
      <w:pPr>
        <w:widowControl/>
        <w:adjustRightInd/>
        <w:spacing w:line="276" w:lineRule="auto"/>
        <w:textAlignment w:val="auto"/>
        <w:rPr>
          <w:rFonts w:ascii="Arial Narrow" w:eastAsia="Calibri" w:hAnsi="Arial Narrow"/>
          <w:color w:val="223267"/>
          <w:sz w:val="12"/>
          <w:szCs w:val="12"/>
          <w:lang w:eastAsia="en-US"/>
        </w:rPr>
      </w:pPr>
    </w:p>
    <w:p w:rsidR="0098524B" w:rsidRPr="003751B9" w:rsidRDefault="00DC67C4" w:rsidP="00DC67C4">
      <w:pPr>
        <w:widowControl/>
        <w:adjustRightInd/>
        <w:spacing w:line="276" w:lineRule="auto"/>
        <w:textAlignment w:val="auto"/>
        <w:rPr>
          <w:rFonts w:ascii="Calibri" w:eastAsia="Calibri" w:hAnsi="Calibri"/>
          <w:color w:val="223267"/>
          <w:sz w:val="22"/>
          <w:szCs w:val="22"/>
          <w:lang w:eastAsia="en-US"/>
        </w:rPr>
      </w:pPr>
      <w:r w:rsidRPr="003751B9">
        <w:rPr>
          <w:rFonts w:ascii="Calibri" w:eastAsia="Calibri" w:hAnsi="Calibri"/>
          <w:b/>
          <w:bCs/>
          <w:color w:val="223267"/>
          <w:sz w:val="22"/>
          <w:szCs w:val="22"/>
          <w:u w:val="single"/>
          <w:lang w:eastAsia="en-US"/>
        </w:rPr>
        <w:t>Tout d’abord est-ce bien le moment de proposer une telle réforme ?</w:t>
      </w:r>
      <w:r w:rsidRPr="003751B9">
        <w:rPr>
          <w:rFonts w:ascii="Calibri" w:eastAsia="Calibri" w:hAnsi="Calibri"/>
          <w:color w:val="223267"/>
          <w:sz w:val="22"/>
          <w:szCs w:val="22"/>
          <w:lang w:eastAsia="en-US"/>
        </w:rPr>
        <w:t xml:space="preserve"> </w:t>
      </w:r>
    </w:p>
    <w:p w:rsidR="0098524B" w:rsidRPr="003751B9" w:rsidRDefault="0098524B" w:rsidP="00DC67C4">
      <w:pPr>
        <w:widowControl/>
        <w:adjustRightInd/>
        <w:spacing w:line="276" w:lineRule="auto"/>
        <w:textAlignment w:val="auto"/>
        <w:rPr>
          <w:rFonts w:ascii="Arial Narrow" w:eastAsia="Calibri" w:hAnsi="Arial Narrow"/>
          <w:color w:val="223267"/>
          <w:sz w:val="12"/>
          <w:szCs w:val="12"/>
          <w:lang w:eastAsia="en-US"/>
        </w:rPr>
      </w:pPr>
    </w:p>
    <w:p w:rsidR="00DC67C4" w:rsidRPr="003751B9" w:rsidRDefault="00DC67C4" w:rsidP="00DC67C4">
      <w:pPr>
        <w:widowControl/>
        <w:adjustRightInd/>
        <w:spacing w:line="276" w:lineRule="auto"/>
        <w:textAlignment w:val="auto"/>
        <w:rPr>
          <w:rFonts w:ascii="Calibri" w:eastAsia="Calibri" w:hAnsi="Calibri"/>
          <w:color w:val="223267"/>
          <w:sz w:val="22"/>
          <w:szCs w:val="22"/>
          <w:lang w:eastAsia="en-US"/>
        </w:rPr>
      </w:pPr>
      <w:r w:rsidRPr="003751B9">
        <w:rPr>
          <w:rFonts w:ascii="Calibri" w:eastAsia="Calibri" w:hAnsi="Calibri"/>
          <w:color w:val="223267"/>
          <w:sz w:val="22"/>
          <w:szCs w:val="22"/>
          <w:lang w:eastAsia="en-US"/>
        </w:rPr>
        <w:t>Alors que l’Etat est affaibli</w:t>
      </w:r>
      <w:r w:rsidR="0098524B" w:rsidRPr="003751B9">
        <w:rPr>
          <w:rFonts w:ascii="Calibri" w:eastAsia="Calibri" w:hAnsi="Calibri"/>
          <w:color w:val="223267"/>
          <w:sz w:val="22"/>
          <w:szCs w:val="22"/>
          <w:lang w:eastAsia="en-US"/>
        </w:rPr>
        <w:t>, faut-il créer une dizaine de r</w:t>
      </w:r>
      <w:r w:rsidRPr="003751B9">
        <w:rPr>
          <w:rFonts w:ascii="Calibri" w:eastAsia="Calibri" w:hAnsi="Calibri"/>
          <w:color w:val="223267"/>
          <w:sz w:val="22"/>
          <w:szCs w:val="22"/>
          <w:lang w:eastAsia="en-US"/>
        </w:rPr>
        <w:t>égions, bénéficiant du pouvoir réglementaire, à la définition purement technocratique, administrative et juridique ? Sans réalité historique, sociale ou culturelle</w:t>
      </w:r>
      <w:r w:rsidR="0098524B"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alors que les Français se replient sur des territoires de plus en plus inégalitaires ? Le peuple français est très attaché à la notion d’égalité, l’Etat sera-t-il en mesure d’assurer « l’égalité territoriale » par la redistribution ou la péréquation</w:t>
      </w:r>
      <w:r w:rsidR="0098524B" w:rsidRPr="003751B9">
        <w:rPr>
          <w:rFonts w:ascii="Calibri" w:eastAsia="Calibri" w:hAnsi="Calibri"/>
          <w:color w:val="223267"/>
          <w:sz w:val="22"/>
          <w:szCs w:val="22"/>
          <w:lang w:eastAsia="en-US"/>
        </w:rPr>
        <w:t>, quand on sait que les r</w:t>
      </w:r>
      <w:r w:rsidRPr="003751B9">
        <w:rPr>
          <w:rFonts w:ascii="Calibri" w:eastAsia="Calibri" w:hAnsi="Calibri"/>
          <w:color w:val="223267"/>
          <w:sz w:val="22"/>
          <w:szCs w:val="22"/>
          <w:lang w:eastAsia="en-US"/>
        </w:rPr>
        <w:t>égions (à l’heure actuelle) n’ont quasiment plus aucun moyen de lever l’impôt et dépendent en grande</w:t>
      </w:r>
      <w:r w:rsidR="0098524B" w:rsidRPr="003751B9">
        <w:rPr>
          <w:rFonts w:ascii="Calibri" w:eastAsia="Calibri" w:hAnsi="Calibri"/>
          <w:color w:val="223267"/>
          <w:sz w:val="22"/>
          <w:szCs w:val="22"/>
          <w:lang w:eastAsia="en-US"/>
        </w:rPr>
        <w:t xml:space="preserve"> partie des dot</w:t>
      </w:r>
      <w:r w:rsidR="0098524B" w:rsidRPr="003751B9">
        <w:rPr>
          <w:rFonts w:ascii="Calibri" w:eastAsia="Calibri" w:hAnsi="Calibri"/>
          <w:color w:val="223267"/>
          <w:sz w:val="22"/>
          <w:szCs w:val="22"/>
          <w:lang w:eastAsia="en-US"/>
        </w:rPr>
        <w:t>a</w:t>
      </w:r>
      <w:r w:rsidR="0098524B" w:rsidRPr="003751B9">
        <w:rPr>
          <w:rFonts w:ascii="Calibri" w:eastAsia="Calibri" w:hAnsi="Calibri"/>
          <w:color w:val="223267"/>
          <w:sz w:val="22"/>
          <w:szCs w:val="22"/>
          <w:lang w:eastAsia="en-US"/>
        </w:rPr>
        <w:t>tions de l’Etat ?</w:t>
      </w:r>
      <w:r w:rsidRPr="003751B9">
        <w:rPr>
          <w:rFonts w:ascii="Calibri" w:eastAsia="Calibri" w:hAnsi="Calibri"/>
          <w:color w:val="223267"/>
          <w:sz w:val="22"/>
          <w:szCs w:val="22"/>
          <w:lang w:eastAsia="en-US"/>
        </w:rPr>
        <w:t xml:space="preserve"> Sans même parler de la situation des </w:t>
      </w:r>
      <w:r w:rsidRPr="003751B9">
        <w:rPr>
          <w:rFonts w:ascii="Calibri" w:eastAsia="Calibri" w:hAnsi="Calibri"/>
          <w:color w:val="223267"/>
          <w:sz w:val="22"/>
          <w:szCs w:val="22"/>
          <w:lang w:eastAsia="en-US"/>
        </w:rPr>
        <w:lastRenderedPageBreak/>
        <w:t>conseils généraux</w:t>
      </w:r>
      <w:r w:rsidR="0098524B"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qui doivent faire face à une vér</w:t>
      </w:r>
      <w:r w:rsidRPr="003751B9">
        <w:rPr>
          <w:rFonts w:ascii="Calibri" w:eastAsia="Calibri" w:hAnsi="Calibri"/>
          <w:color w:val="223267"/>
          <w:sz w:val="22"/>
          <w:szCs w:val="22"/>
          <w:lang w:eastAsia="en-US"/>
        </w:rPr>
        <w:t>i</w:t>
      </w:r>
      <w:r w:rsidRPr="003751B9">
        <w:rPr>
          <w:rFonts w:ascii="Calibri" w:eastAsia="Calibri" w:hAnsi="Calibri"/>
          <w:color w:val="223267"/>
          <w:sz w:val="22"/>
          <w:szCs w:val="22"/>
          <w:lang w:eastAsia="en-US"/>
        </w:rPr>
        <w:t xml:space="preserve">table explosion de leurs dépenses liées à leurs compétences sociales, en particulier le RSA. Certains, comme le conseil général du Nord, devant même prendre sur le budget « investissement » pour financer leur politique sociale dans le cadre de  </w:t>
      </w:r>
      <w:r w:rsidR="0098524B" w:rsidRPr="003751B9">
        <w:rPr>
          <w:rFonts w:ascii="Calibri" w:eastAsia="Calibri" w:hAnsi="Calibri"/>
          <w:color w:val="223267"/>
          <w:sz w:val="22"/>
          <w:szCs w:val="22"/>
          <w:lang w:eastAsia="en-US"/>
        </w:rPr>
        <w:t xml:space="preserve">leurs </w:t>
      </w:r>
      <w:r w:rsidRPr="003751B9">
        <w:rPr>
          <w:rFonts w:ascii="Calibri" w:eastAsia="Calibri" w:hAnsi="Calibri"/>
          <w:color w:val="223267"/>
          <w:sz w:val="22"/>
          <w:szCs w:val="22"/>
          <w:lang w:eastAsia="en-US"/>
        </w:rPr>
        <w:t>comp</w:t>
      </w:r>
      <w:r w:rsidRPr="003751B9">
        <w:rPr>
          <w:rFonts w:ascii="Calibri" w:eastAsia="Calibri" w:hAnsi="Calibri"/>
          <w:color w:val="223267"/>
          <w:sz w:val="22"/>
          <w:szCs w:val="22"/>
          <w:lang w:eastAsia="en-US"/>
        </w:rPr>
        <w:t>é</w:t>
      </w:r>
      <w:r w:rsidRPr="003751B9">
        <w:rPr>
          <w:rFonts w:ascii="Calibri" w:eastAsia="Calibri" w:hAnsi="Calibri"/>
          <w:color w:val="223267"/>
          <w:sz w:val="22"/>
          <w:szCs w:val="22"/>
          <w:lang w:eastAsia="en-US"/>
        </w:rPr>
        <w:t>tences obligatoires.</w:t>
      </w:r>
    </w:p>
    <w:p w:rsidR="0098524B" w:rsidRPr="003751B9" w:rsidRDefault="0098524B" w:rsidP="00DC67C4">
      <w:pPr>
        <w:widowControl/>
        <w:adjustRightInd/>
        <w:spacing w:line="276" w:lineRule="auto"/>
        <w:textAlignment w:val="auto"/>
        <w:rPr>
          <w:rFonts w:ascii="Arial Narrow" w:eastAsia="Calibri" w:hAnsi="Arial Narrow"/>
          <w:color w:val="223267"/>
          <w:sz w:val="12"/>
          <w:szCs w:val="12"/>
          <w:lang w:eastAsia="en-US"/>
        </w:rPr>
      </w:pPr>
    </w:p>
    <w:p w:rsidR="00DC67C4" w:rsidRPr="003751B9" w:rsidRDefault="00DC67C4" w:rsidP="00DC67C4">
      <w:pPr>
        <w:widowControl/>
        <w:adjustRightInd/>
        <w:spacing w:line="276" w:lineRule="auto"/>
        <w:textAlignment w:val="auto"/>
        <w:rPr>
          <w:rFonts w:ascii="Calibri" w:eastAsia="Calibri" w:hAnsi="Calibri"/>
          <w:color w:val="223267"/>
          <w:sz w:val="22"/>
          <w:szCs w:val="22"/>
          <w:lang w:eastAsia="en-US"/>
        </w:rPr>
      </w:pPr>
      <w:r w:rsidRPr="003751B9">
        <w:rPr>
          <w:rFonts w:ascii="Calibri" w:eastAsia="Calibri" w:hAnsi="Calibri"/>
          <w:color w:val="223267"/>
          <w:sz w:val="22"/>
          <w:szCs w:val="22"/>
          <w:lang w:eastAsia="en-US"/>
        </w:rPr>
        <w:t>La France a-t-elle vocation à se « </w:t>
      </w:r>
      <w:proofErr w:type="spellStart"/>
      <w:r w:rsidRPr="003751B9">
        <w:rPr>
          <w:rFonts w:ascii="Calibri" w:eastAsia="Calibri" w:hAnsi="Calibri"/>
          <w:color w:val="223267"/>
          <w:sz w:val="22"/>
          <w:szCs w:val="22"/>
          <w:lang w:eastAsia="en-US"/>
        </w:rPr>
        <w:t>landëriser</w:t>
      </w:r>
      <w:proofErr w:type="spellEnd"/>
      <w:r w:rsidRPr="003751B9">
        <w:rPr>
          <w:rFonts w:ascii="Calibri" w:eastAsia="Calibri" w:hAnsi="Calibri"/>
          <w:color w:val="223267"/>
          <w:sz w:val="22"/>
          <w:szCs w:val="22"/>
          <w:lang w:eastAsia="en-US"/>
        </w:rPr>
        <w:t> »</w:t>
      </w:r>
      <w:r w:rsidR="0098524B"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en per</w:t>
      </w:r>
      <w:r w:rsidRPr="003751B9">
        <w:rPr>
          <w:rFonts w:ascii="Calibri" w:eastAsia="Calibri" w:hAnsi="Calibri"/>
          <w:color w:val="223267"/>
          <w:sz w:val="22"/>
          <w:szCs w:val="22"/>
          <w:lang w:eastAsia="en-US"/>
        </w:rPr>
        <w:t>s</w:t>
      </w:r>
      <w:r w:rsidRPr="003751B9">
        <w:rPr>
          <w:rFonts w:ascii="Calibri" w:eastAsia="Calibri" w:hAnsi="Calibri"/>
          <w:color w:val="223267"/>
          <w:sz w:val="22"/>
          <w:szCs w:val="22"/>
          <w:lang w:eastAsia="en-US"/>
        </w:rPr>
        <w:t>pective d’un futur Etat fédéral européen dont les Français ne veulent pas et que les élections eur</w:t>
      </w:r>
      <w:r w:rsidRPr="003751B9">
        <w:rPr>
          <w:rFonts w:ascii="Calibri" w:eastAsia="Calibri" w:hAnsi="Calibri"/>
          <w:color w:val="223267"/>
          <w:sz w:val="22"/>
          <w:szCs w:val="22"/>
          <w:lang w:eastAsia="en-US"/>
        </w:rPr>
        <w:t>o</w:t>
      </w:r>
      <w:r w:rsidRPr="003751B9">
        <w:rPr>
          <w:rFonts w:ascii="Calibri" w:eastAsia="Calibri" w:hAnsi="Calibri"/>
          <w:color w:val="223267"/>
          <w:sz w:val="22"/>
          <w:szCs w:val="22"/>
          <w:lang w:eastAsia="en-US"/>
        </w:rPr>
        <w:t>péennes du 25 mai prochain vont cruellement rappeler à toutes celles et ceux qui s’obstine</w:t>
      </w:r>
      <w:r w:rsidR="0098524B" w:rsidRPr="003751B9">
        <w:rPr>
          <w:rFonts w:ascii="Calibri" w:eastAsia="Calibri" w:hAnsi="Calibri"/>
          <w:color w:val="223267"/>
          <w:sz w:val="22"/>
          <w:szCs w:val="22"/>
          <w:lang w:eastAsia="en-US"/>
        </w:rPr>
        <w:t>nt</w:t>
      </w:r>
      <w:r w:rsidRPr="003751B9">
        <w:rPr>
          <w:rFonts w:ascii="Calibri" w:eastAsia="Calibri" w:hAnsi="Calibri"/>
          <w:color w:val="223267"/>
          <w:sz w:val="22"/>
          <w:szCs w:val="22"/>
          <w:lang w:eastAsia="en-US"/>
        </w:rPr>
        <w:t xml:space="preserve"> à ne pas voulo</w:t>
      </w:r>
      <w:r w:rsidR="0098524B" w:rsidRPr="003751B9">
        <w:rPr>
          <w:rFonts w:ascii="Calibri" w:eastAsia="Calibri" w:hAnsi="Calibri"/>
          <w:color w:val="223267"/>
          <w:sz w:val="22"/>
          <w:szCs w:val="22"/>
          <w:lang w:eastAsia="en-US"/>
        </w:rPr>
        <w:t xml:space="preserve">ir regarder les choses en face ? </w:t>
      </w:r>
      <w:r w:rsidRPr="003751B9">
        <w:rPr>
          <w:rFonts w:ascii="Calibri" w:eastAsia="Calibri" w:hAnsi="Calibri"/>
          <w:color w:val="223267"/>
          <w:sz w:val="22"/>
          <w:szCs w:val="22"/>
          <w:lang w:eastAsia="en-US"/>
        </w:rPr>
        <w:t>Sans en avoir les moyens et sans que cela corresponde à une quelconque réalité nationale</w:t>
      </w:r>
      <w:r w:rsidR="0098524B" w:rsidRPr="003751B9">
        <w:rPr>
          <w:rFonts w:ascii="Calibri" w:eastAsia="Calibri" w:hAnsi="Calibri"/>
          <w:color w:val="223267"/>
          <w:sz w:val="22"/>
          <w:szCs w:val="22"/>
          <w:lang w:eastAsia="en-US"/>
        </w:rPr>
        <w:t>.</w:t>
      </w:r>
    </w:p>
    <w:p w:rsidR="0098524B" w:rsidRPr="003751B9" w:rsidRDefault="0098524B" w:rsidP="00DC67C4">
      <w:pPr>
        <w:widowControl/>
        <w:adjustRightInd/>
        <w:spacing w:line="276" w:lineRule="auto"/>
        <w:textAlignment w:val="auto"/>
        <w:rPr>
          <w:rFonts w:ascii="Arial Narrow" w:eastAsia="Calibri" w:hAnsi="Arial Narrow"/>
          <w:color w:val="223267"/>
          <w:sz w:val="12"/>
          <w:szCs w:val="12"/>
          <w:lang w:eastAsia="en-US"/>
        </w:rPr>
      </w:pPr>
    </w:p>
    <w:p w:rsidR="00DC67C4" w:rsidRPr="003751B9" w:rsidRDefault="00DC67C4" w:rsidP="00DC67C4">
      <w:pPr>
        <w:widowControl/>
        <w:adjustRightInd/>
        <w:spacing w:line="276" w:lineRule="auto"/>
        <w:textAlignment w:val="auto"/>
        <w:rPr>
          <w:rFonts w:ascii="Calibri" w:eastAsia="Calibri" w:hAnsi="Calibri"/>
          <w:color w:val="223267"/>
          <w:sz w:val="22"/>
          <w:szCs w:val="22"/>
          <w:lang w:eastAsia="en-US"/>
        </w:rPr>
      </w:pPr>
      <w:r w:rsidRPr="003751B9">
        <w:rPr>
          <w:rFonts w:ascii="Calibri" w:eastAsia="Calibri" w:hAnsi="Calibri"/>
          <w:color w:val="223267"/>
          <w:sz w:val="22"/>
          <w:szCs w:val="22"/>
          <w:lang w:eastAsia="en-US"/>
        </w:rPr>
        <w:t>Ce « grand saut » en avant territorial, plutôt que de vouloir singer un modèle extérieur devrait plutôt s’appuyer sur ce que nous sommes, pour mettre les Français en mouvement. Cela sous-entend d’</w:t>
      </w:r>
      <w:r w:rsidR="0098524B" w:rsidRPr="003751B9">
        <w:rPr>
          <w:rFonts w:ascii="Calibri" w:eastAsia="Calibri" w:hAnsi="Calibri"/>
          <w:color w:val="223267"/>
          <w:sz w:val="22"/>
          <w:szCs w:val="22"/>
          <w:lang w:eastAsia="en-US"/>
        </w:rPr>
        <w:t>avoir un discours sur la France. O</w:t>
      </w:r>
      <w:r w:rsidRPr="003751B9">
        <w:rPr>
          <w:rFonts w:ascii="Calibri" w:eastAsia="Calibri" w:hAnsi="Calibri"/>
          <w:color w:val="223267"/>
          <w:sz w:val="22"/>
          <w:szCs w:val="22"/>
          <w:lang w:eastAsia="en-US"/>
        </w:rPr>
        <w:t>r</w:t>
      </w:r>
      <w:r w:rsidR="0098524B"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on sent bien</w:t>
      </w:r>
      <w:r w:rsidR="0098524B" w:rsidRPr="003751B9">
        <w:rPr>
          <w:rFonts w:ascii="Calibri" w:eastAsia="Calibri" w:hAnsi="Calibri"/>
          <w:color w:val="223267"/>
          <w:sz w:val="22"/>
          <w:szCs w:val="22"/>
          <w:lang w:eastAsia="en-US"/>
        </w:rPr>
        <w:t>,</w:t>
      </w:r>
      <w:r w:rsidRPr="003751B9">
        <w:rPr>
          <w:rFonts w:ascii="Calibri" w:eastAsia="Calibri" w:hAnsi="Calibri"/>
          <w:color w:val="223267"/>
          <w:sz w:val="22"/>
          <w:szCs w:val="22"/>
          <w:lang w:eastAsia="en-US"/>
        </w:rPr>
        <w:t xml:space="preserve"> depuis lon</w:t>
      </w:r>
      <w:r w:rsidRPr="003751B9">
        <w:rPr>
          <w:rFonts w:ascii="Calibri" w:eastAsia="Calibri" w:hAnsi="Calibri"/>
          <w:color w:val="223267"/>
          <w:sz w:val="22"/>
          <w:szCs w:val="22"/>
          <w:lang w:eastAsia="en-US"/>
        </w:rPr>
        <w:t>g</w:t>
      </w:r>
      <w:r w:rsidRPr="003751B9">
        <w:rPr>
          <w:rFonts w:ascii="Calibri" w:eastAsia="Calibri" w:hAnsi="Calibri"/>
          <w:color w:val="223267"/>
          <w:sz w:val="22"/>
          <w:szCs w:val="22"/>
          <w:lang w:eastAsia="en-US"/>
        </w:rPr>
        <w:t>temps, qu’il est difficile dans notre pays d’avoir un discours sur la France et sur la République. Que l’on peine à penser l’idée même de « France ».</w:t>
      </w:r>
      <w:r w:rsidR="0098524B" w:rsidRPr="003751B9">
        <w:rPr>
          <w:rFonts w:ascii="Calibri" w:eastAsia="Calibri" w:hAnsi="Calibri"/>
          <w:color w:val="223267"/>
          <w:sz w:val="22"/>
          <w:szCs w:val="22"/>
          <w:lang w:eastAsia="en-US"/>
        </w:rPr>
        <w:t xml:space="preserve"> </w:t>
      </w:r>
      <w:r w:rsidRPr="003751B9">
        <w:rPr>
          <w:rFonts w:ascii="Calibri" w:eastAsia="Calibri" w:hAnsi="Calibri"/>
          <w:color w:val="223267"/>
          <w:sz w:val="22"/>
          <w:szCs w:val="22"/>
          <w:lang w:eastAsia="en-US"/>
        </w:rPr>
        <w:t>Il est donc à craindre qu’il n’y ait là plus de confusion que de clarté et que le résultat ne soit celui d’une crispation plus grande encore de notre pays, plutôt que l’ouverture d’un chemin nouveau vers notre indispensable redre</w:t>
      </w:r>
      <w:r w:rsidRPr="003751B9">
        <w:rPr>
          <w:rFonts w:ascii="Calibri" w:eastAsia="Calibri" w:hAnsi="Calibri"/>
          <w:color w:val="223267"/>
          <w:sz w:val="22"/>
          <w:szCs w:val="22"/>
          <w:lang w:eastAsia="en-US"/>
        </w:rPr>
        <w:t>s</w:t>
      </w:r>
      <w:r w:rsidRPr="003751B9">
        <w:rPr>
          <w:rFonts w:ascii="Calibri" w:eastAsia="Calibri" w:hAnsi="Calibri"/>
          <w:color w:val="223267"/>
          <w:sz w:val="22"/>
          <w:szCs w:val="22"/>
          <w:lang w:eastAsia="en-US"/>
        </w:rPr>
        <w:t>sement.</w:t>
      </w:r>
    </w:p>
    <w:p w:rsidR="002F132F" w:rsidRPr="001B52D7" w:rsidRDefault="002F132F" w:rsidP="00DC67C4">
      <w:pPr>
        <w:widowControl/>
        <w:adjustRightInd/>
        <w:spacing w:line="276" w:lineRule="auto"/>
        <w:textAlignment w:val="auto"/>
        <w:rPr>
          <w:rFonts w:ascii="Calibri" w:eastAsia="Calibri" w:hAnsi="Calibri"/>
          <w:sz w:val="16"/>
          <w:szCs w:val="16"/>
          <w:lang w:eastAsia="en-US"/>
        </w:rPr>
      </w:pPr>
    </w:p>
    <w:p w:rsidR="001B52D7" w:rsidRDefault="008420C7" w:rsidP="00DC67C4">
      <w:pPr>
        <w:widowControl/>
        <w:adjustRightInd/>
        <w:spacing w:line="276" w:lineRule="auto"/>
        <w:textAlignment w:val="auto"/>
        <w:rPr>
          <w:rFonts w:ascii="Calibri" w:eastAsia="Calibri" w:hAnsi="Calibri"/>
          <w:sz w:val="22"/>
          <w:szCs w:val="22"/>
          <w:lang w:eastAsia="en-US"/>
        </w:rPr>
        <w:sectPr w:rsidR="001B52D7" w:rsidSect="001B52D7">
          <w:type w:val="continuous"/>
          <w:pgSz w:w="11906" w:h="16838"/>
          <w:pgMar w:top="360" w:right="737" w:bottom="737" w:left="737" w:header="360" w:footer="118" w:gutter="0"/>
          <w:pgNumType w:start="3"/>
          <w:cols w:num="2" w:sep="1" w:space="510"/>
          <w:docGrid w:linePitch="360"/>
        </w:sectPr>
      </w:pPr>
      <w:r w:rsidRPr="003751B9">
        <w:rPr>
          <w:rFonts w:ascii="Calibri" w:eastAsia="Calibri" w:hAnsi="Calibri"/>
          <w:b/>
          <w:i/>
          <w:color w:val="223267"/>
          <w:sz w:val="22"/>
          <w:szCs w:val="22"/>
          <w:lang w:eastAsia="en-US"/>
        </w:rPr>
        <w:t>Lire</w:t>
      </w:r>
      <w:r w:rsidR="002F132F" w:rsidRPr="003751B9">
        <w:rPr>
          <w:rFonts w:ascii="Calibri" w:eastAsia="Calibri" w:hAnsi="Calibri"/>
          <w:b/>
          <w:i/>
          <w:color w:val="223267"/>
          <w:sz w:val="22"/>
          <w:szCs w:val="22"/>
          <w:lang w:eastAsia="en-US"/>
        </w:rPr>
        <w:t xml:space="preserve"> l</w:t>
      </w:r>
      <w:r w:rsidR="0079337E" w:rsidRPr="003751B9">
        <w:rPr>
          <w:rFonts w:ascii="Calibri" w:eastAsia="Calibri" w:hAnsi="Calibri"/>
          <w:b/>
          <w:i/>
          <w:color w:val="223267"/>
          <w:sz w:val="22"/>
          <w:szCs w:val="22"/>
          <w:lang w:eastAsia="en-US"/>
        </w:rPr>
        <w:t>a</w:t>
      </w:r>
      <w:r w:rsidR="002F132F" w:rsidRPr="003751B9">
        <w:rPr>
          <w:rFonts w:ascii="Calibri" w:eastAsia="Calibri" w:hAnsi="Calibri"/>
          <w:b/>
          <w:i/>
          <w:color w:val="223267"/>
          <w:sz w:val="22"/>
          <w:szCs w:val="22"/>
          <w:lang w:eastAsia="en-US"/>
        </w:rPr>
        <w:t xml:space="preserve"> suite</w:t>
      </w:r>
      <w:r w:rsidR="0079337E" w:rsidRPr="003751B9">
        <w:rPr>
          <w:rFonts w:ascii="Calibri" w:eastAsia="Calibri" w:hAnsi="Calibri"/>
          <w:b/>
          <w:i/>
          <w:color w:val="223267"/>
          <w:sz w:val="22"/>
          <w:szCs w:val="22"/>
          <w:lang w:eastAsia="en-US"/>
        </w:rPr>
        <w:t xml:space="preserve"> sur</w:t>
      </w:r>
      <w:r w:rsidR="002F132F" w:rsidRPr="003751B9">
        <w:rPr>
          <w:rFonts w:ascii="Calibri" w:eastAsia="Calibri" w:hAnsi="Calibri"/>
          <w:b/>
          <w:i/>
          <w:color w:val="223267"/>
          <w:sz w:val="22"/>
          <w:szCs w:val="22"/>
          <w:lang w:eastAsia="en-US"/>
        </w:rPr>
        <w:t xml:space="preserve"> </w:t>
      </w:r>
      <w:hyperlink r:id="rId20" w:history="1">
        <w:r w:rsidR="002F132F" w:rsidRPr="008420C7">
          <w:rPr>
            <w:rStyle w:val="Lienhypertexte"/>
            <w:rFonts w:ascii="Calibri" w:eastAsia="Calibri" w:hAnsi="Calibri"/>
            <w:b/>
            <w:i/>
            <w:sz w:val="22"/>
            <w:szCs w:val="22"/>
            <w:lang w:eastAsia="en-US"/>
          </w:rPr>
          <w:t>www.resistancesociale.fr</w:t>
        </w:r>
      </w:hyperlink>
      <w:r w:rsidR="0079337E" w:rsidRPr="003751B9">
        <w:rPr>
          <w:rFonts w:ascii="Calibri" w:eastAsia="Calibri" w:hAnsi="Calibri"/>
          <w:b/>
          <w:i/>
          <w:color w:val="223267"/>
          <w:sz w:val="22"/>
          <w:szCs w:val="22"/>
          <w:lang w:eastAsia="en-US"/>
        </w:rPr>
        <w:t xml:space="preserve"> : </w:t>
      </w:r>
      <w:r w:rsidR="002F132F" w:rsidRPr="003751B9">
        <w:rPr>
          <w:rFonts w:ascii="Calibri" w:eastAsia="Calibri" w:hAnsi="Calibri"/>
          <w:b/>
          <w:i/>
          <w:color w:val="223267"/>
          <w:sz w:val="22"/>
          <w:szCs w:val="22"/>
          <w:lang w:eastAsia="en-US"/>
        </w:rPr>
        <w:t>une an</w:t>
      </w:r>
      <w:r w:rsidR="001B52D7" w:rsidRPr="003751B9">
        <w:rPr>
          <w:rFonts w:ascii="Calibri" w:eastAsia="Calibri" w:hAnsi="Calibri"/>
          <w:b/>
          <w:i/>
          <w:color w:val="223267"/>
          <w:sz w:val="22"/>
          <w:szCs w:val="22"/>
          <w:lang w:eastAsia="en-US"/>
        </w:rPr>
        <w:t>a</w:t>
      </w:r>
      <w:r w:rsidR="002F132F" w:rsidRPr="003751B9">
        <w:rPr>
          <w:rFonts w:ascii="Calibri" w:eastAsia="Calibri" w:hAnsi="Calibri"/>
          <w:b/>
          <w:i/>
          <w:color w:val="223267"/>
          <w:sz w:val="22"/>
          <w:szCs w:val="22"/>
          <w:lang w:eastAsia="en-US"/>
        </w:rPr>
        <w:t>lyse détaillée de la réforme proposée</w:t>
      </w:r>
      <w:r w:rsidR="001B52D7" w:rsidRPr="003751B9">
        <w:rPr>
          <w:rFonts w:ascii="Calibri" w:eastAsia="Calibri" w:hAnsi="Calibri"/>
          <w:b/>
          <w:i/>
          <w:color w:val="223267"/>
          <w:sz w:val="22"/>
          <w:szCs w:val="22"/>
          <w:lang w:eastAsia="en-US"/>
        </w:rPr>
        <w:t xml:space="preserve"> (rubrique infos sociales)</w:t>
      </w:r>
      <w:r w:rsidR="0079337E" w:rsidRPr="003751B9">
        <w:rPr>
          <w:rFonts w:ascii="Calibri" w:eastAsia="Calibri" w:hAnsi="Calibri"/>
          <w:color w:val="223267"/>
          <w:sz w:val="22"/>
          <w:szCs w:val="22"/>
          <w:lang w:eastAsia="en-US"/>
        </w:rPr>
        <w:t>.</w:t>
      </w:r>
    </w:p>
    <w:p w:rsidR="0098524B" w:rsidRDefault="0098524B" w:rsidP="00DC67C4">
      <w:pPr>
        <w:widowControl/>
        <w:adjustRightInd/>
        <w:spacing w:line="276" w:lineRule="auto"/>
        <w:textAlignment w:val="auto"/>
        <w:rPr>
          <w:rFonts w:ascii="Calibri" w:eastAsia="Calibri" w:hAnsi="Calibri"/>
          <w:sz w:val="22"/>
          <w:szCs w:val="22"/>
          <w:lang w:eastAsia="en-US"/>
        </w:rPr>
      </w:pPr>
    </w:p>
    <w:p w:rsidR="002F132F" w:rsidRPr="00075907" w:rsidRDefault="002F132F" w:rsidP="002F132F">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LES BRAS M’EN TOMBENT</w:t>
      </w:r>
    </w:p>
    <w:p w:rsidR="002F132F" w:rsidRPr="001B52D7" w:rsidRDefault="002F132F" w:rsidP="002F132F">
      <w:pPr>
        <w:keepNext/>
        <w:numPr>
          <w:ilvl w:val="1"/>
          <w:numId w:val="0"/>
        </w:numPr>
        <w:tabs>
          <w:tab w:val="num" w:pos="576"/>
        </w:tabs>
        <w:suppressAutoHyphens/>
        <w:adjustRightInd/>
        <w:spacing w:line="240" w:lineRule="auto"/>
        <w:ind w:left="576" w:hanging="576"/>
        <w:jc w:val="center"/>
        <w:textAlignment w:val="auto"/>
        <w:outlineLvl w:val="1"/>
        <w:rPr>
          <w:rFonts w:ascii="Arial" w:eastAsia="SimSun" w:hAnsi="Arial" w:cs="Arial"/>
          <w:b/>
          <w:bCs/>
          <w:kern w:val="1"/>
          <w:sz w:val="16"/>
          <w:szCs w:val="16"/>
          <w:lang w:eastAsia="hi-IN" w:bidi="hi-IN"/>
        </w:rPr>
      </w:pPr>
    </w:p>
    <w:p w:rsidR="002F132F" w:rsidRPr="003751B9" w:rsidRDefault="002F132F" w:rsidP="002F132F">
      <w:pPr>
        <w:widowControl/>
        <w:adjustRightInd/>
        <w:spacing w:line="240" w:lineRule="auto"/>
        <w:jc w:val="center"/>
        <w:textAlignment w:val="auto"/>
        <w:rPr>
          <w:rFonts w:ascii="Arial" w:eastAsia="Calibri" w:hAnsi="Arial" w:cs="Arial"/>
          <w:b/>
          <w:color w:val="223267"/>
          <w:lang w:eastAsia="en-US"/>
        </w:rPr>
      </w:pPr>
      <w:r w:rsidRPr="003751B9">
        <w:rPr>
          <w:rFonts w:ascii="Arial" w:eastAsia="Calibri" w:hAnsi="Arial" w:cs="Arial"/>
          <w:b/>
          <w:color w:val="223267"/>
          <w:lang w:eastAsia="en-US"/>
        </w:rPr>
        <w:t>Triste solution</w:t>
      </w:r>
    </w:p>
    <w:p w:rsidR="002F132F" w:rsidRPr="003751B9" w:rsidRDefault="002F132F" w:rsidP="002F132F">
      <w:pPr>
        <w:widowControl/>
        <w:adjustRightInd/>
        <w:spacing w:line="240" w:lineRule="auto"/>
        <w:jc w:val="center"/>
        <w:textAlignment w:val="auto"/>
        <w:rPr>
          <w:rFonts w:eastAsia="Calibri"/>
          <w:i/>
          <w:color w:val="223267"/>
          <w:sz w:val="22"/>
          <w:szCs w:val="21"/>
          <w:lang w:eastAsia="en-US"/>
        </w:rPr>
      </w:pPr>
      <w:proofErr w:type="gramStart"/>
      <w:r w:rsidRPr="003751B9">
        <w:rPr>
          <w:rFonts w:eastAsia="Calibri"/>
          <w:i/>
          <w:color w:val="223267"/>
          <w:sz w:val="22"/>
          <w:szCs w:val="21"/>
          <w:lang w:eastAsia="en-US"/>
        </w:rPr>
        <w:t>par</w:t>
      </w:r>
      <w:proofErr w:type="gramEnd"/>
      <w:r w:rsidRPr="003751B9">
        <w:rPr>
          <w:rFonts w:eastAsia="Calibri"/>
          <w:i/>
          <w:color w:val="223267"/>
          <w:sz w:val="22"/>
          <w:szCs w:val="21"/>
          <w:lang w:eastAsia="en-US"/>
        </w:rPr>
        <w:t xml:space="preserve"> Marie BERTHOMMIER</w:t>
      </w:r>
    </w:p>
    <w:p w:rsidR="002F132F" w:rsidRPr="003751B9" w:rsidRDefault="002F132F" w:rsidP="002F132F">
      <w:pPr>
        <w:widowControl/>
        <w:adjustRightInd/>
        <w:spacing w:line="240" w:lineRule="auto"/>
        <w:jc w:val="center"/>
        <w:textAlignment w:val="auto"/>
        <w:rPr>
          <w:rFonts w:ascii="Calibri" w:eastAsia="Calibri" w:hAnsi="Calibri"/>
          <w:color w:val="223267"/>
          <w:sz w:val="12"/>
          <w:szCs w:val="12"/>
          <w:lang w:eastAsia="en-US"/>
        </w:rPr>
      </w:pPr>
    </w:p>
    <w:p w:rsidR="002F132F" w:rsidRPr="003751B9" w:rsidRDefault="002F132F" w:rsidP="002F132F">
      <w:pPr>
        <w:widowControl/>
        <w:adjustRightInd/>
        <w:spacing w:line="240" w:lineRule="auto"/>
        <w:textAlignment w:val="auto"/>
        <w:rPr>
          <w:rFonts w:ascii="Tahoma" w:eastAsia="Calibri" w:hAnsi="Tahoma" w:cs="Tahoma"/>
          <w:color w:val="223267"/>
          <w:sz w:val="22"/>
          <w:szCs w:val="21"/>
          <w:lang w:eastAsia="en-US"/>
        </w:rPr>
      </w:pPr>
      <w:r w:rsidRPr="003751B9">
        <w:rPr>
          <w:rFonts w:ascii="Tahoma" w:eastAsia="Calibri" w:hAnsi="Tahoma" w:cs="Tahoma"/>
          <w:color w:val="223267"/>
          <w:sz w:val="22"/>
          <w:szCs w:val="21"/>
          <w:lang w:eastAsia="en-US"/>
        </w:rPr>
        <w:t xml:space="preserve">Depuis que, sous divers gouvernements, le libéralisme est à la </w:t>
      </w:r>
      <w:proofErr w:type="spellStart"/>
      <w:r w:rsidRPr="003751B9">
        <w:rPr>
          <w:rFonts w:ascii="Tahoma" w:eastAsia="Calibri" w:hAnsi="Tahoma" w:cs="Tahoma"/>
          <w:color w:val="223267"/>
          <w:sz w:val="22"/>
          <w:szCs w:val="21"/>
          <w:lang w:eastAsia="en-US"/>
        </w:rPr>
        <w:t>manoeuvre</w:t>
      </w:r>
      <w:proofErr w:type="spellEnd"/>
      <w:r w:rsidRPr="003751B9">
        <w:rPr>
          <w:rFonts w:ascii="Tahoma" w:eastAsia="Calibri" w:hAnsi="Tahoma" w:cs="Tahoma"/>
          <w:color w:val="223267"/>
          <w:sz w:val="22"/>
          <w:szCs w:val="21"/>
          <w:lang w:eastAsia="en-US"/>
        </w:rPr>
        <w:t>, les hôpitaux sont dans la ligne de mire. Leur budget est "encadré" au profit d'une vision comptable. Cet état d'esprit préside à des ferm</w:t>
      </w:r>
      <w:r w:rsidRPr="003751B9">
        <w:rPr>
          <w:rFonts w:ascii="Tahoma" w:eastAsia="Calibri" w:hAnsi="Tahoma" w:cs="Tahoma"/>
          <w:color w:val="223267"/>
          <w:sz w:val="22"/>
          <w:szCs w:val="21"/>
          <w:lang w:eastAsia="en-US"/>
        </w:rPr>
        <w:t>e</w:t>
      </w:r>
      <w:r w:rsidRPr="003751B9">
        <w:rPr>
          <w:rFonts w:ascii="Tahoma" w:eastAsia="Calibri" w:hAnsi="Tahoma" w:cs="Tahoma"/>
          <w:color w:val="223267"/>
          <w:sz w:val="22"/>
          <w:szCs w:val="21"/>
          <w:lang w:eastAsia="en-US"/>
        </w:rPr>
        <w:t>tures de services et à des regroupements d'établissements. Quiconque a eu besoin de se faire hospitaliser ou bien de consulter en Externe, connaît les délais d'attente qui y sont pratiqués... quand on n'est pas inv</w:t>
      </w:r>
      <w:r w:rsidRPr="003751B9">
        <w:rPr>
          <w:rFonts w:ascii="Tahoma" w:eastAsia="Calibri" w:hAnsi="Tahoma" w:cs="Tahoma"/>
          <w:color w:val="223267"/>
          <w:sz w:val="22"/>
          <w:szCs w:val="21"/>
          <w:lang w:eastAsia="en-US"/>
        </w:rPr>
        <w:t>i</w:t>
      </w:r>
      <w:r w:rsidRPr="003751B9">
        <w:rPr>
          <w:rFonts w:ascii="Tahoma" w:eastAsia="Calibri" w:hAnsi="Tahoma" w:cs="Tahoma"/>
          <w:color w:val="223267"/>
          <w:sz w:val="22"/>
          <w:szCs w:val="21"/>
          <w:lang w:eastAsia="en-US"/>
        </w:rPr>
        <w:t>té à aller se faire soigner dans le privé, si on en a les moyens.</w:t>
      </w:r>
    </w:p>
    <w:p w:rsidR="002F132F" w:rsidRPr="003751B9" w:rsidRDefault="002F132F" w:rsidP="002F132F">
      <w:pPr>
        <w:widowControl/>
        <w:adjustRightInd/>
        <w:spacing w:line="240" w:lineRule="auto"/>
        <w:textAlignment w:val="auto"/>
        <w:rPr>
          <w:rFonts w:ascii="Tahoma" w:eastAsia="Calibri" w:hAnsi="Tahoma" w:cs="Tahoma"/>
          <w:color w:val="223267"/>
          <w:sz w:val="12"/>
          <w:szCs w:val="12"/>
          <w:lang w:eastAsia="en-US"/>
        </w:rPr>
      </w:pPr>
    </w:p>
    <w:p w:rsidR="002F132F" w:rsidRPr="003751B9" w:rsidRDefault="002F132F" w:rsidP="002F132F">
      <w:pPr>
        <w:widowControl/>
        <w:adjustRightInd/>
        <w:spacing w:line="240" w:lineRule="auto"/>
        <w:textAlignment w:val="auto"/>
        <w:rPr>
          <w:rFonts w:ascii="Tahoma" w:eastAsia="Calibri" w:hAnsi="Tahoma" w:cs="Tahoma"/>
          <w:color w:val="223267"/>
          <w:sz w:val="22"/>
          <w:szCs w:val="21"/>
          <w:lang w:eastAsia="en-US"/>
        </w:rPr>
      </w:pPr>
      <w:r w:rsidRPr="003751B9">
        <w:rPr>
          <w:rFonts w:ascii="Tahoma" w:eastAsia="Calibri" w:hAnsi="Tahoma" w:cs="Tahoma"/>
          <w:color w:val="223267"/>
          <w:sz w:val="22"/>
          <w:szCs w:val="21"/>
          <w:lang w:eastAsia="en-US"/>
        </w:rPr>
        <w:t>Dans ces conditions peut-on s'étonner que les directeurs d'hôpitaux cherchent de l'argent... n'importe où ! N'importe où et voilà comment un émir et sa suite viennent d'envahir 9 chambres et une salle de détente de l'hôpital Ambroise Paré à Paris. Cela ne s'est pas fait, se défend le DG de l'AP-HP, au détriment de m</w:t>
      </w:r>
      <w:r w:rsidRPr="003751B9">
        <w:rPr>
          <w:rFonts w:ascii="Tahoma" w:eastAsia="Calibri" w:hAnsi="Tahoma" w:cs="Tahoma"/>
          <w:color w:val="223267"/>
          <w:sz w:val="22"/>
          <w:szCs w:val="21"/>
          <w:lang w:eastAsia="en-US"/>
        </w:rPr>
        <w:t>a</w:t>
      </w:r>
      <w:r w:rsidRPr="003751B9">
        <w:rPr>
          <w:rFonts w:ascii="Tahoma" w:eastAsia="Calibri" w:hAnsi="Tahoma" w:cs="Tahoma"/>
          <w:color w:val="223267"/>
          <w:sz w:val="22"/>
          <w:szCs w:val="21"/>
          <w:lang w:eastAsia="en-US"/>
        </w:rPr>
        <w:t>lades français. Moi, je me dis qu'un patient ordinaire aurait occupé une chambre et une seule ; et que donc, sans l'émir, 8 malades seraient sortis de la file d'attente. On aura du mal à me faire avaler le co</w:t>
      </w:r>
      <w:r w:rsidRPr="003751B9">
        <w:rPr>
          <w:rFonts w:ascii="Tahoma" w:eastAsia="Calibri" w:hAnsi="Tahoma" w:cs="Tahoma"/>
          <w:color w:val="223267"/>
          <w:sz w:val="22"/>
          <w:szCs w:val="21"/>
          <w:lang w:eastAsia="en-US"/>
        </w:rPr>
        <w:t>n</w:t>
      </w:r>
      <w:r w:rsidRPr="003751B9">
        <w:rPr>
          <w:rFonts w:ascii="Tahoma" w:eastAsia="Calibri" w:hAnsi="Tahoma" w:cs="Tahoma"/>
          <w:color w:val="223267"/>
          <w:sz w:val="22"/>
          <w:szCs w:val="21"/>
          <w:lang w:eastAsia="en-US"/>
        </w:rPr>
        <w:t>traire. Quant à la question du bénéfice financier, en 2012, ces "riches malades" ont oublié de régler 90 millions d'euros... D'autres commentaires ?</w:t>
      </w:r>
    </w:p>
    <w:p w:rsidR="00266AE4" w:rsidRPr="00075907" w:rsidRDefault="00266AE4" w:rsidP="00266AE4">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DEBAT</w:t>
      </w:r>
    </w:p>
    <w:p w:rsidR="00E75D2D" w:rsidRDefault="00E75D2D" w:rsidP="009A4D81">
      <w:pPr>
        <w:widowControl/>
        <w:adjustRightInd/>
        <w:spacing w:line="240" w:lineRule="auto"/>
        <w:textAlignment w:val="auto"/>
        <w:rPr>
          <w:rFonts w:ascii="Calibri" w:hAnsi="Calibri" w:cs="Tahoma"/>
          <w:i/>
          <w:iCs/>
          <w:sz w:val="20"/>
          <w:szCs w:val="20"/>
        </w:rPr>
        <w:sectPr w:rsidR="00E75D2D" w:rsidSect="00964AE8">
          <w:type w:val="continuous"/>
          <w:pgSz w:w="11906" w:h="16838"/>
          <w:pgMar w:top="360" w:right="737" w:bottom="737" w:left="737" w:header="360" w:footer="118" w:gutter="0"/>
          <w:pgNumType w:start="4"/>
          <w:cols w:sep="1" w:space="709"/>
          <w:docGrid w:linePitch="360"/>
        </w:sectPr>
      </w:pPr>
    </w:p>
    <w:p w:rsidR="008B4EDF" w:rsidRPr="0079337E" w:rsidRDefault="008B4EDF" w:rsidP="00D374FC">
      <w:pPr>
        <w:pStyle w:val="yiv2036602499msonormal"/>
        <w:spacing w:before="0" w:beforeAutospacing="0" w:after="0" w:afterAutospacing="0"/>
        <w:jc w:val="both"/>
        <w:rPr>
          <w:rFonts w:ascii="Calibri" w:hAnsi="Calibri"/>
          <w:sz w:val="10"/>
          <w:szCs w:val="10"/>
        </w:rPr>
      </w:pPr>
    </w:p>
    <w:p w:rsidR="008420C7" w:rsidRDefault="008420C7" w:rsidP="00602CA9">
      <w:pPr>
        <w:widowControl/>
        <w:adjustRightInd/>
        <w:spacing w:line="240" w:lineRule="auto"/>
        <w:jc w:val="center"/>
        <w:textAlignment w:val="auto"/>
        <w:outlineLvl w:val="2"/>
        <w:rPr>
          <w:rFonts w:ascii="Arial" w:hAnsi="Arial" w:cs="Arial"/>
          <w:b/>
          <w:bCs/>
        </w:rPr>
        <w:sectPr w:rsidR="008420C7" w:rsidSect="0079337E">
          <w:type w:val="continuous"/>
          <w:pgSz w:w="11906" w:h="16838"/>
          <w:pgMar w:top="1134" w:right="1134" w:bottom="1134" w:left="709" w:header="720" w:footer="720" w:gutter="0"/>
          <w:cols w:num="2" w:sep="1" w:space="397"/>
        </w:sectPr>
      </w:pPr>
    </w:p>
    <w:p w:rsidR="00266AE4" w:rsidRPr="003751B9" w:rsidRDefault="00266AE4" w:rsidP="00602CA9">
      <w:pPr>
        <w:widowControl/>
        <w:adjustRightInd/>
        <w:spacing w:line="240" w:lineRule="auto"/>
        <w:jc w:val="center"/>
        <w:textAlignment w:val="auto"/>
        <w:outlineLvl w:val="2"/>
        <w:rPr>
          <w:rFonts w:ascii="Arial" w:hAnsi="Arial" w:cs="Arial"/>
          <w:b/>
          <w:bCs/>
          <w:color w:val="223267"/>
        </w:rPr>
      </w:pPr>
      <w:r w:rsidRPr="003751B9">
        <w:rPr>
          <w:rFonts w:ascii="Arial" w:hAnsi="Arial" w:cs="Arial"/>
          <w:b/>
          <w:bCs/>
          <w:color w:val="223267"/>
        </w:rPr>
        <w:lastRenderedPageBreak/>
        <w:t>Intermittence du spectacle, une réforme de gauche est possible</w:t>
      </w:r>
    </w:p>
    <w:p w:rsidR="00266AE4" w:rsidRPr="003751B9" w:rsidRDefault="00266AE4" w:rsidP="00602CA9">
      <w:pPr>
        <w:widowControl/>
        <w:adjustRightInd/>
        <w:spacing w:line="240" w:lineRule="auto"/>
        <w:jc w:val="center"/>
        <w:textAlignment w:val="auto"/>
        <w:outlineLvl w:val="2"/>
        <w:rPr>
          <w:bCs/>
          <w:i/>
          <w:color w:val="223267"/>
          <w:sz w:val="22"/>
          <w:szCs w:val="22"/>
        </w:rPr>
      </w:pPr>
      <w:r w:rsidRPr="003751B9">
        <w:rPr>
          <w:bCs/>
          <w:i/>
          <w:color w:val="223267"/>
          <w:sz w:val="22"/>
          <w:szCs w:val="22"/>
        </w:rPr>
        <w:t xml:space="preserve">Par Frédéric </w:t>
      </w:r>
      <w:proofErr w:type="spellStart"/>
      <w:r w:rsidRPr="003751B9">
        <w:rPr>
          <w:bCs/>
          <w:i/>
          <w:color w:val="223267"/>
          <w:sz w:val="22"/>
          <w:szCs w:val="22"/>
        </w:rPr>
        <w:t>Hocquard</w:t>
      </w:r>
      <w:proofErr w:type="spellEnd"/>
      <w:r w:rsidRPr="003751B9">
        <w:rPr>
          <w:bCs/>
          <w:i/>
          <w:color w:val="223267"/>
          <w:sz w:val="22"/>
          <w:szCs w:val="22"/>
        </w:rPr>
        <w:t>, ancien SN à la culture du PS</w:t>
      </w:r>
    </w:p>
    <w:p w:rsidR="00602CA9" w:rsidRPr="003751B9" w:rsidRDefault="00602CA9" w:rsidP="00266AE4">
      <w:pPr>
        <w:widowControl/>
        <w:adjustRightInd/>
        <w:spacing w:line="240" w:lineRule="auto"/>
        <w:jc w:val="left"/>
        <w:textAlignment w:val="auto"/>
        <w:rPr>
          <w:color w:val="223267"/>
          <w:sz w:val="22"/>
          <w:szCs w:val="22"/>
        </w:rPr>
      </w:pPr>
    </w:p>
    <w:p w:rsidR="008420C7" w:rsidRPr="003751B9" w:rsidRDefault="008420C7" w:rsidP="002F132F">
      <w:pPr>
        <w:widowControl/>
        <w:adjustRightInd/>
        <w:spacing w:line="240" w:lineRule="auto"/>
        <w:textAlignment w:val="auto"/>
        <w:rPr>
          <w:color w:val="223267"/>
          <w:sz w:val="22"/>
          <w:szCs w:val="22"/>
        </w:rPr>
        <w:sectPr w:rsidR="008420C7" w:rsidRPr="003751B9" w:rsidSect="007427C4">
          <w:type w:val="continuous"/>
          <w:pgSz w:w="11906" w:h="16838"/>
          <w:pgMar w:top="1134" w:right="1134" w:bottom="1134" w:left="709" w:header="720" w:footer="720" w:gutter="0"/>
          <w:cols w:space="720"/>
        </w:sectPr>
      </w:pPr>
    </w:p>
    <w:p w:rsidR="00266AE4" w:rsidRPr="003751B9" w:rsidRDefault="00266AE4" w:rsidP="002F132F">
      <w:pPr>
        <w:widowControl/>
        <w:adjustRightInd/>
        <w:spacing w:line="240" w:lineRule="auto"/>
        <w:textAlignment w:val="auto"/>
        <w:rPr>
          <w:color w:val="223267"/>
          <w:sz w:val="22"/>
          <w:szCs w:val="22"/>
        </w:rPr>
      </w:pPr>
      <w:r w:rsidRPr="003751B9">
        <w:rPr>
          <w:color w:val="223267"/>
          <w:sz w:val="22"/>
          <w:szCs w:val="22"/>
        </w:rPr>
        <w:lastRenderedPageBreak/>
        <w:t>En proposant, dès l’ouverture des négociations sur l’assurance chômage, de réintégrer le régime des agents et techniciens de l'audiovisuel et des artistes du spectacle vivant dans le régime commun, le Medef s’est livré à une nouvelle provocation.</w:t>
      </w:r>
    </w:p>
    <w:p w:rsidR="00602CA9" w:rsidRPr="003751B9" w:rsidRDefault="00602CA9" w:rsidP="002F132F">
      <w:pPr>
        <w:widowControl/>
        <w:adjustRightInd/>
        <w:spacing w:line="240" w:lineRule="auto"/>
        <w:textAlignment w:val="auto"/>
        <w:rPr>
          <w:color w:val="223267"/>
          <w:sz w:val="8"/>
          <w:szCs w:val="8"/>
        </w:rPr>
      </w:pPr>
    </w:p>
    <w:p w:rsidR="00266AE4" w:rsidRPr="003751B9" w:rsidRDefault="00266AE4" w:rsidP="002F132F">
      <w:pPr>
        <w:widowControl/>
        <w:adjustRightInd/>
        <w:spacing w:line="240" w:lineRule="auto"/>
        <w:textAlignment w:val="auto"/>
        <w:rPr>
          <w:color w:val="223267"/>
          <w:sz w:val="22"/>
          <w:szCs w:val="22"/>
        </w:rPr>
      </w:pPr>
      <w:r w:rsidRPr="003751B9">
        <w:rPr>
          <w:color w:val="223267"/>
          <w:sz w:val="22"/>
          <w:szCs w:val="22"/>
        </w:rPr>
        <w:t>Pourtant</w:t>
      </w:r>
      <w:r w:rsidR="00602CA9" w:rsidRPr="003751B9">
        <w:rPr>
          <w:color w:val="223267"/>
          <w:sz w:val="22"/>
          <w:szCs w:val="22"/>
        </w:rPr>
        <w:t>,</w:t>
      </w:r>
      <w:r w:rsidRPr="003751B9">
        <w:rPr>
          <w:color w:val="223267"/>
          <w:sz w:val="22"/>
          <w:szCs w:val="22"/>
        </w:rPr>
        <w:t xml:space="preserve"> dès l’ouverture de ces négociations, le Go</w:t>
      </w:r>
      <w:r w:rsidRPr="003751B9">
        <w:rPr>
          <w:color w:val="223267"/>
          <w:sz w:val="22"/>
          <w:szCs w:val="22"/>
        </w:rPr>
        <w:t>u</w:t>
      </w:r>
      <w:r w:rsidRPr="003751B9">
        <w:rPr>
          <w:color w:val="223267"/>
          <w:sz w:val="22"/>
          <w:szCs w:val="22"/>
        </w:rPr>
        <w:t>vernement</w:t>
      </w:r>
      <w:r w:rsidR="00602CA9" w:rsidRPr="003751B9">
        <w:rPr>
          <w:color w:val="223267"/>
          <w:sz w:val="22"/>
          <w:szCs w:val="22"/>
        </w:rPr>
        <w:t>,</w:t>
      </w:r>
      <w:r w:rsidRPr="003751B9">
        <w:rPr>
          <w:color w:val="223267"/>
          <w:sz w:val="22"/>
          <w:szCs w:val="22"/>
        </w:rPr>
        <w:t xml:space="preserve"> par la voix de son Premier Ministre</w:t>
      </w:r>
      <w:r w:rsidR="00602CA9" w:rsidRPr="003751B9">
        <w:rPr>
          <w:color w:val="223267"/>
          <w:sz w:val="22"/>
          <w:szCs w:val="22"/>
        </w:rPr>
        <w:t>,</w:t>
      </w:r>
      <w:r w:rsidRPr="003751B9">
        <w:rPr>
          <w:color w:val="223267"/>
          <w:sz w:val="22"/>
          <w:szCs w:val="22"/>
        </w:rPr>
        <w:t xml:space="preserve"> avait </w:t>
      </w:r>
      <w:r w:rsidRPr="003751B9">
        <w:rPr>
          <w:i/>
          <w:iCs/>
          <w:color w:val="223267"/>
          <w:sz w:val="22"/>
          <w:szCs w:val="22"/>
        </w:rPr>
        <w:t>«déconseillé au Medef de persévérer dans son erreur»</w:t>
      </w:r>
      <w:r w:rsidRPr="003751B9">
        <w:rPr>
          <w:color w:val="223267"/>
          <w:sz w:val="22"/>
          <w:szCs w:val="22"/>
        </w:rPr>
        <w:t xml:space="preserve"> sur les intermittents. Propos confirmés par Aurélie </w:t>
      </w:r>
      <w:proofErr w:type="spellStart"/>
      <w:r w:rsidRPr="003751B9">
        <w:rPr>
          <w:color w:val="223267"/>
          <w:sz w:val="22"/>
          <w:szCs w:val="22"/>
        </w:rPr>
        <w:t>Filippetti</w:t>
      </w:r>
      <w:proofErr w:type="spellEnd"/>
      <w:r w:rsidRPr="003751B9">
        <w:rPr>
          <w:color w:val="223267"/>
          <w:sz w:val="22"/>
          <w:szCs w:val="22"/>
        </w:rPr>
        <w:t>, Ministre de la Culture, qui déclarait ce week-end:</w:t>
      </w:r>
      <w:r w:rsidRPr="003751B9">
        <w:rPr>
          <w:i/>
          <w:iCs/>
          <w:color w:val="223267"/>
          <w:sz w:val="22"/>
          <w:szCs w:val="22"/>
        </w:rPr>
        <w:t> «Le gouvernement ne reprend nullement à son compte les propositions du Medef concernant la suppression du régime d’assurance chômage des i</w:t>
      </w:r>
      <w:r w:rsidRPr="003751B9">
        <w:rPr>
          <w:i/>
          <w:iCs/>
          <w:color w:val="223267"/>
          <w:sz w:val="22"/>
          <w:szCs w:val="22"/>
        </w:rPr>
        <w:t>n</w:t>
      </w:r>
      <w:r w:rsidRPr="003751B9">
        <w:rPr>
          <w:i/>
          <w:iCs/>
          <w:color w:val="223267"/>
          <w:sz w:val="22"/>
          <w:szCs w:val="22"/>
        </w:rPr>
        <w:t>termittents. C’est même de la provocation»</w:t>
      </w:r>
      <w:r w:rsidRPr="003751B9">
        <w:rPr>
          <w:color w:val="223267"/>
          <w:sz w:val="22"/>
          <w:szCs w:val="22"/>
        </w:rPr>
        <w:t>.</w:t>
      </w:r>
    </w:p>
    <w:p w:rsidR="00602CA9" w:rsidRPr="003751B9" w:rsidRDefault="00602CA9" w:rsidP="002F132F">
      <w:pPr>
        <w:widowControl/>
        <w:adjustRightInd/>
        <w:spacing w:line="240" w:lineRule="auto"/>
        <w:textAlignment w:val="auto"/>
        <w:rPr>
          <w:rFonts w:ascii="Helvetica" w:hAnsi="Helvetica" w:cs="Helvetica"/>
          <w:color w:val="223267"/>
          <w:sz w:val="8"/>
          <w:szCs w:val="8"/>
        </w:rPr>
      </w:pPr>
    </w:p>
    <w:p w:rsidR="00266AE4" w:rsidRPr="003751B9" w:rsidRDefault="00266AE4" w:rsidP="002F132F">
      <w:pPr>
        <w:widowControl/>
        <w:adjustRightInd/>
        <w:spacing w:line="240" w:lineRule="auto"/>
        <w:textAlignment w:val="auto"/>
        <w:rPr>
          <w:color w:val="223267"/>
          <w:sz w:val="22"/>
          <w:szCs w:val="22"/>
        </w:rPr>
      </w:pPr>
      <w:r w:rsidRPr="003751B9">
        <w:rPr>
          <w:color w:val="223267"/>
          <w:sz w:val="22"/>
          <w:szCs w:val="22"/>
        </w:rPr>
        <w:t>Il n’y a donc aucune ambiguïté, pour  le gouverne</w:t>
      </w:r>
      <w:r w:rsidR="00602CA9" w:rsidRPr="003751B9">
        <w:rPr>
          <w:color w:val="223267"/>
          <w:sz w:val="22"/>
          <w:szCs w:val="22"/>
        </w:rPr>
        <w:t xml:space="preserve">ment, il est hors de </w:t>
      </w:r>
      <w:r w:rsidRPr="003751B9">
        <w:rPr>
          <w:color w:val="223267"/>
          <w:sz w:val="22"/>
          <w:szCs w:val="22"/>
        </w:rPr>
        <w:t>question de remettre en cause le régime des intermittents du spectacle.</w:t>
      </w:r>
    </w:p>
    <w:p w:rsidR="00602CA9" w:rsidRPr="003751B9" w:rsidRDefault="00602CA9" w:rsidP="002F132F">
      <w:pPr>
        <w:widowControl/>
        <w:adjustRightInd/>
        <w:spacing w:line="240" w:lineRule="auto"/>
        <w:textAlignment w:val="auto"/>
        <w:rPr>
          <w:rFonts w:ascii="Helvetica" w:hAnsi="Helvetica" w:cs="Helvetica"/>
          <w:color w:val="223267"/>
          <w:sz w:val="8"/>
          <w:szCs w:val="8"/>
        </w:rPr>
      </w:pPr>
    </w:p>
    <w:p w:rsidR="00266AE4" w:rsidRPr="003751B9" w:rsidRDefault="00266AE4" w:rsidP="002F132F">
      <w:pPr>
        <w:widowControl/>
        <w:adjustRightInd/>
        <w:spacing w:line="240" w:lineRule="auto"/>
        <w:textAlignment w:val="auto"/>
        <w:rPr>
          <w:color w:val="223267"/>
          <w:sz w:val="22"/>
          <w:szCs w:val="22"/>
        </w:rPr>
      </w:pPr>
      <w:r w:rsidRPr="003751B9">
        <w:rPr>
          <w:color w:val="223267"/>
          <w:sz w:val="22"/>
          <w:szCs w:val="22"/>
        </w:rPr>
        <w:t>Comme bon nombre d’élus de gauche, je réaffirme ici que ce régime est aujourd’hui la base du fonctionn</w:t>
      </w:r>
      <w:r w:rsidRPr="003751B9">
        <w:rPr>
          <w:color w:val="223267"/>
          <w:sz w:val="22"/>
          <w:szCs w:val="22"/>
        </w:rPr>
        <w:t>e</w:t>
      </w:r>
      <w:r w:rsidRPr="003751B9">
        <w:rPr>
          <w:color w:val="223267"/>
          <w:sz w:val="22"/>
          <w:szCs w:val="22"/>
        </w:rPr>
        <w:t>ment du spectacle vivant et du cinéma en France. C’est en partie grâce à ce régime d'assurance chômage, qu</w:t>
      </w:r>
      <w:r w:rsidRPr="003751B9">
        <w:rPr>
          <w:color w:val="223267"/>
          <w:sz w:val="22"/>
          <w:szCs w:val="22"/>
        </w:rPr>
        <w:t>a</w:t>
      </w:r>
      <w:r w:rsidRPr="003751B9">
        <w:rPr>
          <w:color w:val="223267"/>
          <w:sz w:val="22"/>
          <w:szCs w:val="22"/>
        </w:rPr>
        <w:t>siment unique au monde, que nous bénéficions d’un tel dynamisme culturel dans notre pays, que l’industrie du cinéma est aussi productive et le spectacle vivant à ce point varié, actif et créatif. Rappelons que</w:t>
      </w:r>
      <w:r w:rsidR="00602CA9" w:rsidRPr="003751B9">
        <w:rPr>
          <w:color w:val="223267"/>
          <w:sz w:val="22"/>
          <w:szCs w:val="22"/>
        </w:rPr>
        <w:t>,</w:t>
      </w:r>
      <w:r w:rsidRPr="003751B9">
        <w:rPr>
          <w:color w:val="223267"/>
          <w:sz w:val="22"/>
          <w:szCs w:val="22"/>
        </w:rPr>
        <w:t xml:space="preserve"> sans l’intermittence, bon nombre de festivals de musique ou de théâtre ne pourraient avoir lieu.</w:t>
      </w:r>
    </w:p>
    <w:p w:rsidR="00602CA9" w:rsidRPr="003751B9" w:rsidRDefault="00602CA9" w:rsidP="002F132F">
      <w:pPr>
        <w:widowControl/>
        <w:adjustRightInd/>
        <w:spacing w:line="240" w:lineRule="auto"/>
        <w:textAlignment w:val="auto"/>
        <w:rPr>
          <w:rFonts w:ascii="Helvetica" w:hAnsi="Helvetica" w:cs="Helvetica"/>
          <w:color w:val="223267"/>
          <w:sz w:val="8"/>
          <w:szCs w:val="8"/>
        </w:rPr>
      </w:pPr>
    </w:p>
    <w:p w:rsidR="00266AE4" w:rsidRPr="003751B9" w:rsidRDefault="00266AE4" w:rsidP="002F132F">
      <w:pPr>
        <w:widowControl/>
        <w:adjustRightInd/>
        <w:spacing w:line="240" w:lineRule="auto"/>
        <w:textAlignment w:val="auto"/>
        <w:rPr>
          <w:color w:val="223267"/>
          <w:sz w:val="22"/>
          <w:szCs w:val="22"/>
        </w:rPr>
      </w:pPr>
      <w:r w:rsidRPr="003751B9">
        <w:rPr>
          <w:color w:val="223267"/>
          <w:sz w:val="22"/>
          <w:szCs w:val="22"/>
        </w:rPr>
        <w:t>Il convient aussi de</w:t>
      </w:r>
      <w:r w:rsidR="00602CA9" w:rsidRPr="003751B9">
        <w:rPr>
          <w:color w:val="223267"/>
          <w:sz w:val="22"/>
          <w:szCs w:val="22"/>
        </w:rPr>
        <w:t xml:space="preserve"> rappeler que ce régime ne « coûte pas 1 milliard</w:t>
      </w:r>
      <w:r w:rsidRPr="003751B9">
        <w:rPr>
          <w:color w:val="223267"/>
          <w:sz w:val="22"/>
          <w:szCs w:val="22"/>
        </w:rPr>
        <w:t xml:space="preserve"> d’euros » puisque</w:t>
      </w:r>
      <w:r w:rsidR="00602CA9" w:rsidRPr="003751B9">
        <w:rPr>
          <w:color w:val="223267"/>
          <w:sz w:val="22"/>
          <w:szCs w:val="22"/>
        </w:rPr>
        <w:t>,</w:t>
      </w:r>
      <w:r w:rsidRPr="003751B9">
        <w:rPr>
          <w:color w:val="223267"/>
          <w:sz w:val="22"/>
          <w:szCs w:val="22"/>
        </w:rPr>
        <w:t xml:space="preserve"> selon l’UNEDIC, le sur</w:t>
      </w:r>
      <w:r w:rsidR="00602CA9" w:rsidRPr="003751B9">
        <w:rPr>
          <w:color w:val="223267"/>
          <w:sz w:val="22"/>
          <w:szCs w:val="22"/>
        </w:rPr>
        <w:t>coû</w:t>
      </w:r>
      <w:r w:rsidRPr="003751B9">
        <w:rPr>
          <w:color w:val="223267"/>
          <w:sz w:val="22"/>
          <w:szCs w:val="22"/>
        </w:rPr>
        <w:t>t des annexes 8 et 10 par rapport au régime g</w:t>
      </w:r>
      <w:r w:rsidRPr="003751B9">
        <w:rPr>
          <w:color w:val="223267"/>
          <w:sz w:val="22"/>
          <w:szCs w:val="22"/>
        </w:rPr>
        <w:t>é</w:t>
      </w:r>
      <w:r w:rsidRPr="003751B9">
        <w:rPr>
          <w:color w:val="223267"/>
          <w:sz w:val="22"/>
          <w:szCs w:val="22"/>
        </w:rPr>
        <w:t xml:space="preserve">néral est de 320 millions d’euros. Le régime de </w:t>
      </w:r>
      <w:r w:rsidR="00602CA9" w:rsidRPr="003751B9">
        <w:rPr>
          <w:color w:val="223267"/>
          <w:sz w:val="22"/>
          <w:szCs w:val="22"/>
        </w:rPr>
        <w:t>l</w:t>
      </w:r>
      <w:r w:rsidRPr="003751B9">
        <w:rPr>
          <w:color w:val="223267"/>
          <w:sz w:val="22"/>
          <w:szCs w:val="22"/>
        </w:rPr>
        <w:t>'intermittence du spectacle n'est donc pas responsable du déficit de l'Unedic.</w:t>
      </w:r>
    </w:p>
    <w:p w:rsidR="00602CA9" w:rsidRPr="003751B9" w:rsidRDefault="00602CA9" w:rsidP="002F132F">
      <w:pPr>
        <w:widowControl/>
        <w:adjustRightInd/>
        <w:spacing w:line="240" w:lineRule="auto"/>
        <w:textAlignment w:val="auto"/>
        <w:rPr>
          <w:rFonts w:ascii="Helvetica" w:hAnsi="Helvetica" w:cs="Helvetica"/>
          <w:color w:val="223267"/>
          <w:sz w:val="16"/>
          <w:szCs w:val="16"/>
        </w:rPr>
      </w:pPr>
    </w:p>
    <w:p w:rsidR="00602CA9" w:rsidRPr="003751B9" w:rsidRDefault="00266AE4" w:rsidP="002F132F">
      <w:pPr>
        <w:widowControl/>
        <w:adjustRightInd/>
        <w:spacing w:line="240" w:lineRule="auto"/>
        <w:textAlignment w:val="auto"/>
        <w:rPr>
          <w:color w:val="223267"/>
          <w:sz w:val="22"/>
          <w:szCs w:val="22"/>
        </w:rPr>
      </w:pPr>
      <w:r w:rsidRPr="003751B9">
        <w:rPr>
          <w:color w:val="223267"/>
          <w:sz w:val="22"/>
          <w:szCs w:val="22"/>
        </w:rPr>
        <w:t>Cependant, même si la modification du régime de l’intermittence relève avant tout d’une négociation sociale en cours, je voudrais ici avancer des pistes pour l’améliorer. Notamment</w:t>
      </w:r>
      <w:r w:rsidR="00602CA9" w:rsidRPr="003751B9">
        <w:rPr>
          <w:color w:val="223267"/>
          <w:sz w:val="22"/>
          <w:szCs w:val="22"/>
        </w:rPr>
        <w:t xml:space="preserve">, en revenant </w:t>
      </w:r>
      <w:r w:rsidRPr="003751B9">
        <w:rPr>
          <w:color w:val="223267"/>
          <w:sz w:val="22"/>
          <w:szCs w:val="22"/>
        </w:rPr>
        <w:t>sur les fragilités et les dysfonct</w:t>
      </w:r>
      <w:r w:rsidR="00602CA9" w:rsidRPr="003751B9">
        <w:rPr>
          <w:color w:val="223267"/>
          <w:sz w:val="22"/>
          <w:szCs w:val="22"/>
        </w:rPr>
        <w:t xml:space="preserve">ionnements qu’a </w:t>
      </w:r>
      <w:proofErr w:type="gramStart"/>
      <w:r w:rsidR="00602CA9" w:rsidRPr="003751B9">
        <w:rPr>
          <w:color w:val="223267"/>
          <w:sz w:val="22"/>
          <w:szCs w:val="22"/>
        </w:rPr>
        <w:t>introduite</w:t>
      </w:r>
      <w:proofErr w:type="gramEnd"/>
      <w:r w:rsidR="00602CA9" w:rsidRPr="003751B9">
        <w:rPr>
          <w:color w:val="223267"/>
          <w:sz w:val="22"/>
          <w:szCs w:val="22"/>
        </w:rPr>
        <w:t xml:space="preserve"> la réforme de 2003 et qui a entraî</w:t>
      </w:r>
      <w:r w:rsidRPr="003751B9">
        <w:rPr>
          <w:color w:val="223267"/>
          <w:sz w:val="22"/>
          <w:szCs w:val="22"/>
        </w:rPr>
        <w:t>né une aggravation de la précarité de l’emploi culturel. En effet, les rapports parleme</w:t>
      </w:r>
      <w:r w:rsidRPr="003751B9">
        <w:rPr>
          <w:color w:val="223267"/>
          <w:sz w:val="22"/>
          <w:szCs w:val="22"/>
        </w:rPr>
        <w:t>n</w:t>
      </w:r>
      <w:r w:rsidRPr="003751B9">
        <w:rPr>
          <w:color w:val="223267"/>
          <w:sz w:val="22"/>
          <w:szCs w:val="22"/>
        </w:rPr>
        <w:t>taires réalisés par l’Assemblée Nationale et par le Sénat en 2013 montrent que l’emploi dans la culture se caractérise avant tout par une fragilité et une précarité des parcours. Ces rapports notent aussi un vieilliss</w:t>
      </w:r>
      <w:r w:rsidRPr="003751B9">
        <w:rPr>
          <w:color w:val="223267"/>
          <w:sz w:val="22"/>
          <w:szCs w:val="22"/>
        </w:rPr>
        <w:t>e</w:t>
      </w:r>
      <w:r w:rsidRPr="003751B9">
        <w:rPr>
          <w:color w:val="223267"/>
          <w:sz w:val="22"/>
          <w:szCs w:val="22"/>
        </w:rPr>
        <w:t xml:space="preserve">ment des intermittents du spectacle bénéficiant d’allocations chômage. </w:t>
      </w:r>
    </w:p>
    <w:p w:rsidR="00602CA9" w:rsidRPr="003751B9" w:rsidRDefault="00602CA9" w:rsidP="002F132F">
      <w:pPr>
        <w:widowControl/>
        <w:adjustRightInd/>
        <w:spacing w:line="240" w:lineRule="auto"/>
        <w:textAlignment w:val="auto"/>
        <w:rPr>
          <w:color w:val="223267"/>
          <w:sz w:val="8"/>
          <w:szCs w:val="8"/>
        </w:rPr>
      </w:pPr>
    </w:p>
    <w:p w:rsidR="00266AE4" w:rsidRPr="003751B9" w:rsidRDefault="00266AE4" w:rsidP="002F132F">
      <w:pPr>
        <w:widowControl/>
        <w:adjustRightInd/>
        <w:spacing w:line="240" w:lineRule="auto"/>
        <w:textAlignment w:val="auto"/>
        <w:rPr>
          <w:color w:val="223267"/>
          <w:sz w:val="22"/>
          <w:szCs w:val="22"/>
        </w:rPr>
      </w:pPr>
      <w:r w:rsidRPr="003751B9">
        <w:rPr>
          <w:color w:val="223267"/>
          <w:sz w:val="22"/>
          <w:szCs w:val="22"/>
        </w:rPr>
        <w:t>Cela se traduit depuis 2003 par des difficultés croi</w:t>
      </w:r>
      <w:r w:rsidRPr="003751B9">
        <w:rPr>
          <w:color w:val="223267"/>
          <w:sz w:val="22"/>
          <w:szCs w:val="22"/>
        </w:rPr>
        <w:t>s</w:t>
      </w:r>
      <w:r w:rsidRPr="003751B9">
        <w:rPr>
          <w:color w:val="223267"/>
          <w:sz w:val="22"/>
          <w:szCs w:val="22"/>
        </w:rPr>
        <w:t>santes pour bon nombre d'artistes ou de techniciens</w:t>
      </w:r>
      <w:r w:rsidR="00602CA9" w:rsidRPr="003751B9">
        <w:rPr>
          <w:color w:val="223267"/>
          <w:sz w:val="22"/>
          <w:szCs w:val="22"/>
        </w:rPr>
        <w:t>,</w:t>
      </w:r>
      <w:r w:rsidRPr="003751B9">
        <w:rPr>
          <w:color w:val="223267"/>
          <w:sz w:val="22"/>
          <w:szCs w:val="22"/>
        </w:rPr>
        <w:t xml:space="preserve"> qui ont de plus en plus de mal à rassembler les 507 heures nécessaires, dans le délai trop court de 10 ou 10,5 mois</w:t>
      </w:r>
      <w:r w:rsidR="00602CA9" w:rsidRPr="003751B9">
        <w:rPr>
          <w:color w:val="223267"/>
          <w:sz w:val="22"/>
          <w:szCs w:val="22"/>
        </w:rPr>
        <w:t>,</w:t>
      </w:r>
      <w:r w:rsidRPr="003751B9">
        <w:rPr>
          <w:color w:val="223267"/>
          <w:sz w:val="22"/>
          <w:szCs w:val="22"/>
        </w:rPr>
        <w:t xml:space="preserve"> afin de percevoir des allocations chômage. </w:t>
      </w:r>
      <w:r w:rsidRPr="003751B9">
        <w:rPr>
          <w:color w:val="223267"/>
          <w:sz w:val="22"/>
          <w:szCs w:val="22"/>
        </w:rPr>
        <w:lastRenderedPageBreak/>
        <w:t>Pouvoir vivre de son travail relève pour beaucoup du parcours du combattant, de la débrouille.</w:t>
      </w:r>
    </w:p>
    <w:p w:rsidR="00602CA9" w:rsidRPr="003751B9" w:rsidRDefault="00602CA9" w:rsidP="002F132F">
      <w:pPr>
        <w:widowControl/>
        <w:adjustRightInd/>
        <w:spacing w:line="240" w:lineRule="auto"/>
        <w:textAlignment w:val="auto"/>
        <w:rPr>
          <w:rFonts w:ascii="Helvetica" w:hAnsi="Helvetica" w:cs="Helvetica"/>
          <w:color w:val="223267"/>
          <w:sz w:val="8"/>
          <w:szCs w:val="8"/>
        </w:rPr>
      </w:pPr>
    </w:p>
    <w:p w:rsidR="00266AE4" w:rsidRPr="003751B9" w:rsidRDefault="00602CA9" w:rsidP="002F132F">
      <w:pPr>
        <w:widowControl/>
        <w:adjustRightInd/>
        <w:spacing w:line="240" w:lineRule="auto"/>
        <w:textAlignment w:val="auto"/>
        <w:rPr>
          <w:color w:val="223267"/>
          <w:sz w:val="22"/>
          <w:szCs w:val="22"/>
        </w:rPr>
      </w:pPr>
      <w:r w:rsidRPr="003751B9">
        <w:rPr>
          <w:color w:val="223267"/>
          <w:sz w:val="22"/>
          <w:szCs w:val="22"/>
        </w:rPr>
        <w:t>Autre effet négatif de la réf</w:t>
      </w:r>
      <w:r w:rsidR="00266AE4" w:rsidRPr="003751B9">
        <w:rPr>
          <w:color w:val="223267"/>
          <w:sz w:val="22"/>
          <w:szCs w:val="22"/>
        </w:rPr>
        <w:t>orme de 2003, la modific</w:t>
      </w:r>
      <w:r w:rsidR="00266AE4" w:rsidRPr="003751B9">
        <w:rPr>
          <w:color w:val="223267"/>
          <w:sz w:val="22"/>
          <w:szCs w:val="22"/>
        </w:rPr>
        <w:t>a</w:t>
      </w:r>
      <w:r w:rsidR="00266AE4" w:rsidRPr="003751B9">
        <w:rPr>
          <w:color w:val="223267"/>
          <w:sz w:val="22"/>
          <w:szCs w:val="22"/>
        </w:rPr>
        <w:t>tion de l’équilibre même du régime : il est devenu principalement l’affaire des techniciens et non plus des artistes. En effet, on a assisté</w:t>
      </w:r>
      <w:r w:rsidRPr="003751B9">
        <w:rPr>
          <w:color w:val="223267"/>
          <w:sz w:val="22"/>
          <w:szCs w:val="22"/>
        </w:rPr>
        <w:t>,</w:t>
      </w:r>
      <w:r w:rsidR="00266AE4" w:rsidRPr="003751B9">
        <w:rPr>
          <w:color w:val="223267"/>
          <w:sz w:val="22"/>
          <w:szCs w:val="22"/>
        </w:rPr>
        <w:t xml:space="preserve"> il y a quatre ans</w:t>
      </w:r>
      <w:r w:rsidRPr="003751B9">
        <w:rPr>
          <w:color w:val="223267"/>
          <w:sz w:val="22"/>
          <w:szCs w:val="22"/>
        </w:rPr>
        <w:t>,</w:t>
      </w:r>
      <w:r w:rsidR="00266AE4" w:rsidRPr="003751B9">
        <w:rPr>
          <w:color w:val="223267"/>
          <w:sz w:val="22"/>
          <w:szCs w:val="22"/>
        </w:rPr>
        <w:t xml:space="preserve"> à un croisement des courbes entre les annexes 8 et 10 : le nombre global d’intermittents percevant des alloc</w:t>
      </w:r>
      <w:r w:rsidR="00266AE4" w:rsidRPr="003751B9">
        <w:rPr>
          <w:color w:val="223267"/>
          <w:sz w:val="22"/>
          <w:szCs w:val="22"/>
        </w:rPr>
        <w:t>a</w:t>
      </w:r>
      <w:r w:rsidR="00266AE4" w:rsidRPr="003751B9">
        <w:rPr>
          <w:color w:val="223267"/>
          <w:sz w:val="22"/>
          <w:szCs w:val="22"/>
        </w:rPr>
        <w:t>tions chômage reste le même</w:t>
      </w:r>
      <w:r w:rsidRPr="003751B9">
        <w:rPr>
          <w:color w:val="223267"/>
          <w:sz w:val="22"/>
          <w:szCs w:val="22"/>
        </w:rPr>
        <w:t>,</w:t>
      </w:r>
      <w:r w:rsidR="00266AE4" w:rsidRPr="003751B9">
        <w:rPr>
          <w:color w:val="223267"/>
          <w:sz w:val="22"/>
          <w:szCs w:val="22"/>
        </w:rPr>
        <w:t xml:space="preserve"> mais il y a de plus en plus de techniciens et de moins en moins d’artistes, ce qui est paradoxal dans le cadre d’un régime dont l’objet est aussi de soutenir la création artistique. Les artistes ont du mal à rentrer dans le système ou à y rester et leurs conditions de travail deviennent donc de plus en plus précaires.</w:t>
      </w:r>
    </w:p>
    <w:p w:rsidR="00602CA9" w:rsidRPr="003751B9" w:rsidRDefault="00602CA9" w:rsidP="002F132F">
      <w:pPr>
        <w:widowControl/>
        <w:adjustRightInd/>
        <w:spacing w:line="240" w:lineRule="auto"/>
        <w:textAlignment w:val="auto"/>
        <w:rPr>
          <w:rFonts w:ascii="Helvetica" w:hAnsi="Helvetica" w:cs="Helvetica"/>
          <w:color w:val="223267"/>
          <w:sz w:val="8"/>
          <w:szCs w:val="8"/>
        </w:rPr>
      </w:pPr>
    </w:p>
    <w:p w:rsidR="00266AE4" w:rsidRPr="003751B9" w:rsidRDefault="00266AE4" w:rsidP="002F132F">
      <w:pPr>
        <w:widowControl/>
        <w:adjustRightInd/>
        <w:spacing w:line="240" w:lineRule="auto"/>
        <w:textAlignment w:val="auto"/>
        <w:rPr>
          <w:color w:val="223267"/>
          <w:sz w:val="22"/>
          <w:szCs w:val="22"/>
        </w:rPr>
      </w:pPr>
      <w:r w:rsidRPr="003751B9">
        <w:rPr>
          <w:b/>
          <w:bCs/>
          <w:color w:val="223267"/>
          <w:sz w:val="22"/>
          <w:szCs w:val="22"/>
        </w:rPr>
        <w:t>Le retour à la date anniversaire</w:t>
      </w:r>
      <w:r w:rsidRPr="003751B9">
        <w:rPr>
          <w:color w:val="223267"/>
          <w:sz w:val="22"/>
          <w:szCs w:val="22"/>
        </w:rPr>
        <w:t>,</w:t>
      </w:r>
      <w:r w:rsidR="00BB1793" w:rsidRPr="003751B9">
        <w:rPr>
          <w:color w:val="223267"/>
          <w:sz w:val="22"/>
          <w:szCs w:val="22"/>
        </w:rPr>
        <w:t xml:space="preserve"> </w:t>
      </w:r>
      <w:r w:rsidRPr="003751B9">
        <w:rPr>
          <w:b/>
          <w:bCs/>
          <w:color w:val="223267"/>
          <w:sz w:val="22"/>
          <w:szCs w:val="22"/>
        </w:rPr>
        <w:t>c’est à dire 12</w:t>
      </w:r>
      <w:r w:rsidR="008420C7" w:rsidRPr="003751B9">
        <w:rPr>
          <w:b/>
          <w:bCs/>
          <w:color w:val="223267"/>
          <w:sz w:val="22"/>
          <w:szCs w:val="22"/>
        </w:rPr>
        <w:t> </w:t>
      </w:r>
      <w:r w:rsidRPr="003751B9">
        <w:rPr>
          <w:b/>
          <w:bCs/>
          <w:color w:val="223267"/>
          <w:sz w:val="22"/>
          <w:szCs w:val="22"/>
        </w:rPr>
        <w:t>mois pour 507 heures</w:t>
      </w:r>
      <w:r w:rsidR="00BB1793" w:rsidRPr="003751B9">
        <w:rPr>
          <w:color w:val="223267"/>
          <w:sz w:val="22"/>
          <w:szCs w:val="22"/>
        </w:rPr>
        <w:t xml:space="preserve">, </w:t>
      </w:r>
      <w:r w:rsidRPr="003751B9">
        <w:rPr>
          <w:color w:val="223267"/>
          <w:sz w:val="22"/>
          <w:szCs w:val="22"/>
        </w:rPr>
        <w:t>serait donc nécessaire pour palier ces déséquilibres et améliorer le fonctionnement du régime de l'intermittence. Une étude</w:t>
      </w:r>
      <w:r w:rsidR="00BB1793" w:rsidRPr="003751B9">
        <w:rPr>
          <w:color w:val="223267"/>
          <w:sz w:val="22"/>
          <w:szCs w:val="22"/>
        </w:rPr>
        <w:t xml:space="preserve">, qui vient d'être réalisée par </w:t>
      </w:r>
      <w:r w:rsidRPr="003751B9">
        <w:rPr>
          <w:color w:val="223267"/>
          <w:sz w:val="22"/>
          <w:szCs w:val="22"/>
        </w:rPr>
        <w:t>un universitaire d’Amiens et un chercheur du CNRS</w:t>
      </w:r>
      <w:r w:rsidR="00BB1793" w:rsidRPr="003751B9">
        <w:rPr>
          <w:color w:val="223267"/>
          <w:sz w:val="22"/>
          <w:szCs w:val="22"/>
        </w:rPr>
        <w:t xml:space="preserve">, et qui a été </w:t>
      </w:r>
      <w:r w:rsidRPr="003751B9">
        <w:rPr>
          <w:color w:val="223267"/>
          <w:sz w:val="22"/>
          <w:szCs w:val="22"/>
        </w:rPr>
        <w:t>rendu</w:t>
      </w:r>
      <w:r w:rsidR="00BB1793" w:rsidRPr="003751B9">
        <w:rPr>
          <w:color w:val="223267"/>
          <w:sz w:val="22"/>
          <w:szCs w:val="22"/>
        </w:rPr>
        <w:t>e</w:t>
      </w:r>
      <w:r w:rsidRPr="003751B9">
        <w:rPr>
          <w:color w:val="223267"/>
          <w:sz w:val="22"/>
          <w:szCs w:val="22"/>
        </w:rPr>
        <w:t xml:space="preserve"> publique par le </w:t>
      </w:r>
      <w:proofErr w:type="spellStart"/>
      <w:r w:rsidRPr="003751B9">
        <w:rPr>
          <w:color w:val="223267"/>
          <w:sz w:val="22"/>
          <w:szCs w:val="22"/>
        </w:rPr>
        <w:t>Syndeac</w:t>
      </w:r>
      <w:proofErr w:type="spellEnd"/>
      <w:r w:rsidRPr="003751B9">
        <w:rPr>
          <w:color w:val="223267"/>
          <w:sz w:val="22"/>
          <w:szCs w:val="22"/>
        </w:rPr>
        <w:t xml:space="preserve"> et </w:t>
      </w:r>
      <w:r w:rsidR="00BB1793" w:rsidRPr="003751B9">
        <w:rPr>
          <w:color w:val="223267"/>
          <w:sz w:val="22"/>
          <w:szCs w:val="22"/>
        </w:rPr>
        <w:t xml:space="preserve">le comité de suivi, montre que </w:t>
      </w:r>
      <w:r w:rsidRPr="003751B9">
        <w:rPr>
          <w:color w:val="223267"/>
          <w:sz w:val="22"/>
          <w:szCs w:val="22"/>
        </w:rPr>
        <w:t>cette mod</w:t>
      </w:r>
      <w:r w:rsidR="00BB1793" w:rsidRPr="003751B9">
        <w:rPr>
          <w:color w:val="223267"/>
          <w:sz w:val="22"/>
          <w:szCs w:val="22"/>
        </w:rPr>
        <w:t>ification aurait pour principal</w:t>
      </w:r>
      <w:r w:rsidRPr="003751B9">
        <w:rPr>
          <w:color w:val="223267"/>
          <w:sz w:val="22"/>
          <w:szCs w:val="22"/>
        </w:rPr>
        <w:t xml:space="preserve"> effet de lutter contre la précarité des emplois d’intermittents, sans pour autant prov</w:t>
      </w:r>
      <w:r w:rsidRPr="003751B9">
        <w:rPr>
          <w:color w:val="223267"/>
          <w:sz w:val="22"/>
          <w:szCs w:val="22"/>
        </w:rPr>
        <w:t>o</w:t>
      </w:r>
      <w:r w:rsidRPr="003751B9">
        <w:rPr>
          <w:color w:val="223267"/>
          <w:sz w:val="22"/>
          <w:szCs w:val="22"/>
        </w:rPr>
        <w:t>quer un afflux massif de nouveaux allocataires (+3% selon l'étude).</w:t>
      </w:r>
    </w:p>
    <w:p w:rsidR="00BB1793" w:rsidRPr="003751B9" w:rsidRDefault="00BB1793" w:rsidP="002F132F">
      <w:pPr>
        <w:widowControl/>
        <w:adjustRightInd/>
        <w:spacing w:line="240" w:lineRule="auto"/>
        <w:textAlignment w:val="auto"/>
        <w:rPr>
          <w:rFonts w:ascii="Helvetica" w:hAnsi="Helvetica" w:cs="Helvetica"/>
          <w:color w:val="223267"/>
          <w:sz w:val="8"/>
          <w:szCs w:val="8"/>
        </w:rPr>
      </w:pPr>
    </w:p>
    <w:p w:rsidR="00BB1793" w:rsidRPr="003751B9" w:rsidRDefault="00266AE4" w:rsidP="002F132F">
      <w:pPr>
        <w:widowControl/>
        <w:adjustRightInd/>
        <w:spacing w:line="240" w:lineRule="auto"/>
        <w:textAlignment w:val="auto"/>
        <w:rPr>
          <w:color w:val="223267"/>
          <w:sz w:val="22"/>
          <w:szCs w:val="22"/>
        </w:rPr>
      </w:pPr>
      <w:r w:rsidRPr="003751B9">
        <w:rPr>
          <w:color w:val="223267"/>
          <w:sz w:val="22"/>
          <w:szCs w:val="22"/>
        </w:rPr>
        <w:t>Ensuite, en cohérence avec la priorité affichée par le gouvernement sur l’éducation artistique et culturelle, il serait utile d’</w:t>
      </w:r>
      <w:r w:rsidRPr="003751B9">
        <w:rPr>
          <w:b/>
          <w:bCs/>
          <w:color w:val="223267"/>
          <w:sz w:val="22"/>
          <w:szCs w:val="22"/>
        </w:rPr>
        <w:t>augmenter de manière significative le nombre d’heures d’intervention artistique</w:t>
      </w:r>
      <w:r w:rsidR="00BB1793" w:rsidRPr="003751B9">
        <w:rPr>
          <w:color w:val="223267"/>
          <w:sz w:val="22"/>
          <w:szCs w:val="22"/>
        </w:rPr>
        <w:t xml:space="preserve"> </w:t>
      </w:r>
      <w:r w:rsidRPr="003751B9">
        <w:rPr>
          <w:color w:val="223267"/>
          <w:sz w:val="22"/>
          <w:szCs w:val="22"/>
        </w:rPr>
        <w:t>pouvant être prises en compte pour le décompte des heures d’intermittence et d'en faciliter l'accès. Aujourd’hui, sur les 507 heures de travail à justifier pour percevoir des allocations chômage, seules 55 heures dédiées à l’action artistique et culturelle peuvent être comptabil</w:t>
      </w:r>
      <w:r w:rsidRPr="003751B9">
        <w:rPr>
          <w:color w:val="223267"/>
          <w:sz w:val="22"/>
          <w:szCs w:val="22"/>
        </w:rPr>
        <w:t>i</w:t>
      </w:r>
      <w:r w:rsidRPr="003751B9">
        <w:rPr>
          <w:color w:val="223267"/>
          <w:sz w:val="22"/>
          <w:szCs w:val="22"/>
        </w:rPr>
        <w:t>sé</w:t>
      </w:r>
      <w:r w:rsidR="00BB1793" w:rsidRPr="003751B9">
        <w:rPr>
          <w:color w:val="223267"/>
          <w:sz w:val="22"/>
          <w:szCs w:val="22"/>
        </w:rPr>
        <w:t>es.</w:t>
      </w:r>
      <w:r w:rsidRPr="003751B9">
        <w:rPr>
          <w:color w:val="223267"/>
          <w:sz w:val="22"/>
          <w:szCs w:val="22"/>
        </w:rPr>
        <w:t xml:space="preserve"> </w:t>
      </w:r>
    </w:p>
    <w:p w:rsidR="00BB1793" w:rsidRPr="003751B9" w:rsidRDefault="00BB1793" w:rsidP="002F132F">
      <w:pPr>
        <w:widowControl/>
        <w:adjustRightInd/>
        <w:spacing w:line="240" w:lineRule="auto"/>
        <w:textAlignment w:val="auto"/>
        <w:rPr>
          <w:color w:val="223267"/>
          <w:sz w:val="8"/>
          <w:szCs w:val="8"/>
        </w:rPr>
      </w:pPr>
    </w:p>
    <w:p w:rsidR="00BB1793" w:rsidRPr="003751B9" w:rsidRDefault="00266AE4" w:rsidP="002F132F">
      <w:pPr>
        <w:widowControl/>
        <w:adjustRightInd/>
        <w:spacing w:line="240" w:lineRule="auto"/>
        <w:textAlignment w:val="auto"/>
        <w:rPr>
          <w:color w:val="223267"/>
          <w:sz w:val="22"/>
          <w:szCs w:val="22"/>
        </w:rPr>
      </w:pPr>
      <w:r w:rsidRPr="003751B9">
        <w:rPr>
          <w:color w:val="223267"/>
          <w:sz w:val="22"/>
          <w:szCs w:val="22"/>
        </w:rPr>
        <w:t>Valoriser d'avantage d'heures d'action</w:t>
      </w:r>
      <w:r w:rsidR="00BB1793" w:rsidRPr="003751B9">
        <w:rPr>
          <w:color w:val="223267"/>
          <w:sz w:val="22"/>
          <w:szCs w:val="22"/>
        </w:rPr>
        <w:t>s</w:t>
      </w:r>
      <w:r w:rsidRPr="003751B9">
        <w:rPr>
          <w:color w:val="223267"/>
          <w:sz w:val="22"/>
          <w:szCs w:val="22"/>
        </w:rPr>
        <w:t xml:space="preserve"> artistiques</w:t>
      </w:r>
      <w:r w:rsidR="00BB1793" w:rsidRPr="003751B9">
        <w:rPr>
          <w:color w:val="223267"/>
          <w:sz w:val="22"/>
          <w:szCs w:val="22"/>
        </w:rPr>
        <w:t>,</w:t>
      </w:r>
      <w:r w:rsidRPr="003751B9">
        <w:rPr>
          <w:color w:val="223267"/>
          <w:sz w:val="22"/>
          <w:szCs w:val="22"/>
        </w:rPr>
        <w:t xml:space="preserve"> qui contribue</w:t>
      </w:r>
      <w:r w:rsidR="00BB1793" w:rsidRPr="003751B9">
        <w:rPr>
          <w:color w:val="223267"/>
          <w:sz w:val="22"/>
          <w:szCs w:val="22"/>
        </w:rPr>
        <w:t>nt</w:t>
      </w:r>
      <w:r w:rsidRPr="003751B9">
        <w:rPr>
          <w:color w:val="223267"/>
          <w:sz w:val="22"/>
          <w:szCs w:val="22"/>
        </w:rPr>
        <w:t xml:space="preserve"> à la formation et à l'élargissement des p</w:t>
      </w:r>
      <w:r w:rsidRPr="003751B9">
        <w:rPr>
          <w:color w:val="223267"/>
          <w:sz w:val="22"/>
          <w:szCs w:val="22"/>
        </w:rPr>
        <w:t>u</w:t>
      </w:r>
      <w:r w:rsidRPr="003751B9">
        <w:rPr>
          <w:color w:val="223267"/>
          <w:sz w:val="22"/>
          <w:szCs w:val="22"/>
        </w:rPr>
        <w:t>blics</w:t>
      </w:r>
      <w:r w:rsidR="00BB1793" w:rsidRPr="003751B9">
        <w:rPr>
          <w:color w:val="223267"/>
          <w:sz w:val="22"/>
          <w:szCs w:val="22"/>
        </w:rPr>
        <w:t>,</w:t>
      </w:r>
      <w:r w:rsidRPr="003751B9">
        <w:rPr>
          <w:color w:val="223267"/>
          <w:sz w:val="22"/>
          <w:szCs w:val="22"/>
        </w:rPr>
        <w:t xml:space="preserve"> donnerait de la souplesse au système et permettrait une adéquation avec un marché de l'emploi artistique en évolution. Il est utile de se représenter qu’aujourd’hui, un artiste n’est pas toujours payé pour l’ensemble de ses activités. </w:t>
      </w:r>
    </w:p>
    <w:p w:rsidR="00BB1793" w:rsidRPr="003751B9" w:rsidRDefault="00BB1793" w:rsidP="002F132F">
      <w:pPr>
        <w:widowControl/>
        <w:adjustRightInd/>
        <w:spacing w:line="240" w:lineRule="auto"/>
        <w:textAlignment w:val="auto"/>
        <w:rPr>
          <w:color w:val="223267"/>
          <w:sz w:val="8"/>
          <w:szCs w:val="8"/>
        </w:rPr>
      </w:pPr>
    </w:p>
    <w:p w:rsidR="00266AE4" w:rsidRPr="003751B9" w:rsidRDefault="00266AE4" w:rsidP="002F132F">
      <w:pPr>
        <w:widowControl/>
        <w:adjustRightInd/>
        <w:spacing w:line="240" w:lineRule="auto"/>
        <w:textAlignment w:val="auto"/>
        <w:rPr>
          <w:color w:val="223267"/>
          <w:sz w:val="22"/>
          <w:szCs w:val="22"/>
        </w:rPr>
      </w:pPr>
      <w:r w:rsidRPr="003751B9">
        <w:rPr>
          <w:color w:val="223267"/>
          <w:sz w:val="22"/>
          <w:szCs w:val="22"/>
        </w:rPr>
        <w:t>Si on acceptait une prise en compte d’un nombre plus important d’heures d’action artistique, cela permettrait à beaucoup de jeunes artistes de vivre dans des cond</w:t>
      </w:r>
      <w:r w:rsidRPr="003751B9">
        <w:rPr>
          <w:color w:val="223267"/>
          <w:sz w:val="22"/>
          <w:szCs w:val="22"/>
        </w:rPr>
        <w:t>i</w:t>
      </w:r>
      <w:r w:rsidRPr="003751B9">
        <w:rPr>
          <w:color w:val="223267"/>
          <w:sz w:val="22"/>
          <w:szCs w:val="22"/>
        </w:rPr>
        <w:t>tions décentes de leur art et de pouvoir conserver leur statut d’intermittent.</w:t>
      </w:r>
    </w:p>
    <w:p w:rsidR="00BB1793" w:rsidRPr="003751B9" w:rsidRDefault="00BB1793" w:rsidP="002F132F">
      <w:pPr>
        <w:widowControl/>
        <w:adjustRightInd/>
        <w:spacing w:line="240" w:lineRule="auto"/>
        <w:textAlignment w:val="auto"/>
        <w:rPr>
          <w:rFonts w:ascii="Helvetica" w:hAnsi="Helvetica" w:cs="Helvetica"/>
          <w:color w:val="223267"/>
          <w:sz w:val="8"/>
          <w:szCs w:val="8"/>
        </w:rPr>
      </w:pPr>
    </w:p>
    <w:p w:rsidR="00266AE4" w:rsidRPr="003751B9" w:rsidRDefault="00266AE4" w:rsidP="002F132F">
      <w:pPr>
        <w:widowControl/>
        <w:adjustRightInd/>
        <w:spacing w:line="240" w:lineRule="auto"/>
        <w:textAlignment w:val="auto"/>
        <w:rPr>
          <w:color w:val="223267"/>
          <w:sz w:val="22"/>
          <w:szCs w:val="22"/>
        </w:rPr>
      </w:pPr>
      <w:r w:rsidRPr="003751B9">
        <w:rPr>
          <w:color w:val="223267"/>
          <w:sz w:val="22"/>
          <w:szCs w:val="22"/>
        </w:rPr>
        <w:t>Ces propositions viennent nourrir celles déjà formulées par Jean-Patrick Gilles, député socialiste et auteur, en 2013, du rapport parlementaire sur les métiers arti</w:t>
      </w:r>
      <w:r w:rsidRPr="003751B9">
        <w:rPr>
          <w:color w:val="223267"/>
          <w:sz w:val="22"/>
          <w:szCs w:val="22"/>
        </w:rPr>
        <w:t>s</w:t>
      </w:r>
      <w:r w:rsidRPr="003751B9">
        <w:rPr>
          <w:color w:val="223267"/>
          <w:sz w:val="22"/>
          <w:szCs w:val="22"/>
        </w:rPr>
        <w:t>tiques qui permettent une diminution du déficit :</w:t>
      </w:r>
    </w:p>
    <w:p w:rsidR="00266AE4" w:rsidRPr="003751B9" w:rsidRDefault="00266AE4" w:rsidP="002F132F">
      <w:pPr>
        <w:widowControl/>
        <w:adjustRightInd/>
        <w:spacing w:line="240" w:lineRule="auto"/>
        <w:textAlignment w:val="auto"/>
        <w:rPr>
          <w:color w:val="223267"/>
          <w:sz w:val="22"/>
          <w:szCs w:val="22"/>
        </w:rPr>
      </w:pPr>
      <w:r w:rsidRPr="003751B9">
        <w:rPr>
          <w:color w:val="223267"/>
          <w:sz w:val="22"/>
          <w:szCs w:val="22"/>
        </w:rPr>
        <w:lastRenderedPageBreak/>
        <w:t>- plafonnement du cumul mensuel rémunération plus indemnisation à 4000 € ce qui ferait déjà une économie de 32 millions d’euros,</w:t>
      </w:r>
    </w:p>
    <w:p w:rsidR="00266AE4" w:rsidRPr="003751B9" w:rsidRDefault="00266AE4" w:rsidP="002F132F">
      <w:pPr>
        <w:widowControl/>
        <w:adjustRightInd/>
        <w:spacing w:line="240" w:lineRule="auto"/>
        <w:textAlignment w:val="auto"/>
        <w:rPr>
          <w:color w:val="223267"/>
          <w:sz w:val="22"/>
          <w:szCs w:val="22"/>
        </w:rPr>
      </w:pPr>
      <w:r w:rsidRPr="003751B9">
        <w:rPr>
          <w:color w:val="223267"/>
          <w:sz w:val="22"/>
          <w:szCs w:val="22"/>
        </w:rPr>
        <w:t>- déplafonnement des cotisations assurance chômage, aujourd’hui, un artiste ne cotise que sur les premiers 12 000 € de son contrat</w:t>
      </w:r>
      <w:r w:rsidR="00BB1793" w:rsidRPr="003751B9">
        <w:rPr>
          <w:color w:val="223267"/>
          <w:sz w:val="22"/>
          <w:szCs w:val="22"/>
        </w:rPr>
        <w:t>,</w:t>
      </w:r>
    </w:p>
    <w:p w:rsidR="00266AE4" w:rsidRPr="003751B9" w:rsidRDefault="00266AE4" w:rsidP="002F132F">
      <w:pPr>
        <w:widowControl/>
        <w:adjustRightInd/>
        <w:spacing w:line="240" w:lineRule="auto"/>
        <w:textAlignment w:val="auto"/>
        <w:rPr>
          <w:color w:val="223267"/>
          <w:sz w:val="22"/>
          <w:szCs w:val="22"/>
        </w:rPr>
      </w:pPr>
      <w:r w:rsidRPr="003751B9">
        <w:rPr>
          <w:color w:val="223267"/>
          <w:sz w:val="22"/>
          <w:szCs w:val="22"/>
        </w:rPr>
        <w:t xml:space="preserve">- lutte contre la </w:t>
      </w:r>
      <w:proofErr w:type="spellStart"/>
      <w:r w:rsidRPr="003751B9">
        <w:rPr>
          <w:color w:val="223267"/>
          <w:sz w:val="22"/>
          <w:szCs w:val="22"/>
        </w:rPr>
        <w:t>permittence</w:t>
      </w:r>
      <w:proofErr w:type="spellEnd"/>
      <w:r w:rsidR="00BB1793" w:rsidRPr="003751B9">
        <w:rPr>
          <w:color w:val="223267"/>
          <w:sz w:val="22"/>
          <w:szCs w:val="22"/>
        </w:rPr>
        <w:t>,</w:t>
      </w:r>
      <w:r w:rsidRPr="003751B9">
        <w:rPr>
          <w:color w:val="223267"/>
          <w:sz w:val="22"/>
          <w:szCs w:val="22"/>
        </w:rPr>
        <w:t xml:space="preserve"> notamment dans le secteur du cinéma et de l’audiovisuel</w:t>
      </w:r>
      <w:r w:rsidR="00BB1793" w:rsidRPr="003751B9">
        <w:rPr>
          <w:color w:val="223267"/>
          <w:sz w:val="22"/>
          <w:szCs w:val="22"/>
        </w:rPr>
        <w:t>,</w:t>
      </w:r>
      <w:r w:rsidRPr="003751B9">
        <w:rPr>
          <w:color w:val="223267"/>
          <w:sz w:val="22"/>
          <w:szCs w:val="22"/>
        </w:rPr>
        <w:t xml:space="preserve"> avec une obligation de proposer un CDI, à chaque salarié qui travaille plus de 600 h et une requalification automatique en CDI à partir de 900 h…</w:t>
      </w:r>
    </w:p>
    <w:p w:rsidR="00266AE4" w:rsidRPr="003751B9" w:rsidRDefault="00266AE4" w:rsidP="002F132F">
      <w:pPr>
        <w:widowControl/>
        <w:adjustRightInd/>
        <w:spacing w:line="240" w:lineRule="auto"/>
        <w:textAlignment w:val="auto"/>
        <w:rPr>
          <w:color w:val="223267"/>
          <w:sz w:val="22"/>
          <w:szCs w:val="22"/>
        </w:rPr>
      </w:pPr>
      <w:r w:rsidRPr="003751B9">
        <w:rPr>
          <w:color w:val="223267"/>
          <w:sz w:val="22"/>
          <w:szCs w:val="22"/>
        </w:rPr>
        <w:t>- la lutte contre le travail dissimulé ou non déclaré doit d'abord passer par le développement d'initiatives inn</w:t>
      </w:r>
      <w:r w:rsidRPr="003751B9">
        <w:rPr>
          <w:color w:val="223267"/>
          <w:sz w:val="22"/>
          <w:szCs w:val="22"/>
        </w:rPr>
        <w:t>o</w:t>
      </w:r>
      <w:r w:rsidRPr="003751B9">
        <w:rPr>
          <w:color w:val="223267"/>
          <w:sz w:val="22"/>
          <w:szCs w:val="22"/>
        </w:rPr>
        <w:t xml:space="preserve">vantes pour l’emploi artistique (comme le fonds </w:t>
      </w:r>
      <w:r w:rsidRPr="003751B9">
        <w:rPr>
          <w:color w:val="223267"/>
          <w:sz w:val="22"/>
          <w:szCs w:val="22"/>
        </w:rPr>
        <w:lastRenderedPageBreak/>
        <w:t>national pour les cafés-cultures) et en faisant de l’intermittence un sujet d’intervention plus affirmée de l’inspection du travail.</w:t>
      </w:r>
    </w:p>
    <w:p w:rsidR="00BB1793" w:rsidRPr="003751B9" w:rsidRDefault="00BB1793" w:rsidP="002F132F">
      <w:pPr>
        <w:widowControl/>
        <w:adjustRightInd/>
        <w:spacing w:line="240" w:lineRule="auto"/>
        <w:textAlignment w:val="auto"/>
        <w:rPr>
          <w:rFonts w:ascii="Helvetica" w:hAnsi="Helvetica" w:cs="Helvetica"/>
          <w:color w:val="223267"/>
          <w:sz w:val="8"/>
          <w:szCs w:val="8"/>
        </w:rPr>
      </w:pPr>
    </w:p>
    <w:p w:rsidR="008420C7" w:rsidRPr="003751B9" w:rsidRDefault="00BB1793" w:rsidP="0050633A">
      <w:pPr>
        <w:widowControl/>
        <w:adjustRightInd/>
        <w:spacing w:after="360" w:line="240" w:lineRule="auto"/>
        <w:textAlignment w:val="auto"/>
        <w:rPr>
          <w:color w:val="223267"/>
          <w:sz w:val="22"/>
          <w:szCs w:val="22"/>
        </w:rPr>
      </w:pPr>
      <w:r w:rsidRPr="003751B9">
        <w:rPr>
          <w:color w:val="223267"/>
          <w:sz w:val="22"/>
          <w:szCs w:val="22"/>
        </w:rPr>
        <w:t>Ce qui se joue sur la ré</w:t>
      </w:r>
      <w:r w:rsidR="00266AE4" w:rsidRPr="003751B9">
        <w:rPr>
          <w:color w:val="223267"/>
          <w:sz w:val="22"/>
          <w:szCs w:val="22"/>
        </w:rPr>
        <w:t>forme de l’Unedic n’est pas que le régime de l’intermittence. C’est aussi la place que notre société donne à l’art et à la culture</w:t>
      </w:r>
      <w:r w:rsidRPr="003751B9">
        <w:rPr>
          <w:color w:val="223267"/>
          <w:sz w:val="22"/>
          <w:szCs w:val="22"/>
        </w:rPr>
        <w:t xml:space="preserve">, l’espace que nous souhaitons </w:t>
      </w:r>
      <w:r w:rsidR="00266AE4" w:rsidRPr="003751B9">
        <w:rPr>
          <w:color w:val="223267"/>
          <w:sz w:val="22"/>
          <w:szCs w:val="22"/>
        </w:rPr>
        <w:t>donner à une activité humaine</w:t>
      </w:r>
      <w:r w:rsidRPr="003751B9">
        <w:rPr>
          <w:color w:val="223267"/>
          <w:sz w:val="22"/>
          <w:szCs w:val="22"/>
        </w:rPr>
        <w:t>,</w:t>
      </w:r>
      <w:r w:rsidR="00266AE4" w:rsidRPr="003751B9">
        <w:rPr>
          <w:color w:val="223267"/>
          <w:sz w:val="22"/>
          <w:szCs w:val="22"/>
        </w:rPr>
        <w:t xml:space="preserve"> dont le but premier n’est pas le profit ni la création de r</w:t>
      </w:r>
      <w:r w:rsidR="00266AE4" w:rsidRPr="003751B9">
        <w:rPr>
          <w:color w:val="223267"/>
          <w:sz w:val="22"/>
          <w:szCs w:val="22"/>
        </w:rPr>
        <w:t>i</w:t>
      </w:r>
      <w:r w:rsidR="00266AE4" w:rsidRPr="003751B9">
        <w:rPr>
          <w:color w:val="223267"/>
          <w:sz w:val="22"/>
          <w:szCs w:val="22"/>
        </w:rPr>
        <w:t>chesse, mais le renforcement du lien social, l’émancipation des individus où la création d’utopies. La gauche doit donc toujours se rappeler que c’est avec le Front Populaire et sous l’impulsion de Jean Zay qu’a été c</w:t>
      </w:r>
      <w:r w:rsidRPr="003751B9">
        <w:rPr>
          <w:color w:val="223267"/>
          <w:sz w:val="22"/>
          <w:szCs w:val="22"/>
        </w:rPr>
        <w:t>réé</w:t>
      </w:r>
      <w:r w:rsidR="00266AE4" w:rsidRPr="003751B9">
        <w:rPr>
          <w:color w:val="223267"/>
          <w:sz w:val="22"/>
          <w:szCs w:val="22"/>
        </w:rPr>
        <w:t xml:space="preserve"> un « régime salarié intermittent à employeurs multiples pour les techniciens et cadres du cinéma ».</w:t>
      </w:r>
    </w:p>
    <w:p w:rsidR="008420C7" w:rsidRPr="003751B9" w:rsidRDefault="008420C7" w:rsidP="0050633A">
      <w:pPr>
        <w:widowControl/>
        <w:adjustRightInd/>
        <w:spacing w:after="360" w:line="240" w:lineRule="auto"/>
        <w:textAlignment w:val="auto"/>
        <w:rPr>
          <w:rFonts w:ascii="Helvetica" w:hAnsi="Helvetica" w:cs="Helvetica"/>
          <w:color w:val="223267"/>
          <w:sz w:val="22"/>
          <w:szCs w:val="22"/>
        </w:rPr>
        <w:sectPr w:rsidR="008420C7" w:rsidRPr="003751B9" w:rsidSect="008420C7">
          <w:type w:val="continuous"/>
          <w:pgSz w:w="11906" w:h="16838"/>
          <w:pgMar w:top="1134" w:right="1134" w:bottom="1134" w:left="709" w:header="720" w:footer="720" w:gutter="0"/>
          <w:cols w:num="2" w:sep="1" w:space="284"/>
        </w:sectPr>
      </w:pPr>
    </w:p>
    <w:p w:rsidR="008420C7" w:rsidRPr="00266AE4" w:rsidRDefault="008420C7" w:rsidP="008420C7">
      <w:pPr>
        <w:widowControl/>
        <w:adjustRightInd/>
        <w:spacing w:after="120" w:line="240" w:lineRule="auto"/>
        <w:textAlignment w:val="auto"/>
        <w:rPr>
          <w:rFonts w:ascii="Helvetica" w:hAnsi="Helvetica" w:cs="Helvetica"/>
          <w:sz w:val="22"/>
          <w:szCs w:val="22"/>
        </w:rPr>
      </w:pPr>
    </w:p>
    <w:p w:rsidR="009C2F67" w:rsidRPr="009C2F67" w:rsidRDefault="009C2F67" w:rsidP="0050633A">
      <w:pPr>
        <w:shd w:val="clear" w:color="auto" w:fill="CCCCCC"/>
        <w:spacing w:after="120"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AVEZ-VOUS REMARQUE ?</w:t>
      </w:r>
    </w:p>
    <w:p w:rsidR="002F132F" w:rsidRPr="003751B9" w:rsidRDefault="002F132F" w:rsidP="0050633A">
      <w:pPr>
        <w:spacing w:before="120" w:after="120" w:line="300" w:lineRule="atLeast"/>
        <w:rPr>
          <w:rFonts w:ascii="Cambria" w:hAnsi="Cambria"/>
          <w:b/>
          <w:bCs/>
          <w:color w:val="223267"/>
        </w:rPr>
      </w:pPr>
      <w:r w:rsidRPr="003751B9">
        <w:rPr>
          <w:rFonts w:ascii="Cambria" w:hAnsi="Cambria"/>
          <w:b/>
          <w:bCs/>
          <w:color w:val="223267"/>
        </w:rPr>
        <w:t>HOSPITALISATION PUBLIQUE : un article d’ « ACTEURS PUBLI</w:t>
      </w:r>
      <w:r w:rsidR="009C2F67" w:rsidRPr="003751B9">
        <w:rPr>
          <w:rFonts w:ascii="Cambria" w:hAnsi="Cambria"/>
          <w:b/>
          <w:bCs/>
          <w:color w:val="223267"/>
        </w:rPr>
        <w:t>CS » mérite qu’on s’y attarde !</w:t>
      </w:r>
    </w:p>
    <w:p w:rsidR="009C2F67" w:rsidRPr="003751B9" w:rsidRDefault="009C2F67" w:rsidP="0050633A">
      <w:pPr>
        <w:spacing w:before="120" w:after="120" w:line="300" w:lineRule="atLeast"/>
        <w:rPr>
          <w:rFonts w:ascii="Helvetica" w:hAnsi="Helvetica" w:cs="Helvetica"/>
          <w:color w:val="223267"/>
          <w:sz w:val="12"/>
          <w:szCs w:val="12"/>
        </w:rPr>
        <w:sectPr w:rsidR="009C2F67" w:rsidRPr="003751B9" w:rsidSect="007427C4">
          <w:type w:val="continuous"/>
          <w:pgSz w:w="11906" w:h="16838"/>
          <w:pgMar w:top="1134" w:right="1134" w:bottom="1134" w:left="709" w:header="720" w:footer="720" w:gutter="0"/>
          <w:cols w:space="720"/>
        </w:sectPr>
      </w:pPr>
    </w:p>
    <w:p w:rsidR="002F132F" w:rsidRPr="003751B9" w:rsidRDefault="002F132F" w:rsidP="0050633A">
      <w:pPr>
        <w:spacing w:after="120" w:line="300" w:lineRule="atLeast"/>
        <w:rPr>
          <w:rFonts w:ascii="Helvetica" w:hAnsi="Helvetica" w:cs="Helvetica"/>
          <w:color w:val="223267"/>
          <w:sz w:val="20"/>
          <w:szCs w:val="20"/>
        </w:rPr>
      </w:pPr>
      <w:r w:rsidRPr="003751B9">
        <w:rPr>
          <w:rFonts w:ascii="Helvetica" w:hAnsi="Helvetica" w:cs="Helvetica"/>
          <w:color w:val="223267"/>
          <w:sz w:val="20"/>
          <w:szCs w:val="20"/>
        </w:rPr>
        <w:lastRenderedPageBreak/>
        <w:t xml:space="preserve">« Pour des prestations identiques, les frais journaliers dans un hôpital public peuvent varier du simple au quadruple selon l’établissement, soit de 500 à 2 230 euros. C’est ce que révèle une étude publiée par </w:t>
      </w:r>
      <w:r w:rsidRPr="003751B9">
        <w:rPr>
          <w:rFonts w:ascii="Helvetica" w:hAnsi="Helvetica" w:cs="Helvetica"/>
          <w:i/>
          <w:iCs/>
          <w:color w:val="223267"/>
          <w:sz w:val="20"/>
          <w:szCs w:val="20"/>
        </w:rPr>
        <w:t>60 millions de consommateurs</w:t>
      </w:r>
      <w:r w:rsidRPr="003751B9">
        <w:rPr>
          <w:rFonts w:ascii="Helvetica" w:hAnsi="Helvetica" w:cs="Helvetica"/>
          <w:color w:val="223267"/>
          <w:sz w:val="20"/>
          <w:szCs w:val="20"/>
        </w:rPr>
        <w:t xml:space="preserve"> le 22 janvier.</w:t>
      </w:r>
      <w:r w:rsidRPr="003751B9">
        <w:rPr>
          <w:rFonts w:ascii="Helvetica" w:hAnsi="Helvetica" w:cs="Helvetica"/>
          <w:i/>
          <w:iCs/>
          <w:color w:val="223267"/>
          <w:sz w:val="20"/>
          <w:szCs w:val="20"/>
        </w:rPr>
        <w:t xml:space="preserve"> “Inacceptable !”</w:t>
      </w:r>
      <w:r w:rsidRPr="003751B9">
        <w:rPr>
          <w:rFonts w:ascii="Helvetica" w:hAnsi="Helvetica" w:cs="Helvetica"/>
          <w:color w:val="223267"/>
          <w:sz w:val="20"/>
          <w:szCs w:val="20"/>
        </w:rPr>
        <w:t xml:space="preserve"> </w:t>
      </w:r>
      <w:proofErr w:type="gramStart"/>
      <w:r w:rsidRPr="003751B9">
        <w:rPr>
          <w:rFonts w:ascii="Helvetica" w:hAnsi="Helvetica" w:cs="Helvetica"/>
          <w:color w:val="223267"/>
          <w:sz w:val="20"/>
          <w:szCs w:val="20"/>
        </w:rPr>
        <w:t>a</w:t>
      </w:r>
      <w:proofErr w:type="gramEnd"/>
      <w:r w:rsidRPr="003751B9">
        <w:rPr>
          <w:rFonts w:ascii="Helvetica" w:hAnsi="Helvetica" w:cs="Helvetica"/>
          <w:color w:val="223267"/>
          <w:sz w:val="20"/>
          <w:szCs w:val="20"/>
        </w:rPr>
        <w:t xml:space="preserve"> réagi le ministère de la Santé.</w:t>
      </w:r>
    </w:p>
    <w:p w:rsidR="002F132F" w:rsidRPr="003751B9" w:rsidRDefault="002F132F" w:rsidP="002F132F">
      <w:pPr>
        <w:spacing w:line="300" w:lineRule="atLeast"/>
        <w:rPr>
          <w:rFonts w:ascii="Helvetica" w:hAnsi="Helvetica" w:cs="Helvetica"/>
          <w:color w:val="223267"/>
          <w:sz w:val="20"/>
          <w:szCs w:val="20"/>
        </w:rPr>
      </w:pPr>
      <w:r w:rsidRPr="003751B9">
        <w:rPr>
          <w:rFonts w:ascii="Helvetica" w:hAnsi="Helvetica" w:cs="Helvetica"/>
          <w:color w:val="223267"/>
          <w:sz w:val="20"/>
          <w:szCs w:val="20"/>
        </w:rPr>
        <w:t>“</w:t>
      </w:r>
      <w:r w:rsidRPr="003751B9">
        <w:rPr>
          <w:rFonts w:ascii="Helvetica" w:hAnsi="Helvetica" w:cs="Helvetica"/>
          <w:i/>
          <w:iCs/>
          <w:color w:val="223267"/>
          <w:sz w:val="20"/>
          <w:szCs w:val="20"/>
        </w:rPr>
        <w:t>Les frais varient fortement d’un hôpital public à l’autre, même pour une prestation et une durée de séjour identiques,</w:t>
      </w:r>
      <w:r w:rsidRPr="003751B9">
        <w:rPr>
          <w:rFonts w:ascii="Helvetica" w:hAnsi="Helvetica" w:cs="Helvetica"/>
          <w:color w:val="223267"/>
          <w:sz w:val="20"/>
          <w:szCs w:val="20"/>
        </w:rPr>
        <w:t xml:space="preserve"> observe l’étude. </w:t>
      </w:r>
      <w:r w:rsidR="009C2F67" w:rsidRPr="003751B9">
        <w:rPr>
          <w:rFonts w:ascii="Helvetica" w:hAnsi="Helvetica" w:cs="Helvetica"/>
          <w:i/>
          <w:iCs/>
          <w:color w:val="223267"/>
          <w:sz w:val="20"/>
          <w:szCs w:val="20"/>
        </w:rPr>
        <w:t>En médecine générale le</w:t>
      </w:r>
      <w:r w:rsidRPr="003751B9">
        <w:rPr>
          <w:rFonts w:ascii="Helvetica" w:hAnsi="Helvetica" w:cs="Helvetica"/>
          <w:i/>
          <w:iCs/>
          <w:color w:val="223267"/>
          <w:sz w:val="20"/>
          <w:szCs w:val="20"/>
        </w:rPr>
        <w:t xml:space="preserve"> tarif jou</w:t>
      </w:r>
      <w:r w:rsidRPr="003751B9">
        <w:rPr>
          <w:rFonts w:ascii="Helvetica" w:hAnsi="Helvetica" w:cs="Helvetica"/>
          <w:i/>
          <w:iCs/>
          <w:color w:val="223267"/>
          <w:sz w:val="20"/>
          <w:szCs w:val="20"/>
        </w:rPr>
        <w:t>r</w:t>
      </w:r>
      <w:r w:rsidRPr="003751B9">
        <w:rPr>
          <w:rFonts w:ascii="Helvetica" w:hAnsi="Helvetica" w:cs="Helvetica"/>
          <w:i/>
          <w:iCs/>
          <w:color w:val="223267"/>
          <w:sz w:val="20"/>
          <w:szCs w:val="20"/>
        </w:rPr>
        <w:t>nalier peut par exemple aller d’environ 500 euros à 2 230 euros pour des types d’établissements ayant des profils assez proches. Sont concernés autant les grosses structures, type centre universitaire hospitalier (CHU), que les petits hôpitaux.”</w:t>
      </w:r>
    </w:p>
    <w:p w:rsidR="002F132F" w:rsidRPr="003751B9" w:rsidRDefault="002F132F" w:rsidP="002F132F">
      <w:pPr>
        <w:spacing w:line="300" w:lineRule="atLeast"/>
        <w:rPr>
          <w:rFonts w:ascii="Helvetica" w:hAnsi="Helvetica" w:cs="Helvetica"/>
          <w:color w:val="223267"/>
          <w:sz w:val="20"/>
          <w:szCs w:val="20"/>
        </w:rPr>
      </w:pPr>
      <w:r w:rsidRPr="003751B9">
        <w:rPr>
          <w:rFonts w:ascii="Helvetica" w:hAnsi="Helvetica" w:cs="Helvetica"/>
          <w:color w:val="223267"/>
          <w:sz w:val="20"/>
          <w:szCs w:val="20"/>
        </w:rPr>
        <w:t xml:space="preserve">Autres chiffres révélés par </w:t>
      </w:r>
      <w:r w:rsidRPr="003751B9">
        <w:rPr>
          <w:rFonts w:ascii="Helvetica" w:hAnsi="Helvetica" w:cs="Helvetica"/>
          <w:i/>
          <w:iCs/>
          <w:color w:val="223267"/>
          <w:sz w:val="20"/>
          <w:szCs w:val="20"/>
        </w:rPr>
        <w:t>60 millions de consommateurs :</w:t>
      </w:r>
      <w:r w:rsidRPr="003751B9">
        <w:rPr>
          <w:rFonts w:ascii="Helvetica" w:hAnsi="Helvetica" w:cs="Helvetica"/>
          <w:color w:val="223267"/>
          <w:sz w:val="20"/>
          <w:szCs w:val="20"/>
        </w:rPr>
        <w:t xml:space="preserve"> </w:t>
      </w:r>
      <w:r w:rsidRPr="003751B9">
        <w:rPr>
          <w:rFonts w:ascii="Helvetica" w:hAnsi="Helvetica" w:cs="Helvetica"/>
          <w:i/>
          <w:iCs/>
          <w:color w:val="223267"/>
          <w:sz w:val="20"/>
          <w:szCs w:val="20"/>
        </w:rPr>
        <w:t>“Il faut ainsi savoir qu’avant l’intervention de l’assurance co</w:t>
      </w:r>
      <w:r w:rsidRPr="003751B9">
        <w:rPr>
          <w:rFonts w:ascii="Helvetica" w:hAnsi="Helvetica" w:cs="Helvetica"/>
          <w:i/>
          <w:iCs/>
          <w:color w:val="223267"/>
          <w:sz w:val="20"/>
          <w:szCs w:val="20"/>
        </w:rPr>
        <w:t>m</w:t>
      </w:r>
      <w:r w:rsidRPr="003751B9">
        <w:rPr>
          <w:rFonts w:ascii="Helvetica" w:hAnsi="Helvetica" w:cs="Helvetica"/>
          <w:i/>
          <w:iCs/>
          <w:color w:val="223267"/>
          <w:sz w:val="20"/>
          <w:szCs w:val="20"/>
        </w:rPr>
        <w:t xml:space="preserve">plémentaire, le coût d’un séjour se monte en moyenne à 511 euros (…). Mais on observe que dans </w:t>
      </w:r>
      <w:r w:rsidRPr="003751B9">
        <w:rPr>
          <w:rFonts w:ascii="Helvetica" w:hAnsi="Helvetica" w:cs="Helvetica"/>
          <w:i/>
          <w:iCs/>
          <w:color w:val="223267"/>
          <w:sz w:val="20"/>
          <w:szCs w:val="20"/>
        </w:rPr>
        <w:lastRenderedPageBreak/>
        <w:t>24 % des cas, la facture dépasse ces 511 euros ; dans 10 %, elle est supérieure à 1 300 euros et même à 5 190 euros pour 1 % des s</w:t>
      </w:r>
      <w:r w:rsidRPr="003751B9">
        <w:rPr>
          <w:rFonts w:ascii="Helvetica" w:hAnsi="Helvetica" w:cs="Helvetica"/>
          <w:i/>
          <w:iCs/>
          <w:color w:val="223267"/>
          <w:sz w:val="20"/>
          <w:szCs w:val="20"/>
        </w:rPr>
        <w:t>é</w:t>
      </w:r>
      <w:r w:rsidRPr="003751B9">
        <w:rPr>
          <w:rFonts w:ascii="Helvetica" w:hAnsi="Helvetica" w:cs="Helvetica"/>
          <w:i/>
          <w:iCs/>
          <w:color w:val="223267"/>
          <w:sz w:val="20"/>
          <w:szCs w:val="20"/>
        </w:rPr>
        <w:t>jours. Les patients mal couverts peuvent se retrouver avec des restes à charge de plusieurs milliers d’euros en fin de séjour.”</w:t>
      </w:r>
    </w:p>
    <w:p w:rsidR="002F132F" w:rsidRPr="003751B9" w:rsidRDefault="002F132F" w:rsidP="002F132F">
      <w:pPr>
        <w:spacing w:line="300" w:lineRule="atLeast"/>
        <w:rPr>
          <w:rFonts w:ascii="Helvetica" w:hAnsi="Helvetica" w:cs="Helvetica"/>
          <w:color w:val="223267"/>
          <w:sz w:val="20"/>
          <w:szCs w:val="20"/>
        </w:rPr>
      </w:pPr>
      <w:r w:rsidRPr="003751B9">
        <w:rPr>
          <w:rFonts w:ascii="Helvetica" w:hAnsi="Helvetica" w:cs="Helvetica"/>
          <w:color w:val="223267"/>
          <w:sz w:val="20"/>
          <w:szCs w:val="20"/>
        </w:rPr>
        <w:t xml:space="preserve">Ces résultats </w:t>
      </w:r>
      <w:r w:rsidRPr="003751B9">
        <w:rPr>
          <w:rFonts w:ascii="Helvetica" w:hAnsi="Helvetica" w:cs="Helvetica"/>
          <w:i/>
          <w:iCs/>
          <w:color w:val="223267"/>
          <w:sz w:val="20"/>
          <w:szCs w:val="20"/>
        </w:rPr>
        <w:t>“soulignent des dy</w:t>
      </w:r>
      <w:r w:rsidRPr="003751B9">
        <w:rPr>
          <w:rFonts w:ascii="Helvetica" w:hAnsi="Helvetica" w:cs="Helvetica"/>
          <w:i/>
          <w:iCs/>
          <w:color w:val="223267"/>
          <w:sz w:val="20"/>
          <w:szCs w:val="20"/>
        </w:rPr>
        <w:t>s</w:t>
      </w:r>
      <w:r w:rsidRPr="003751B9">
        <w:rPr>
          <w:rFonts w:ascii="Helvetica" w:hAnsi="Helvetica" w:cs="Helvetica"/>
          <w:i/>
          <w:iCs/>
          <w:color w:val="223267"/>
          <w:sz w:val="20"/>
          <w:szCs w:val="20"/>
        </w:rPr>
        <w:t>fonctionnements réels”</w:t>
      </w:r>
      <w:r w:rsidRPr="003751B9">
        <w:rPr>
          <w:rFonts w:ascii="Helvetica" w:hAnsi="Helvetica" w:cs="Helvetica"/>
          <w:color w:val="223267"/>
          <w:sz w:val="20"/>
          <w:szCs w:val="20"/>
        </w:rPr>
        <w:t xml:space="preserve">, a réagi le ministère de la Santé, jugeant les disparités </w:t>
      </w:r>
      <w:r w:rsidRPr="003751B9">
        <w:rPr>
          <w:rFonts w:ascii="Helvetica" w:hAnsi="Helvetica" w:cs="Helvetica"/>
          <w:i/>
          <w:iCs/>
          <w:color w:val="223267"/>
          <w:sz w:val="20"/>
          <w:szCs w:val="20"/>
        </w:rPr>
        <w:t>“inacceptables”.</w:t>
      </w:r>
      <w:r w:rsidRPr="003751B9">
        <w:rPr>
          <w:rFonts w:ascii="Helvetica" w:hAnsi="Helvetica" w:cs="Helvetica"/>
          <w:color w:val="223267"/>
          <w:sz w:val="20"/>
          <w:szCs w:val="20"/>
        </w:rPr>
        <w:t xml:space="preserve"> </w:t>
      </w:r>
      <w:r w:rsidRPr="003751B9">
        <w:rPr>
          <w:rFonts w:ascii="Helvetica" w:hAnsi="Helvetica" w:cs="Helvetica"/>
          <w:i/>
          <w:iCs/>
          <w:color w:val="223267"/>
          <w:sz w:val="20"/>
          <w:szCs w:val="20"/>
        </w:rPr>
        <w:t>“Pour les établissements où les tarifs journ</w:t>
      </w:r>
      <w:r w:rsidRPr="003751B9">
        <w:rPr>
          <w:rFonts w:ascii="Helvetica" w:hAnsi="Helvetica" w:cs="Helvetica"/>
          <w:i/>
          <w:iCs/>
          <w:color w:val="223267"/>
          <w:sz w:val="20"/>
          <w:szCs w:val="20"/>
        </w:rPr>
        <w:t>a</w:t>
      </w:r>
      <w:r w:rsidR="009C2F67" w:rsidRPr="003751B9">
        <w:rPr>
          <w:rFonts w:ascii="Helvetica" w:hAnsi="Helvetica" w:cs="Helvetica"/>
          <w:i/>
          <w:iCs/>
          <w:color w:val="223267"/>
          <w:sz w:val="20"/>
          <w:szCs w:val="20"/>
        </w:rPr>
        <w:t xml:space="preserve">liers de prestation </w:t>
      </w:r>
      <w:r w:rsidRPr="003751B9">
        <w:rPr>
          <w:rFonts w:ascii="Helvetica" w:hAnsi="Helvetica" w:cs="Helvetica"/>
          <w:i/>
          <w:iCs/>
          <w:color w:val="223267"/>
          <w:sz w:val="20"/>
          <w:szCs w:val="20"/>
        </w:rPr>
        <w:t>sont manifestement trop élevés, le mini</w:t>
      </w:r>
      <w:r w:rsidRPr="003751B9">
        <w:rPr>
          <w:rFonts w:ascii="Helvetica" w:hAnsi="Helvetica" w:cs="Helvetica"/>
          <w:i/>
          <w:iCs/>
          <w:color w:val="223267"/>
          <w:sz w:val="20"/>
          <w:szCs w:val="20"/>
        </w:rPr>
        <w:t>s</w:t>
      </w:r>
      <w:r w:rsidRPr="003751B9">
        <w:rPr>
          <w:rFonts w:ascii="Helvetica" w:hAnsi="Helvetica" w:cs="Helvetica"/>
          <w:i/>
          <w:iCs/>
          <w:color w:val="223267"/>
          <w:sz w:val="20"/>
          <w:szCs w:val="20"/>
        </w:rPr>
        <w:t>tère des Affaires sociales et de la Santé a fait en sorte, dès 2013, que ces tarifs ne puissent plus augme</w:t>
      </w:r>
      <w:r w:rsidRPr="003751B9">
        <w:rPr>
          <w:rFonts w:ascii="Helvetica" w:hAnsi="Helvetica" w:cs="Helvetica"/>
          <w:i/>
          <w:iCs/>
          <w:color w:val="223267"/>
          <w:sz w:val="20"/>
          <w:szCs w:val="20"/>
        </w:rPr>
        <w:t>n</w:t>
      </w:r>
      <w:r w:rsidRPr="003751B9">
        <w:rPr>
          <w:rFonts w:ascii="Helvetica" w:hAnsi="Helvetica" w:cs="Helvetica"/>
          <w:i/>
          <w:iCs/>
          <w:color w:val="223267"/>
          <w:sz w:val="20"/>
          <w:szCs w:val="20"/>
        </w:rPr>
        <w:t>ter”</w:t>
      </w:r>
      <w:r w:rsidRPr="003751B9">
        <w:rPr>
          <w:rFonts w:ascii="Helvetica" w:hAnsi="Helvetica" w:cs="Helvetica"/>
          <w:color w:val="223267"/>
          <w:sz w:val="20"/>
          <w:szCs w:val="20"/>
        </w:rPr>
        <w:t xml:space="preserve">, rappelle aussi le ministère. </w:t>
      </w:r>
      <w:r w:rsidRPr="003751B9">
        <w:rPr>
          <w:rFonts w:ascii="Helvetica" w:hAnsi="Helvetica" w:cs="Helvetica"/>
          <w:i/>
          <w:iCs/>
          <w:color w:val="223267"/>
          <w:sz w:val="20"/>
          <w:szCs w:val="20"/>
        </w:rPr>
        <w:t>“Mais il faut aller plus loin”,</w:t>
      </w:r>
      <w:r w:rsidRPr="003751B9">
        <w:rPr>
          <w:rFonts w:ascii="Helvetica" w:hAnsi="Helvetica" w:cs="Helvetica"/>
          <w:color w:val="223267"/>
          <w:sz w:val="20"/>
          <w:szCs w:val="20"/>
        </w:rPr>
        <w:t xml:space="preserve"> juge-t-on :</w:t>
      </w:r>
      <w:r w:rsidRPr="003751B9">
        <w:rPr>
          <w:rFonts w:ascii="Helvetica" w:hAnsi="Helvetica" w:cs="Helvetica"/>
          <w:i/>
          <w:iCs/>
          <w:color w:val="223267"/>
          <w:sz w:val="20"/>
          <w:szCs w:val="20"/>
        </w:rPr>
        <w:t xml:space="preserve"> “Il s’agit de rappeler les règles de facturation et de s’assurer que les patients sont bien informés en amont sur les conditions financières de leur prise en charge.”</w:t>
      </w:r>
    </w:p>
    <w:p w:rsidR="002F132F" w:rsidRPr="003751B9" w:rsidRDefault="002F132F" w:rsidP="002F132F">
      <w:pPr>
        <w:spacing w:line="300" w:lineRule="atLeast"/>
        <w:rPr>
          <w:rFonts w:ascii="Helvetica" w:hAnsi="Helvetica" w:cs="Helvetica"/>
          <w:color w:val="223267"/>
          <w:sz w:val="20"/>
          <w:szCs w:val="20"/>
        </w:rPr>
      </w:pPr>
      <w:r w:rsidRPr="003751B9">
        <w:rPr>
          <w:rFonts w:ascii="Helvetica" w:hAnsi="Helvetica" w:cs="Helvetica"/>
          <w:color w:val="223267"/>
          <w:sz w:val="20"/>
          <w:szCs w:val="20"/>
        </w:rPr>
        <w:t>“</w:t>
      </w:r>
      <w:r w:rsidRPr="003751B9">
        <w:rPr>
          <w:rFonts w:ascii="Helvetica" w:hAnsi="Helvetica" w:cs="Helvetica"/>
          <w:i/>
          <w:iCs/>
          <w:color w:val="223267"/>
          <w:sz w:val="20"/>
          <w:szCs w:val="20"/>
        </w:rPr>
        <w:t>La réduction du reste à charge des patients à l’hôpital est une préocc</w:t>
      </w:r>
      <w:r w:rsidRPr="003751B9">
        <w:rPr>
          <w:rFonts w:ascii="Helvetica" w:hAnsi="Helvetica" w:cs="Helvetica"/>
          <w:i/>
          <w:iCs/>
          <w:color w:val="223267"/>
          <w:sz w:val="20"/>
          <w:szCs w:val="20"/>
        </w:rPr>
        <w:t>u</w:t>
      </w:r>
      <w:r w:rsidRPr="003751B9">
        <w:rPr>
          <w:rFonts w:ascii="Helvetica" w:hAnsi="Helvetica" w:cs="Helvetica"/>
          <w:i/>
          <w:iCs/>
          <w:color w:val="223267"/>
          <w:sz w:val="20"/>
          <w:szCs w:val="20"/>
        </w:rPr>
        <w:t>pation importante du gouvern</w:t>
      </w:r>
      <w:r w:rsidRPr="003751B9">
        <w:rPr>
          <w:rFonts w:ascii="Helvetica" w:hAnsi="Helvetica" w:cs="Helvetica"/>
          <w:i/>
          <w:iCs/>
          <w:color w:val="223267"/>
          <w:sz w:val="20"/>
          <w:szCs w:val="20"/>
        </w:rPr>
        <w:t>e</w:t>
      </w:r>
      <w:r w:rsidRPr="003751B9">
        <w:rPr>
          <w:rFonts w:ascii="Helvetica" w:hAnsi="Helvetica" w:cs="Helvetica"/>
          <w:i/>
          <w:iCs/>
          <w:color w:val="223267"/>
          <w:sz w:val="20"/>
          <w:szCs w:val="20"/>
        </w:rPr>
        <w:t>ment”,</w:t>
      </w:r>
      <w:r w:rsidRPr="003751B9">
        <w:rPr>
          <w:rFonts w:ascii="Helvetica" w:hAnsi="Helvetica" w:cs="Helvetica"/>
          <w:color w:val="223267"/>
          <w:sz w:val="20"/>
          <w:szCs w:val="20"/>
        </w:rPr>
        <w:t xml:space="preserve"> assure le ministère</w:t>
      </w:r>
      <w:r w:rsidRPr="003751B9">
        <w:rPr>
          <w:rFonts w:ascii="Helvetica" w:hAnsi="Helvetica" w:cs="Helvetica"/>
          <w:i/>
          <w:iCs/>
          <w:color w:val="223267"/>
          <w:sz w:val="20"/>
          <w:szCs w:val="20"/>
        </w:rPr>
        <w:t xml:space="preserve">. </w:t>
      </w:r>
      <w:r w:rsidRPr="003751B9">
        <w:rPr>
          <w:rFonts w:ascii="Helvetica" w:hAnsi="Helvetica" w:cs="Helvetica"/>
          <w:color w:val="223267"/>
          <w:sz w:val="20"/>
          <w:szCs w:val="20"/>
        </w:rPr>
        <w:lastRenderedPageBreak/>
        <w:t xml:space="preserve">En mars, la ministre, </w:t>
      </w:r>
      <w:proofErr w:type="spellStart"/>
      <w:r w:rsidRPr="003751B9">
        <w:rPr>
          <w:rFonts w:ascii="Helvetica" w:hAnsi="Helvetica" w:cs="Helvetica"/>
          <w:color w:val="223267"/>
          <w:sz w:val="20"/>
          <w:szCs w:val="20"/>
        </w:rPr>
        <w:t>Marisol</w:t>
      </w:r>
      <w:proofErr w:type="spellEnd"/>
      <w:r w:rsidRPr="003751B9">
        <w:rPr>
          <w:rFonts w:ascii="Helvetica" w:hAnsi="Helvetica" w:cs="Helvetica"/>
          <w:color w:val="223267"/>
          <w:sz w:val="20"/>
          <w:szCs w:val="20"/>
        </w:rPr>
        <w:t xml:space="preserve"> To</w:t>
      </w:r>
      <w:r w:rsidRPr="003751B9">
        <w:rPr>
          <w:rFonts w:ascii="Helvetica" w:hAnsi="Helvetica" w:cs="Helvetica"/>
          <w:color w:val="223267"/>
          <w:sz w:val="20"/>
          <w:szCs w:val="20"/>
        </w:rPr>
        <w:t>u</w:t>
      </w:r>
      <w:r w:rsidRPr="003751B9">
        <w:rPr>
          <w:rFonts w:ascii="Helvetica" w:hAnsi="Helvetica" w:cs="Helvetica"/>
          <w:color w:val="223267"/>
          <w:sz w:val="20"/>
          <w:szCs w:val="20"/>
        </w:rPr>
        <w:t>raine, avait déjà rappelé à l’ordre les hôp</w:t>
      </w:r>
      <w:r w:rsidRPr="003751B9">
        <w:rPr>
          <w:rFonts w:ascii="Helvetica" w:hAnsi="Helvetica" w:cs="Helvetica"/>
          <w:color w:val="223267"/>
          <w:sz w:val="20"/>
          <w:szCs w:val="20"/>
        </w:rPr>
        <w:t>i</w:t>
      </w:r>
      <w:r w:rsidRPr="003751B9">
        <w:rPr>
          <w:rFonts w:ascii="Helvetica" w:hAnsi="Helvetica" w:cs="Helvetica"/>
          <w:color w:val="223267"/>
          <w:sz w:val="20"/>
          <w:szCs w:val="20"/>
        </w:rPr>
        <w:t>taux dans une circulaire, leur demandant de faire en sorte de modérer ces écarts. »</w:t>
      </w:r>
    </w:p>
    <w:p w:rsidR="002F132F" w:rsidRPr="003751B9" w:rsidRDefault="002F132F" w:rsidP="002F132F">
      <w:pPr>
        <w:spacing w:line="300" w:lineRule="atLeast"/>
        <w:rPr>
          <w:rFonts w:ascii="Cambria" w:hAnsi="Cambria" w:cs="Calibri"/>
          <w:b/>
          <w:bCs/>
          <w:color w:val="223267"/>
        </w:rPr>
      </w:pPr>
      <w:r w:rsidRPr="003751B9">
        <w:rPr>
          <w:rFonts w:ascii="Cambria" w:hAnsi="Cambria"/>
          <w:b/>
          <w:bCs/>
          <w:color w:val="223267"/>
        </w:rPr>
        <w:t>La réaction de Mme la M</w:t>
      </w:r>
      <w:r w:rsidRPr="003751B9">
        <w:rPr>
          <w:rFonts w:ascii="Cambria" w:hAnsi="Cambria"/>
          <w:b/>
          <w:bCs/>
          <w:color w:val="223267"/>
        </w:rPr>
        <w:t>i</w:t>
      </w:r>
      <w:r w:rsidRPr="003751B9">
        <w:rPr>
          <w:rFonts w:ascii="Cambria" w:hAnsi="Cambria"/>
          <w:b/>
          <w:bCs/>
          <w:color w:val="223267"/>
        </w:rPr>
        <w:t>nistre de la Santé laisse pantois ! Il fut un temps où, sur l’ensemble du territoire français, les services publics rendaient les mêmes se</w:t>
      </w:r>
      <w:r w:rsidRPr="003751B9">
        <w:rPr>
          <w:rFonts w:ascii="Cambria" w:hAnsi="Cambria"/>
          <w:b/>
          <w:bCs/>
          <w:color w:val="223267"/>
        </w:rPr>
        <w:t>r</w:t>
      </w:r>
      <w:r w:rsidRPr="003751B9">
        <w:rPr>
          <w:rFonts w:ascii="Cambria" w:hAnsi="Cambria"/>
          <w:b/>
          <w:bCs/>
          <w:color w:val="223267"/>
        </w:rPr>
        <w:t>vices pour le même tarif ! Depuis on a inventé l’autonomie financière. R</w:t>
      </w:r>
      <w:r w:rsidRPr="003751B9">
        <w:rPr>
          <w:rFonts w:ascii="Cambria" w:hAnsi="Cambria"/>
          <w:b/>
          <w:bCs/>
          <w:color w:val="223267"/>
        </w:rPr>
        <w:t>é</w:t>
      </w:r>
      <w:r w:rsidRPr="003751B9">
        <w:rPr>
          <w:rFonts w:ascii="Cambria" w:hAnsi="Cambria"/>
          <w:b/>
          <w:bCs/>
          <w:color w:val="223267"/>
        </w:rPr>
        <w:t>sultat : essayer de savoir combien vous coûtera un Paris-Lyon en TVG ; ça d</w:t>
      </w:r>
      <w:r w:rsidRPr="003751B9">
        <w:rPr>
          <w:rFonts w:ascii="Cambria" w:hAnsi="Cambria"/>
          <w:b/>
          <w:bCs/>
          <w:color w:val="223267"/>
        </w:rPr>
        <w:t>é</w:t>
      </w:r>
      <w:r w:rsidRPr="003751B9">
        <w:rPr>
          <w:rFonts w:ascii="Cambria" w:hAnsi="Cambria"/>
          <w:b/>
          <w:bCs/>
          <w:color w:val="223267"/>
        </w:rPr>
        <w:t>pend du jour, de l’horaire, de votre âge, de votre carte, de vos fréquences de déplac</w:t>
      </w:r>
      <w:r w:rsidRPr="003751B9">
        <w:rPr>
          <w:rFonts w:ascii="Cambria" w:hAnsi="Cambria"/>
          <w:b/>
          <w:bCs/>
          <w:color w:val="223267"/>
        </w:rPr>
        <w:t>e</w:t>
      </w:r>
      <w:r w:rsidRPr="003751B9">
        <w:rPr>
          <w:rFonts w:ascii="Cambria" w:hAnsi="Cambria"/>
          <w:b/>
          <w:bCs/>
          <w:color w:val="223267"/>
        </w:rPr>
        <w:t>ment, … ; idem pour un voyage en avion ou pour e</w:t>
      </w:r>
      <w:r w:rsidRPr="003751B9">
        <w:rPr>
          <w:rFonts w:ascii="Cambria" w:hAnsi="Cambria"/>
          <w:b/>
          <w:bCs/>
          <w:color w:val="223267"/>
        </w:rPr>
        <w:t>n</w:t>
      </w:r>
      <w:r w:rsidRPr="003751B9">
        <w:rPr>
          <w:rFonts w:ascii="Cambria" w:hAnsi="Cambria"/>
          <w:b/>
          <w:bCs/>
          <w:color w:val="223267"/>
        </w:rPr>
        <w:t>voyer un colis ! Et il faudrait s’étonner qu’il en aille de même pour des hôpitaux qu’on soumet à une gestion purement comptable qui les étrangle ?</w:t>
      </w:r>
    </w:p>
    <w:p w:rsidR="002F132F" w:rsidRPr="003751B9" w:rsidRDefault="002F132F" w:rsidP="007427C4">
      <w:pPr>
        <w:keepNext/>
        <w:numPr>
          <w:ilvl w:val="1"/>
          <w:numId w:val="0"/>
        </w:numPr>
        <w:tabs>
          <w:tab w:val="num" w:pos="576"/>
        </w:tabs>
        <w:suppressAutoHyphens/>
        <w:adjustRightInd/>
        <w:spacing w:line="240" w:lineRule="auto"/>
        <w:ind w:left="576" w:hanging="576"/>
        <w:jc w:val="center"/>
        <w:textAlignment w:val="auto"/>
        <w:outlineLvl w:val="1"/>
        <w:rPr>
          <w:rFonts w:ascii="Arial" w:eastAsia="SimSun" w:hAnsi="Arial" w:cs="Arial"/>
          <w:b/>
          <w:bCs/>
          <w:color w:val="223267"/>
          <w:kern w:val="1"/>
          <w:lang w:eastAsia="hi-IN" w:bidi="hi-IN"/>
        </w:rPr>
        <w:sectPr w:rsidR="002F132F" w:rsidRPr="003751B9" w:rsidSect="0079337E">
          <w:type w:val="continuous"/>
          <w:pgSz w:w="11906" w:h="16838"/>
          <w:pgMar w:top="1134" w:right="1134" w:bottom="1134" w:left="709" w:header="720" w:footer="720" w:gutter="0"/>
          <w:cols w:num="3" w:sep="1" w:space="227"/>
        </w:sectPr>
      </w:pPr>
    </w:p>
    <w:p w:rsidR="00A353BB" w:rsidRPr="00075907" w:rsidRDefault="00A353BB" w:rsidP="00A353BB">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ACTUALITE SOCIALE</w:t>
      </w:r>
    </w:p>
    <w:p w:rsidR="00887D97" w:rsidRPr="00887D97" w:rsidRDefault="00887D97" w:rsidP="00A353BB">
      <w:pPr>
        <w:pStyle w:val="yiv2036602499msonormal"/>
        <w:spacing w:before="0" w:beforeAutospacing="0" w:after="0" w:afterAutospacing="0"/>
        <w:jc w:val="center"/>
        <w:rPr>
          <w:rFonts w:ascii="Arial" w:hAnsi="Arial" w:cs="Arial"/>
          <w:b/>
          <w:sz w:val="16"/>
          <w:szCs w:val="16"/>
        </w:rPr>
      </w:pPr>
    </w:p>
    <w:p w:rsidR="00A353BB" w:rsidRPr="003751B9" w:rsidRDefault="007C40CA" w:rsidP="00A353BB">
      <w:pPr>
        <w:pStyle w:val="yiv2036602499msonormal"/>
        <w:spacing w:before="0" w:beforeAutospacing="0" w:after="0" w:afterAutospacing="0"/>
        <w:jc w:val="center"/>
        <w:rPr>
          <w:rFonts w:ascii="Arial" w:hAnsi="Arial" w:cs="Arial"/>
          <w:b/>
          <w:color w:val="223267"/>
          <w:sz w:val="28"/>
          <w:szCs w:val="28"/>
        </w:rPr>
      </w:pPr>
      <w:r w:rsidRPr="003751B9">
        <w:rPr>
          <w:rFonts w:ascii="Arial" w:hAnsi="Arial" w:cs="Arial"/>
          <w:b/>
          <w:color w:val="223267"/>
          <w:sz w:val="28"/>
          <w:szCs w:val="28"/>
        </w:rPr>
        <w:t>SNCF : une réforme et des interrogations</w:t>
      </w:r>
    </w:p>
    <w:p w:rsidR="00A353BB" w:rsidRPr="003751B9" w:rsidRDefault="00A353BB" w:rsidP="00A353BB">
      <w:pPr>
        <w:pStyle w:val="yiv2036602499msonormal"/>
        <w:spacing w:before="0" w:beforeAutospacing="0" w:after="0" w:afterAutospacing="0"/>
        <w:jc w:val="center"/>
        <w:rPr>
          <w:i/>
          <w:color w:val="223267"/>
          <w:sz w:val="22"/>
          <w:szCs w:val="22"/>
        </w:rPr>
      </w:pPr>
      <w:r w:rsidRPr="003751B9">
        <w:rPr>
          <w:i/>
          <w:color w:val="223267"/>
          <w:sz w:val="22"/>
          <w:szCs w:val="22"/>
        </w:rPr>
        <w:t xml:space="preserve">Par </w:t>
      </w:r>
      <w:r w:rsidR="007C40CA" w:rsidRPr="003751B9">
        <w:rPr>
          <w:i/>
          <w:color w:val="223267"/>
          <w:sz w:val="22"/>
          <w:szCs w:val="22"/>
        </w:rPr>
        <w:t>Pierre KERDRAON, vice-président de Résistance Sociale</w:t>
      </w:r>
    </w:p>
    <w:p w:rsidR="00A353BB" w:rsidRPr="003751B9" w:rsidRDefault="00A353BB" w:rsidP="00D374FC">
      <w:pPr>
        <w:pStyle w:val="yiv2036602499msonormal"/>
        <w:spacing w:before="0" w:beforeAutospacing="0" w:after="0" w:afterAutospacing="0"/>
        <w:jc w:val="both"/>
        <w:rPr>
          <w:rFonts w:ascii="Calibri" w:hAnsi="Calibri"/>
          <w:color w:val="223267"/>
          <w:sz w:val="22"/>
          <w:szCs w:val="22"/>
        </w:rPr>
      </w:pPr>
    </w:p>
    <w:p w:rsidR="00A353BB" w:rsidRPr="003751B9" w:rsidRDefault="00A353BB" w:rsidP="00A353BB">
      <w:pPr>
        <w:widowControl/>
        <w:tabs>
          <w:tab w:val="left" w:pos="4536"/>
        </w:tabs>
        <w:adjustRightInd/>
        <w:spacing w:line="276" w:lineRule="auto"/>
        <w:textAlignment w:val="auto"/>
        <w:rPr>
          <w:rFonts w:ascii="Tahoma" w:eastAsia="Calibri" w:hAnsi="Tahoma" w:cs="Tahoma"/>
          <w:color w:val="223267"/>
          <w:sz w:val="21"/>
          <w:szCs w:val="21"/>
          <w:lang w:eastAsia="en-US"/>
        </w:rPr>
        <w:sectPr w:rsidR="00A353BB" w:rsidRPr="003751B9" w:rsidSect="00964AE8">
          <w:type w:val="continuous"/>
          <w:pgSz w:w="11906" w:h="16838"/>
          <w:pgMar w:top="360" w:right="737" w:bottom="737" w:left="737" w:header="360" w:footer="118" w:gutter="0"/>
          <w:pgNumType w:start="7"/>
          <w:cols w:sep="1" w:space="709"/>
          <w:docGrid w:linePitch="360"/>
        </w:sectPr>
      </w:pPr>
    </w:p>
    <w:p w:rsidR="00A353BB" w:rsidRPr="003751B9" w:rsidRDefault="00A61E77" w:rsidP="00A353BB">
      <w:pPr>
        <w:widowControl/>
        <w:tabs>
          <w:tab w:val="left" w:pos="4536"/>
        </w:tabs>
        <w:adjustRightInd/>
        <w:spacing w:line="276" w:lineRule="auto"/>
        <w:textAlignment w:val="auto"/>
        <w:rPr>
          <w:rFonts w:ascii="Arial" w:eastAsia="Calibri" w:hAnsi="Arial" w:cs="Arial"/>
          <w:color w:val="223267"/>
          <w:sz w:val="21"/>
          <w:szCs w:val="21"/>
          <w:lang w:eastAsia="en-US"/>
        </w:rPr>
      </w:pPr>
      <w:r w:rsidRPr="003751B9">
        <w:rPr>
          <w:rFonts w:ascii="Arial" w:eastAsia="Calibri" w:hAnsi="Arial" w:cs="Arial"/>
          <w:color w:val="223267"/>
          <w:sz w:val="21"/>
          <w:szCs w:val="21"/>
          <w:lang w:eastAsia="en-US"/>
        </w:rPr>
        <w:lastRenderedPageBreak/>
        <w:t>Ce 22 mai</w:t>
      </w:r>
      <w:r w:rsidR="00EE143F" w:rsidRPr="003751B9">
        <w:rPr>
          <w:rFonts w:ascii="Arial" w:eastAsia="Calibri" w:hAnsi="Arial" w:cs="Arial"/>
          <w:color w:val="223267"/>
          <w:sz w:val="21"/>
          <w:szCs w:val="21"/>
          <w:lang w:eastAsia="en-US"/>
        </w:rPr>
        <w:t>,</w:t>
      </w:r>
      <w:r w:rsidRPr="003751B9">
        <w:rPr>
          <w:rFonts w:ascii="Arial" w:eastAsia="Calibri" w:hAnsi="Arial" w:cs="Arial"/>
          <w:color w:val="223267"/>
          <w:sz w:val="21"/>
          <w:szCs w:val="21"/>
          <w:lang w:eastAsia="en-US"/>
        </w:rPr>
        <w:t xml:space="preserve"> avait lieu une nouvelle grève des cheminots européens pour protester </w:t>
      </w:r>
      <w:r w:rsidR="00EE143F" w:rsidRPr="003751B9">
        <w:rPr>
          <w:rFonts w:ascii="Arial" w:eastAsia="Calibri" w:hAnsi="Arial" w:cs="Arial"/>
          <w:color w:val="223267"/>
          <w:sz w:val="21"/>
          <w:szCs w:val="21"/>
          <w:lang w:eastAsia="en-US"/>
        </w:rPr>
        <w:t>contre la mise en</w:t>
      </w:r>
      <w:r w:rsidRPr="003751B9">
        <w:rPr>
          <w:rFonts w:ascii="Arial" w:eastAsia="Calibri" w:hAnsi="Arial" w:cs="Arial"/>
          <w:color w:val="223267"/>
          <w:sz w:val="21"/>
          <w:szCs w:val="21"/>
          <w:lang w:eastAsia="en-US"/>
        </w:rPr>
        <w:t xml:space="preserve"> place du 4</w:t>
      </w:r>
      <w:r w:rsidRPr="003751B9">
        <w:rPr>
          <w:rFonts w:ascii="Arial" w:eastAsia="Calibri" w:hAnsi="Arial" w:cs="Arial"/>
          <w:color w:val="223267"/>
          <w:sz w:val="21"/>
          <w:szCs w:val="21"/>
          <w:vertAlign w:val="superscript"/>
          <w:lang w:eastAsia="en-US"/>
        </w:rPr>
        <w:t>ème</w:t>
      </w:r>
      <w:r w:rsidRPr="003751B9">
        <w:rPr>
          <w:rFonts w:ascii="Arial" w:eastAsia="Calibri" w:hAnsi="Arial" w:cs="Arial"/>
          <w:color w:val="223267"/>
          <w:sz w:val="21"/>
          <w:szCs w:val="21"/>
          <w:lang w:eastAsia="en-US"/>
        </w:rPr>
        <w:t xml:space="preserve"> paquet ferroviaire visant à la mise en concurrence sur l’ensemble du réseau européen des transports de voyageurs. En France, trois des principaux syndicats (CGT, UNSA</w:t>
      </w:r>
      <w:r w:rsidR="004230A8" w:rsidRPr="003751B9">
        <w:rPr>
          <w:rFonts w:ascii="Arial" w:eastAsia="Calibri" w:hAnsi="Arial" w:cs="Arial"/>
          <w:color w:val="223267"/>
          <w:sz w:val="21"/>
          <w:szCs w:val="21"/>
          <w:lang w:eastAsia="en-US"/>
        </w:rPr>
        <w:t>,</w:t>
      </w:r>
      <w:r w:rsidRPr="003751B9">
        <w:rPr>
          <w:rFonts w:ascii="Arial" w:eastAsia="Calibri" w:hAnsi="Arial" w:cs="Arial"/>
          <w:color w:val="223267"/>
          <w:sz w:val="21"/>
          <w:szCs w:val="21"/>
          <w:lang w:eastAsia="en-US"/>
        </w:rPr>
        <w:t xml:space="preserve"> Sud Rail) ont participé à ce mouvement</w:t>
      </w:r>
      <w:r w:rsidR="00EE143F" w:rsidRPr="003751B9">
        <w:rPr>
          <w:rFonts w:ascii="Arial" w:eastAsia="Calibri" w:hAnsi="Arial" w:cs="Arial"/>
          <w:color w:val="223267"/>
          <w:sz w:val="21"/>
          <w:szCs w:val="21"/>
          <w:lang w:eastAsia="en-US"/>
        </w:rPr>
        <w:t>,</w:t>
      </w:r>
      <w:r w:rsidRPr="003751B9">
        <w:rPr>
          <w:rFonts w:ascii="Arial" w:eastAsia="Calibri" w:hAnsi="Arial" w:cs="Arial"/>
          <w:color w:val="223267"/>
          <w:sz w:val="21"/>
          <w:szCs w:val="21"/>
          <w:lang w:eastAsia="en-US"/>
        </w:rPr>
        <w:t xml:space="preserve"> qui s’est notamment traduit par l’</w:t>
      </w:r>
      <w:r w:rsidR="008B5ABC" w:rsidRPr="003751B9">
        <w:rPr>
          <w:rFonts w:ascii="Arial" w:eastAsia="Calibri" w:hAnsi="Arial" w:cs="Arial"/>
          <w:color w:val="223267"/>
          <w:sz w:val="21"/>
          <w:szCs w:val="21"/>
          <w:lang w:eastAsia="en-US"/>
        </w:rPr>
        <w:t xml:space="preserve">absence de trains sur les </w:t>
      </w:r>
      <w:r w:rsidRPr="003751B9">
        <w:rPr>
          <w:rFonts w:ascii="Arial" w:eastAsia="Calibri" w:hAnsi="Arial" w:cs="Arial"/>
          <w:color w:val="223267"/>
          <w:sz w:val="21"/>
          <w:szCs w:val="21"/>
          <w:lang w:eastAsia="en-US"/>
        </w:rPr>
        <w:t>lignes régionales et par des manifestations.</w:t>
      </w:r>
    </w:p>
    <w:p w:rsidR="00F61A68" w:rsidRPr="003751B9" w:rsidRDefault="00F61A68" w:rsidP="00A353BB">
      <w:pPr>
        <w:widowControl/>
        <w:tabs>
          <w:tab w:val="left" w:pos="4536"/>
        </w:tabs>
        <w:adjustRightInd/>
        <w:spacing w:line="276" w:lineRule="auto"/>
        <w:textAlignment w:val="auto"/>
        <w:rPr>
          <w:rFonts w:ascii="Arial" w:eastAsia="Calibri" w:hAnsi="Arial" w:cs="Arial"/>
          <w:color w:val="223267"/>
          <w:sz w:val="16"/>
          <w:szCs w:val="16"/>
          <w:lang w:eastAsia="en-US"/>
        </w:rPr>
      </w:pPr>
    </w:p>
    <w:p w:rsidR="00A61E77" w:rsidRPr="003751B9" w:rsidRDefault="00A61E77" w:rsidP="00A353BB">
      <w:pPr>
        <w:widowControl/>
        <w:tabs>
          <w:tab w:val="left" w:pos="4536"/>
        </w:tabs>
        <w:adjustRightInd/>
        <w:spacing w:line="276" w:lineRule="auto"/>
        <w:textAlignment w:val="auto"/>
        <w:rPr>
          <w:rFonts w:ascii="Arial" w:eastAsia="Calibri" w:hAnsi="Arial" w:cs="Arial"/>
          <w:color w:val="223267"/>
          <w:sz w:val="21"/>
          <w:szCs w:val="21"/>
          <w:lang w:eastAsia="en-US"/>
        </w:rPr>
      </w:pPr>
      <w:r w:rsidRPr="003751B9">
        <w:rPr>
          <w:rFonts w:ascii="Arial" w:eastAsia="Calibri" w:hAnsi="Arial" w:cs="Arial"/>
          <w:color w:val="223267"/>
          <w:sz w:val="21"/>
          <w:szCs w:val="21"/>
          <w:lang w:eastAsia="en-US"/>
        </w:rPr>
        <w:t>I</w:t>
      </w:r>
      <w:r w:rsidR="00EE143F" w:rsidRPr="003751B9">
        <w:rPr>
          <w:rFonts w:ascii="Arial" w:eastAsia="Calibri" w:hAnsi="Arial" w:cs="Arial"/>
          <w:color w:val="223267"/>
          <w:sz w:val="21"/>
          <w:szCs w:val="21"/>
          <w:lang w:eastAsia="en-US"/>
        </w:rPr>
        <w:t>nstruits par l’expérience du fre</w:t>
      </w:r>
      <w:r w:rsidRPr="003751B9">
        <w:rPr>
          <w:rFonts w:ascii="Arial" w:eastAsia="Calibri" w:hAnsi="Arial" w:cs="Arial"/>
          <w:color w:val="223267"/>
          <w:sz w:val="21"/>
          <w:szCs w:val="21"/>
          <w:lang w:eastAsia="en-US"/>
        </w:rPr>
        <w:t xml:space="preserve">t, les syndicats redoutent que cette réforme </w:t>
      </w:r>
      <w:r w:rsidR="00FF574F" w:rsidRPr="003751B9">
        <w:rPr>
          <w:rFonts w:ascii="Arial" w:eastAsia="Calibri" w:hAnsi="Arial" w:cs="Arial"/>
          <w:color w:val="223267"/>
          <w:sz w:val="21"/>
          <w:szCs w:val="21"/>
          <w:lang w:eastAsia="en-US"/>
        </w:rPr>
        <w:t>n’aboutisse à la suppression de mi</w:t>
      </w:r>
      <w:r w:rsidR="00FF574F" w:rsidRPr="003751B9">
        <w:rPr>
          <w:rFonts w:ascii="Arial" w:eastAsia="Calibri" w:hAnsi="Arial" w:cs="Arial"/>
          <w:color w:val="223267"/>
          <w:sz w:val="21"/>
          <w:szCs w:val="21"/>
          <w:lang w:eastAsia="en-US"/>
        </w:rPr>
        <w:t>l</w:t>
      </w:r>
      <w:r w:rsidR="00FF574F" w:rsidRPr="003751B9">
        <w:rPr>
          <w:rFonts w:ascii="Arial" w:eastAsia="Calibri" w:hAnsi="Arial" w:cs="Arial"/>
          <w:color w:val="223267"/>
          <w:sz w:val="21"/>
          <w:szCs w:val="21"/>
          <w:lang w:eastAsia="en-US"/>
        </w:rPr>
        <w:t xml:space="preserve">liers d’emploi et à une sécurité moindre pour les voyageurs. Il est vrai que l’expérience de la Grande Bretagne </w:t>
      </w:r>
      <w:r w:rsidR="004230A8" w:rsidRPr="003751B9">
        <w:rPr>
          <w:rFonts w:ascii="Arial" w:eastAsia="Calibri" w:hAnsi="Arial" w:cs="Arial"/>
          <w:color w:val="223267"/>
          <w:sz w:val="21"/>
          <w:szCs w:val="21"/>
          <w:lang w:eastAsia="en-US"/>
        </w:rPr>
        <w:t>et de la privatisation de certaines de ses lignes a de quoi échauder. L’entretien du matériel et des voies s’en est fortement ressenti au point de provoquer plusieurs catastrophes ferroviaires, ce qui a obligé le gouvernement à renationaliser.</w:t>
      </w:r>
    </w:p>
    <w:p w:rsidR="00F61A68" w:rsidRPr="003751B9" w:rsidRDefault="00F61A68" w:rsidP="00A353BB">
      <w:pPr>
        <w:widowControl/>
        <w:tabs>
          <w:tab w:val="left" w:pos="4536"/>
        </w:tabs>
        <w:adjustRightInd/>
        <w:spacing w:line="276" w:lineRule="auto"/>
        <w:textAlignment w:val="auto"/>
        <w:rPr>
          <w:rFonts w:ascii="Arial" w:eastAsia="Calibri" w:hAnsi="Arial" w:cs="Arial"/>
          <w:color w:val="223267"/>
          <w:sz w:val="16"/>
          <w:szCs w:val="16"/>
          <w:lang w:eastAsia="en-US"/>
        </w:rPr>
      </w:pPr>
    </w:p>
    <w:p w:rsidR="004230A8" w:rsidRPr="003751B9" w:rsidRDefault="004230A8" w:rsidP="00A353BB">
      <w:pPr>
        <w:widowControl/>
        <w:tabs>
          <w:tab w:val="left" w:pos="4536"/>
        </w:tabs>
        <w:adjustRightInd/>
        <w:spacing w:line="276" w:lineRule="auto"/>
        <w:textAlignment w:val="auto"/>
        <w:rPr>
          <w:rFonts w:ascii="Arial" w:eastAsia="Calibri" w:hAnsi="Arial" w:cs="Arial"/>
          <w:color w:val="223267"/>
          <w:sz w:val="21"/>
          <w:szCs w:val="21"/>
          <w:lang w:eastAsia="en-US"/>
        </w:rPr>
      </w:pPr>
      <w:r w:rsidRPr="003751B9">
        <w:rPr>
          <w:rFonts w:ascii="Arial" w:eastAsia="Calibri" w:hAnsi="Arial" w:cs="Arial"/>
          <w:color w:val="223267"/>
          <w:sz w:val="21"/>
          <w:szCs w:val="21"/>
          <w:lang w:eastAsia="en-US"/>
        </w:rPr>
        <w:t>Du côté de la France, on n’en est pas encore là</w:t>
      </w:r>
      <w:r w:rsidR="00EE143F" w:rsidRPr="003751B9">
        <w:rPr>
          <w:rFonts w:ascii="Arial" w:eastAsia="Calibri" w:hAnsi="Arial" w:cs="Arial"/>
          <w:color w:val="223267"/>
          <w:sz w:val="21"/>
          <w:szCs w:val="21"/>
          <w:lang w:eastAsia="en-US"/>
        </w:rPr>
        <w:t>,</w:t>
      </w:r>
      <w:r w:rsidRPr="003751B9">
        <w:rPr>
          <w:rFonts w:ascii="Arial" w:eastAsia="Calibri" w:hAnsi="Arial" w:cs="Arial"/>
          <w:color w:val="223267"/>
          <w:sz w:val="21"/>
          <w:szCs w:val="21"/>
          <w:lang w:eastAsia="en-US"/>
        </w:rPr>
        <w:t xml:space="preserve"> mais la séparation entre le Réseau Ferré de France (RFF) et la SNCF montre chaque jour son absurdité.</w:t>
      </w:r>
    </w:p>
    <w:p w:rsidR="00F61A68" w:rsidRPr="003751B9" w:rsidRDefault="00F61A68" w:rsidP="00A353BB">
      <w:pPr>
        <w:widowControl/>
        <w:tabs>
          <w:tab w:val="left" w:pos="4536"/>
        </w:tabs>
        <w:adjustRightInd/>
        <w:spacing w:line="276" w:lineRule="auto"/>
        <w:textAlignment w:val="auto"/>
        <w:rPr>
          <w:rFonts w:ascii="Arial" w:eastAsia="Calibri" w:hAnsi="Arial" w:cs="Arial"/>
          <w:color w:val="223267"/>
          <w:sz w:val="16"/>
          <w:szCs w:val="16"/>
          <w:lang w:eastAsia="en-US"/>
        </w:rPr>
      </w:pPr>
    </w:p>
    <w:p w:rsidR="004230A8" w:rsidRPr="003751B9" w:rsidRDefault="004230A8" w:rsidP="00A353BB">
      <w:pPr>
        <w:widowControl/>
        <w:tabs>
          <w:tab w:val="left" w:pos="4536"/>
        </w:tabs>
        <w:adjustRightInd/>
        <w:spacing w:line="276" w:lineRule="auto"/>
        <w:textAlignment w:val="auto"/>
        <w:rPr>
          <w:rFonts w:ascii="Arial" w:eastAsia="Calibri" w:hAnsi="Arial" w:cs="Arial"/>
          <w:color w:val="223267"/>
          <w:sz w:val="21"/>
          <w:szCs w:val="21"/>
          <w:lang w:eastAsia="en-US"/>
        </w:rPr>
      </w:pPr>
      <w:r w:rsidRPr="003751B9">
        <w:rPr>
          <w:rFonts w:ascii="Arial" w:eastAsia="Calibri" w:hAnsi="Arial" w:cs="Arial"/>
          <w:color w:val="223267"/>
          <w:sz w:val="21"/>
          <w:szCs w:val="21"/>
          <w:lang w:eastAsia="en-US"/>
        </w:rPr>
        <w:t>Dernier exemple en date : l’achat de nouvelles rames de TER auprès d’</w:t>
      </w:r>
      <w:proofErr w:type="spellStart"/>
      <w:r w:rsidRPr="003751B9">
        <w:rPr>
          <w:rFonts w:ascii="Arial" w:eastAsia="Calibri" w:hAnsi="Arial" w:cs="Arial"/>
          <w:color w:val="223267"/>
          <w:sz w:val="21"/>
          <w:szCs w:val="21"/>
          <w:lang w:eastAsia="en-US"/>
        </w:rPr>
        <w:t>Alstom</w:t>
      </w:r>
      <w:proofErr w:type="spellEnd"/>
      <w:r w:rsidRPr="003751B9">
        <w:rPr>
          <w:rFonts w:ascii="Arial" w:eastAsia="Calibri" w:hAnsi="Arial" w:cs="Arial"/>
          <w:color w:val="223267"/>
          <w:sz w:val="21"/>
          <w:szCs w:val="21"/>
          <w:lang w:eastAsia="en-US"/>
        </w:rPr>
        <w:t xml:space="preserve"> et de Bombardier avec un cahier des charges exigeant une meilleure accessibilité des trains pour les personnes à mobilité réduite et un meilleur confort pour les usagers, ceci pour rendre opérationnelle une adaptation aux normes </w:t>
      </w:r>
      <w:r w:rsidR="00E31C2E" w:rsidRPr="003751B9">
        <w:rPr>
          <w:rFonts w:ascii="Arial" w:eastAsia="Calibri" w:hAnsi="Arial" w:cs="Arial"/>
          <w:color w:val="223267"/>
          <w:sz w:val="21"/>
          <w:szCs w:val="21"/>
          <w:lang w:eastAsia="en-US"/>
        </w:rPr>
        <w:t>décidées au niveau eur</w:t>
      </w:r>
      <w:r w:rsidR="00E31C2E" w:rsidRPr="003751B9">
        <w:rPr>
          <w:rFonts w:ascii="Arial" w:eastAsia="Calibri" w:hAnsi="Arial" w:cs="Arial"/>
          <w:color w:val="223267"/>
          <w:sz w:val="21"/>
          <w:szCs w:val="21"/>
          <w:lang w:eastAsia="en-US"/>
        </w:rPr>
        <w:t>o</w:t>
      </w:r>
      <w:r w:rsidR="00E31C2E" w:rsidRPr="003751B9">
        <w:rPr>
          <w:rFonts w:ascii="Arial" w:eastAsia="Calibri" w:hAnsi="Arial" w:cs="Arial"/>
          <w:color w:val="223267"/>
          <w:sz w:val="21"/>
          <w:szCs w:val="21"/>
          <w:lang w:eastAsia="en-US"/>
        </w:rPr>
        <w:t>péen. Seule hic : ces trains élargis ne sont pas adaptés pour environ 500 gares (sur 5886 gares actuellement en service) et 1300 quais</w:t>
      </w:r>
      <w:r w:rsidR="007364DA" w:rsidRPr="003751B9">
        <w:rPr>
          <w:rFonts w:ascii="Arial" w:eastAsia="Calibri" w:hAnsi="Arial" w:cs="Arial"/>
          <w:color w:val="223267"/>
          <w:sz w:val="21"/>
          <w:szCs w:val="21"/>
          <w:lang w:eastAsia="en-US"/>
        </w:rPr>
        <w:t>,</w:t>
      </w:r>
      <w:r w:rsidR="00E31C2E" w:rsidRPr="003751B9">
        <w:rPr>
          <w:rFonts w:ascii="Arial" w:eastAsia="Calibri" w:hAnsi="Arial" w:cs="Arial"/>
          <w:color w:val="223267"/>
          <w:sz w:val="21"/>
          <w:szCs w:val="21"/>
          <w:lang w:eastAsia="en-US"/>
        </w:rPr>
        <w:t xml:space="preserve"> qui vont devoir être rabotés de quelques centimètres d’ici 2016. D’un côté</w:t>
      </w:r>
      <w:r w:rsidR="00F61A68" w:rsidRPr="003751B9">
        <w:rPr>
          <w:rFonts w:ascii="Arial" w:eastAsia="Calibri" w:hAnsi="Arial" w:cs="Arial"/>
          <w:color w:val="223267"/>
          <w:sz w:val="21"/>
          <w:szCs w:val="21"/>
          <w:lang w:eastAsia="en-US"/>
        </w:rPr>
        <w:t>,</w:t>
      </w:r>
      <w:r w:rsidR="00E31C2E" w:rsidRPr="003751B9">
        <w:rPr>
          <w:rFonts w:ascii="Arial" w:eastAsia="Calibri" w:hAnsi="Arial" w:cs="Arial"/>
          <w:color w:val="223267"/>
          <w:sz w:val="21"/>
          <w:szCs w:val="21"/>
          <w:lang w:eastAsia="en-US"/>
        </w:rPr>
        <w:t xml:space="preserve"> on ne peut que se réjouir de la modernisation imposée aux gares les plus vieilles. De l’autre, on peut s’étonner que ce p</w:t>
      </w:r>
      <w:r w:rsidR="00E31C2E" w:rsidRPr="003751B9">
        <w:rPr>
          <w:rFonts w:ascii="Arial" w:eastAsia="Calibri" w:hAnsi="Arial" w:cs="Arial"/>
          <w:color w:val="223267"/>
          <w:sz w:val="21"/>
          <w:szCs w:val="21"/>
          <w:lang w:eastAsia="en-US"/>
        </w:rPr>
        <w:t>a</w:t>
      </w:r>
      <w:r w:rsidR="00E31C2E" w:rsidRPr="003751B9">
        <w:rPr>
          <w:rFonts w:ascii="Arial" w:eastAsia="Calibri" w:hAnsi="Arial" w:cs="Arial"/>
          <w:color w:val="223267"/>
          <w:sz w:val="21"/>
          <w:szCs w:val="21"/>
          <w:lang w:eastAsia="en-US"/>
        </w:rPr>
        <w:t>ramètre ait été oublié lors de la rédaction du cahier des charges pour la construction de ces rames.</w:t>
      </w:r>
    </w:p>
    <w:p w:rsidR="008B5ABC" w:rsidRPr="003751B9" w:rsidRDefault="008B5ABC" w:rsidP="00A353BB">
      <w:pPr>
        <w:widowControl/>
        <w:tabs>
          <w:tab w:val="left" w:pos="4536"/>
        </w:tabs>
        <w:adjustRightInd/>
        <w:spacing w:line="276" w:lineRule="auto"/>
        <w:textAlignment w:val="auto"/>
        <w:rPr>
          <w:rFonts w:ascii="Arial" w:eastAsia="Calibri" w:hAnsi="Arial" w:cs="Arial"/>
          <w:color w:val="223267"/>
          <w:sz w:val="16"/>
          <w:szCs w:val="16"/>
          <w:lang w:eastAsia="en-US"/>
        </w:rPr>
      </w:pPr>
    </w:p>
    <w:p w:rsidR="00F61A68" w:rsidRPr="003751B9" w:rsidRDefault="00E31C2E" w:rsidP="00F61A68">
      <w:pPr>
        <w:widowControl/>
        <w:tabs>
          <w:tab w:val="left" w:pos="4536"/>
        </w:tabs>
        <w:adjustRightInd/>
        <w:spacing w:line="276" w:lineRule="auto"/>
        <w:textAlignment w:val="auto"/>
        <w:rPr>
          <w:rFonts w:ascii="Arial" w:eastAsia="Calibri" w:hAnsi="Arial" w:cs="Arial"/>
          <w:color w:val="223267"/>
          <w:sz w:val="21"/>
          <w:szCs w:val="21"/>
          <w:lang w:eastAsia="en-US"/>
        </w:rPr>
      </w:pPr>
      <w:r w:rsidRPr="003751B9">
        <w:rPr>
          <w:rFonts w:ascii="Arial" w:eastAsia="Calibri" w:hAnsi="Arial" w:cs="Arial"/>
          <w:color w:val="223267"/>
          <w:sz w:val="21"/>
          <w:szCs w:val="21"/>
          <w:lang w:eastAsia="en-US"/>
        </w:rPr>
        <w:t xml:space="preserve">Quoiqu’il en soit on peut penser qu’avec une seule entité au lieu de deux </w:t>
      </w:r>
      <w:r w:rsidR="00F61A68" w:rsidRPr="003751B9">
        <w:rPr>
          <w:rFonts w:ascii="Arial" w:eastAsia="Calibri" w:hAnsi="Arial" w:cs="Arial"/>
          <w:color w:val="223267"/>
          <w:sz w:val="21"/>
          <w:szCs w:val="21"/>
          <w:lang w:eastAsia="en-US"/>
        </w:rPr>
        <w:t>cette bévue n’aurait pas é té commise.</w:t>
      </w:r>
    </w:p>
    <w:p w:rsidR="002F132F" w:rsidRPr="003751B9" w:rsidRDefault="002F132F" w:rsidP="00F61A68">
      <w:pPr>
        <w:widowControl/>
        <w:tabs>
          <w:tab w:val="left" w:pos="4536"/>
        </w:tabs>
        <w:adjustRightInd/>
        <w:spacing w:line="276" w:lineRule="auto"/>
        <w:textAlignment w:val="auto"/>
        <w:rPr>
          <w:rFonts w:ascii="Arial" w:eastAsia="Calibri" w:hAnsi="Arial" w:cs="Arial"/>
          <w:color w:val="223267"/>
          <w:sz w:val="16"/>
          <w:szCs w:val="16"/>
          <w:lang w:eastAsia="en-US"/>
        </w:rPr>
      </w:pPr>
    </w:p>
    <w:p w:rsidR="00EE143F" w:rsidRPr="003751B9" w:rsidRDefault="00EE143F" w:rsidP="00F61A68">
      <w:pPr>
        <w:widowControl/>
        <w:tabs>
          <w:tab w:val="left" w:pos="4536"/>
        </w:tabs>
        <w:adjustRightInd/>
        <w:spacing w:line="276" w:lineRule="auto"/>
        <w:textAlignment w:val="auto"/>
        <w:rPr>
          <w:rFonts w:ascii="Arial" w:eastAsia="Calibri" w:hAnsi="Arial" w:cs="Arial"/>
          <w:color w:val="223267"/>
          <w:sz w:val="21"/>
          <w:szCs w:val="21"/>
          <w:lang w:eastAsia="en-US"/>
        </w:rPr>
      </w:pPr>
      <w:r w:rsidRPr="003751B9">
        <w:rPr>
          <w:rFonts w:ascii="Arial" w:eastAsia="Calibri" w:hAnsi="Arial" w:cs="Arial"/>
          <w:color w:val="223267"/>
          <w:sz w:val="21"/>
          <w:szCs w:val="21"/>
          <w:lang w:eastAsia="en-US"/>
        </w:rPr>
        <w:t>Il faut rappeler qu’avant la création de la SNCF, il existait cinq compagnies de chemins de  fer qui avaient des matériels différents. Cela explique qu’il existe encore de nos jours cinq types de gares différents, avec des d</w:t>
      </w:r>
      <w:r w:rsidRPr="003751B9">
        <w:rPr>
          <w:rFonts w:ascii="Arial" w:eastAsia="Calibri" w:hAnsi="Arial" w:cs="Arial"/>
          <w:color w:val="223267"/>
          <w:sz w:val="21"/>
          <w:szCs w:val="21"/>
          <w:lang w:eastAsia="en-US"/>
        </w:rPr>
        <w:t>i</w:t>
      </w:r>
      <w:r w:rsidRPr="003751B9">
        <w:rPr>
          <w:rFonts w:ascii="Arial" w:eastAsia="Calibri" w:hAnsi="Arial" w:cs="Arial"/>
          <w:color w:val="223267"/>
          <w:sz w:val="21"/>
          <w:szCs w:val="21"/>
          <w:lang w:eastAsia="en-US"/>
        </w:rPr>
        <w:t xml:space="preserve">mensions différentes entre le rail et le quai. Pour que les trains puissent rouler normalement partout, il est donc nécessaire d’avoir un matériel adapté à l’ensemble du réseau. L’achat de nouvelles rames nécessite donc d’avoir un cahier des charges qui en tienne compte. </w:t>
      </w:r>
      <w:r w:rsidR="007364DA" w:rsidRPr="003751B9">
        <w:rPr>
          <w:rFonts w:ascii="Arial" w:eastAsia="Calibri" w:hAnsi="Arial" w:cs="Arial"/>
          <w:color w:val="223267"/>
          <w:sz w:val="21"/>
          <w:szCs w:val="21"/>
          <w:lang w:eastAsia="en-US"/>
        </w:rPr>
        <w:t xml:space="preserve">Apparemment, il semble que lors de l’achat des nouvelles rames à Bombardier et </w:t>
      </w:r>
      <w:proofErr w:type="spellStart"/>
      <w:r w:rsidR="007364DA" w:rsidRPr="003751B9">
        <w:rPr>
          <w:rFonts w:ascii="Arial" w:eastAsia="Calibri" w:hAnsi="Arial" w:cs="Arial"/>
          <w:color w:val="223267"/>
          <w:sz w:val="21"/>
          <w:szCs w:val="21"/>
          <w:lang w:eastAsia="en-US"/>
        </w:rPr>
        <w:t>Alstom</w:t>
      </w:r>
      <w:proofErr w:type="spellEnd"/>
      <w:r w:rsidR="007364DA" w:rsidRPr="003751B9">
        <w:rPr>
          <w:rFonts w:ascii="Arial" w:eastAsia="Calibri" w:hAnsi="Arial" w:cs="Arial"/>
          <w:color w:val="223267"/>
          <w:sz w:val="21"/>
          <w:szCs w:val="21"/>
          <w:lang w:eastAsia="en-US"/>
        </w:rPr>
        <w:t>, on ait oublié de tenir compte de la dimension de certaines gares. Il y a donc de quoi s’inquiéter de la mise en concurrence et de la possibilité donnée à des compagnies privées ou étrangères de faire rouler des trains sur le réseau SNCF. Mais qui ose parler de cela ?</w:t>
      </w:r>
    </w:p>
    <w:p w:rsidR="00F61A68" w:rsidRPr="003751B9" w:rsidRDefault="00F61A68" w:rsidP="00F61A68">
      <w:pPr>
        <w:widowControl/>
        <w:tabs>
          <w:tab w:val="left" w:pos="4536"/>
        </w:tabs>
        <w:adjustRightInd/>
        <w:spacing w:line="276" w:lineRule="auto"/>
        <w:textAlignment w:val="auto"/>
        <w:rPr>
          <w:rFonts w:ascii="Tahoma" w:eastAsia="Calibri" w:hAnsi="Tahoma" w:cs="Tahoma"/>
          <w:color w:val="223267"/>
          <w:sz w:val="21"/>
          <w:szCs w:val="21"/>
          <w:lang w:eastAsia="en-US"/>
        </w:rPr>
      </w:pPr>
    </w:p>
    <w:p w:rsidR="007364DA" w:rsidRPr="003751B9" w:rsidRDefault="00380A42" w:rsidP="00380A42">
      <w:pPr>
        <w:widowControl/>
        <w:adjustRightInd/>
        <w:spacing w:line="240" w:lineRule="auto"/>
        <w:jc w:val="center"/>
        <w:textAlignment w:val="auto"/>
        <w:rPr>
          <w:rFonts w:ascii="Arial" w:hAnsi="Arial" w:cs="Arial"/>
          <w:b/>
          <w:color w:val="223267"/>
          <w:sz w:val="28"/>
          <w:szCs w:val="28"/>
        </w:rPr>
      </w:pPr>
      <w:r w:rsidRPr="003751B9">
        <w:rPr>
          <w:rFonts w:ascii="Arial" w:hAnsi="Arial" w:cs="Arial"/>
          <w:b/>
          <w:color w:val="223267"/>
          <w:sz w:val="28"/>
          <w:szCs w:val="28"/>
        </w:rPr>
        <w:t xml:space="preserve">L’impuissante </w:t>
      </w:r>
      <w:proofErr w:type="spellStart"/>
      <w:r w:rsidRPr="003751B9">
        <w:rPr>
          <w:rFonts w:ascii="Arial" w:hAnsi="Arial" w:cs="Arial"/>
          <w:b/>
          <w:color w:val="223267"/>
          <w:sz w:val="28"/>
          <w:szCs w:val="28"/>
        </w:rPr>
        <w:t>bien-pensance</w:t>
      </w:r>
      <w:proofErr w:type="spellEnd"/>
    </w:p>
    <w:p w:rsidR="00380A42" w:rsidRPr="003751B9" w:rsidRDefault="00380A42" w:rsidP="00380A42">
      <w:pPr>
        <w:widowControl/>
        <w:adjustRightInd/>
        <w:spacing w:line="240" w:lineRule="auto"/>
        <w:jc w:val="center"/>
        <w:textAlignment w:val="auto"/>
        <w:rPr>
          <w:i/>
          <w:color w:val="223267"/>
          <w:sz w:val="22"/>
          <w:szCs w:val="22"/>
        </w:rPr>
      </w:pPr>
      <w:proofErr w:type="gramStart"/>
      <w:r w:rsidRPr="003751B9">
        <w:rPr>
          <w:i/>
          <w:color w:val="223267"/>
          <w:sz w:val="22"/>
          <w:szCs w:val="22"/>
        </w:rPr>
        <w:t>par</w:t>
      </w:r>
      <w:proofErr w:type="gramEnd"/>
      <w:r w:rsidRPr="003751B9">
        <w:rPr>
          <w:i/>
          <w:color w:val="223267"/>
          <w:sz w:val="22"/>
          <w:szCs w:val="22"/>
        </w:rPr>
        <w:t xml:space="preserve"> Antoine DUCROS</w:t>
      </w:r>
    </w:p>
    <w:p w:rsidR="00380A42" w:rsidRPr="003751B9" w:rsidRDefault="00380A42" w:rsidP="00380A42">
      <w:pPr>
        <w:widowControl/>
        <w:adjustRightInd/>
        <w:spacing w:line="240" w:lineRule="auto"/>
        <w:jc w:val="left"/>
        <w:textAlignment w:val="auto"/>
        <w:rPr>
          <w:rFonts w:ascii="Tahoma" w:hAnsi="Tahoma" w:cs="Tahoma"/>
          <w:color w:val="223267"/>
        </w:rPr>
      </w:pPr>
    </w:p>
    <w:p w:rsidR="002F132F" w:rsidRPr="003751B9" w:rsidRDefault="002F132F" w:rsidP="007364DA">
      <w:pPr>
        <w:widowControl/>
        <w:adjustRightInd/>
        <w:spacing w:line="240" w:lineRule="auto"/>
        <w:textAlignment w:val="auto"/>
        <w:rPr>
          <w:rFonts w:ascii="Tahoma" w:hAnsi="Tahoma" w:cs="Tahoma"/>
          <w:color w:val="223267"/>
          <w:sz w:val="23"/>
          <w:szCs w:val="23"/>
        </w:rPr>
        <w:sectPr w:rsidR="002F132F" w:rsidRPr="003751B9" w:rsidSect="00A627D8">
          <w:headerReference w:type="default" r:id="rId21"/>
          <w:footerReference w:type="default" r:id="rId22"/>
          <w:type w:val="continuous"/>
          <w:pgSz w:w="11906" w:h="16838"/>
          <w:pgMar w:top="567" w:right="737" w:bottom="360" w:left="737" w:header="360" w:footer="491" w:gutter="0"/>
          <w:cols w:sep="1" w:space="454"/>
          <w:docGrid w:linePitch="360"/>
        </w:sectPr>
      </w:pPr>
    </w:p>
    <w:p w:rsidR="00380A42" w:rsidRPr="003751B9" w:rsidRDefault="00380A42" w:rsidP="007364DA">
      <w:pPr>
        <w:widowControl/>
        <w:adjustRightInd/>
        <w:spacing w:line="240" w:lineRule="auto"/>
        <w:textAlignment w:val="auto"/>
        <w:rPr>
          <w:rFonts w:ascii="Tahoma" w:hAnsi="Tahoma" w:cs="Tahoma"/>
          <w:color w:val="223267"/>
          <w:sz w:val="23"/>
          <w:szCs w:val="23"/>
        </w:rPr>
      </w:pPr>
      <w:r w:rsidRPr="003751B9">
        <w:rPr>
          <w:rFonts w:ascii="Tahoma" w:hAnsi="Tahoma" w:cs="Tahoma"/>
          <w:color w:val="223267"/>
          <w:sz w:val="23"/>
          <w:szCs w:val="23"/>
        </w:rPr>
        <w:lastRenderedPageBreak/>
        <w:t>«</w:t>
      </w:r>
      <w:r w:rsidRPr="003751B9">
        <w:rPr>
          <w:rFonts w:ascii="Tahoma" w:hAnsi="Tahoma" w:cs="Tahoma"/>
          <w:i/>
          <w:color w:val="223267"/>
          <w:sz w:val="23"/>
          <w:szCs w:val="23"/>
        </w:rPr>
        <w:t>Le projet de réforme ferroviaire, qui doit être examiné le 16 juin par l’Assemblée nationale, prévoit de regrouper l’actuel Réseau ferré de France (RFF) et la SNCF en un grand groupe public</w:t>
      </w:r>
      <w:r w:rsidRPr="003751B9">
        <w:rPr>
          <w:rFonts w:ascii="Tahoma" w:hAnsi="Tahoma" w:cs="Tahoma"/>
          <w:color w:val="223267"/>
          <w:sz w:val="23"/>
          <w:szCs w:val="23"/>
        </w:rPr>
        <w:t>.»</w:t>
      </w:r>
    </w:p>
    <w:p w:rsidR="00380A42" w:rsidRPr="003751B9" w:rsidRDefault="00380A42" w:rsidP="007364DA">
      <w:pPr>
        <w:widowControl/>
        <w:adjustRightInd/>
        <w:spacing w:line="240" w:lineRule="auto"/>
        <w:textAlignment w:val="auto"/>
        <w:rPr>
          <w:rFonts w:ascii="Tahoma" w:hAnsi="Tahoma" w:cs="Tahoma"/>
          <w:color w:val="223267"/>
          <w:sz w:val="23"/>
          <w:szCs w:val="23"/>
        </w:rPr>
      </w:pPr>
      <w:r w:rsidRPr="003751B9">
        <w:rPr>
          <w:rFonts w:ascii="Tahoma" w:hAnsi="Tahoma" w:cs="Tahoma"/>
          <w:color w:val="223267"/>
          <w:sz w:val="23"/>
          <w:szCs w:val="23"/>
        </w:rPr>
        <w:t>Voilà des années qu'on subit, de la part d'une bonne partie des journalistes et de la classe pol</w:t>
      </w:r>
      <w:r w:rsidRPr="003751B9">
        <w:rPr>
          <w:rFonts w:ascii="Tahoma" w:hAnsi="Tahoma" w:cs="Tahoma"/>
          <w:color w:val="223267"/>
          <w:sz w:val="23"/>
          <w:szCs w:val="23"/>
        </w:rPr>
        <w:t>i</w:t>
      </w:r>
      <w:r w:rsidRPr="003751B9">
        <w:rPr>
          <w:rFonts w:ascii="Tahoma" w:hAnsi="Tahoma" w:cs="Tahoma"/>
          <w:color w:val="223267"/>
          <w:sz w:val="23"/>
          <w:szCs w:val="23"/>
        </w:rPr>
        <w:t>tique, un «discours de la réforme», qui est toujours présentée comme «</w:t>
      </w:r>
      <w:r w:rsidRPr="003751B9">
        <w:rPr>
          <w:rFonts w:ascii="Tahoma" w:hAnsi="Tahoma" w:cs="Tahoma"/>
          <w:i/>
          <w:color w:val="223267"/>
          <w:sz w:val="23"/>
          <w:szCs w:val="23"/>
        </w:rPr>
        <w:t>indispensable et trop longtemps différée à cause des crispations et archaïsmes typiquement français, alors que dans tel pays qui nous regarde avec des yeux ronds elle a bien sûr été faite depuis belle l</w:t>
      </w:r>
      <w:r w:rsidRPr="003751B9">
        <w:rPr>
          <w:rFonts w:ascii="Tahoma" w:hAnsi="Tahoma" w:cs="Tahoma"/>
          <w:i/>
          <w:color w:val="223267"/>
          <w:sz w:val="23"/>
          <w:szCs w:val="23"/>
        </w:rPr>
        <w:t>u</w:t>
      </w:r>
      <w:r w:rsidRPr="003751B9">
        <w:rPr>
          <w:rFonts w:ascii="Tahoma" w:hAnsi="Tahoma" w:cs="Tahoma"/>
          <w:i/>
          <w:color w:val="223267"/>
          <w:sz w:val="23"/>
          <w:szCs w:val="23"/>
        </w:rPr>
        <w:t>rette</w:t>
      </w:r>
      <w:r w:rsidRPr="003751B9">
        <w:rPr>
          <w:rFonts w:ascii="Tahoma" w:hAnsi="Tahoma" w:cs="Tahoma"/>
          <w:color w:val="223267"/>
          <w:sz w:val="23"/>
          <w:szCs w:val="23"/>
        </w:rPr>
        <w:t xml:space="preserve">». </w:t>
      </w:r>
    </w:p>
    <w:p w:rsidR="00380A42" w:rsidRPr="003751B9" w:rsidRDefault="00380A42" w:rsidP="007364DA">
      <w:pPr>
        <w:widowControl/>
        <w:adjustRightInd/>
        <w:spacing w:line="240" w:lineRule="auto"/>
        <w:textAlignment w:val="auto"/>
        <w:rPr>
          <w:rFonts w:ascii="Tahoma" w:hAnsi="Tahoma" w:cs="Tahoma"/>
          <w:color w:val="223267"/>
          <w:sz w:val="23"/>
          <w:szCs w:val="23"/>
        </w:rPr>
      </w:pPr>
      <w:r w:rsidRPr="003751B9">
        <w:rPr>
          <w:rFonts w:ascii="Tahoma" w:hAnsi="Tahoma" w:cs="Tahoma"/>
          <w:color w:val="223267"/>
          <w:sz w:val="23"/>
          <w:szCs w:val="23"/>
        </w:rPr>
        <w:lastRenderedPageBreak/>
        <w:t>Pourrait-on faire le bilan, notamment en termes de coût financier et bureaucratique, de ces r</w:t>
      </w:r>
      <w:r w:rsidRPr="003751B9">
        <w:rPr>
          <w:rFonts w:ascii="Tahoma" w:hAnsi="Tahoma" w:cs="Tahoma"/>
          <w:color w:val="223267"/>
          <w:sz w:val="23"/>
          <w:szCs w:val="23"/>
        </w:rPr>
        <w:t>é</w:t>
      </w:r>
      <w:r w:rsidRPr="003751B9">
        <w:rPr>
          <w:rFonts w:ascii="Tahoma" w:hAnsi="Tahoma" w:cs="Tahoma"/>
          <w:color w:val="223267"/>
          <w:sz w:val="23"/>
          <w:szCs w:val="23"/>
        </w:rPr>
        <w:t xml:space="preserve">formes qui échouent au point que quinze ans après, on est obligé de tout </w:t>
      </w:r>
      <w:proofErr w:type="spellStart"/>
      <w:r w:rsidRPr="003751B9">
        <w:rPr>
          <w:rFonts w:ascii="Tahoma" w:hAnsi="Tahoma" w:cs="Tahoma"/>
          <w:color w:val="223267"/>
          <w:sz w:val="23"/>
          <w:szCs w:val="23"/>
        </w:rPr>
        <w:t>rechambouler</w:t>
      </w:r>
      <w:proofErr w:type="spellEnd"/>
      <w:r w:rsidRPr="003751B9">
        <w:rPr>
          <w:rFonts w:ascii="Tahoma" w:hAnsi="Tahoma" w:cs="Tahoma"/>
          <w:color w:val="223267"/>
          <w:sz w:val="23"/>
          <w:szCs w:val="23"/>
        </w:rPr>
        <w:t xml:space="preserve"> pour essentiellement revenir au statu quo ante ? Et demander un minimum de comptes à ceux qui les ont prônées et mises en œuvre? Je serais curieux de relire les déclarations des élus ou les articles de presse sur la scission RFF-SNCF, qui date de 15 ou 20 ans.</w:t>
      </w:r>
    </w:p>
    <w:p w:rsidR="002F132F" w:rsidRPr="003751B9" w:rsidRDefault="002F132F" w:rsidP="007364DA">
      <w:pPr>
        <w:widowControl/>
        <w:adjustRightInd/>
        <w:spacing w:line="240" w:lineRule="auto"/>
        <w:textAlignment w:val="auto"/>
        <w:rPr>
          <w:rFonts w:ascii="Tahoma" w:hAnsi="Tahoma" w:cs="Tahoma"/>
          <w:color w:val="223267"/>
          <w:sz w:val="23"/>
          <w:szCs w:val="23"/>
        </w:rPr>
      </w:pPr>
    </w:p>
    <w:p w:rsidR="0079337E" w:rsidRDefault="0079337E" w:rsidP="007364DA">
      <w:pPr>
        <w:widowControl/>
        <w:adjustRightInd/>
        <w:spacing w:line="240" w:lineRule="auto"/>
        <w:textAlignment w:val="auto"/>
        <w:rPr>
          <w:rFonts w:ascii="Tahoma" w:hAnsi="Tahoma" w:cs="Tahoma"/>
          <w:sz w:val="23"/>
          <w:szCs w:val="23"/>
        </w:rPr>
      </w:pPr>
    </w:p>
    <w:p w:rsidR="002F132F" w:rsidRDefault="002F132F" w:rsidP="007364DA">
      <w:pPr>
        <w:widowControl/>
        <w:adjustRightInd/>
        <w:spacing w:line="240" w:lineRule="auto"/>
        <w:textAlignment w:val="auto"/>
        <w:rPr>
          <w:rFonts w:ascii="Tahoma" w:hAnsi="Tahoma" w:cs="Tahoma"/>
          <w:sz w:val="23"/>
          <w:szCs w:val="23"/>
        </w:rPr>
        <w:sectPr w:rsidR="002F132F" w:rsidSect="002F132F">
          <w:type w:val="continuous"/>
          <w:pgSz w:w="11906" w:h="16838"/>
          <w:pgMar w:top="567" w:right="737" w:bottom="360" w:left="737" w:header="360" w:footer="491" w:gutter="0"/>
          <w:cols w:num="2" w:sep="1" w:space="454"/>
          <w:docGrid w:linePitch="360"/>
        </w:sectPr>
      </w:pPr>
    </w:p>
    <w:p w:rsidR="00F86BBA" w:rsidRDefault="00F86BBA" w:rsidP="00E46F66">
      <w:pPr>
        <w:widowControl/>
        <w:suppressAutoHyphens/>
        <w:adjustRightInd/>
        <w:spacing w:line="100" w:lineRule="atLeast"/>
        <w:textAlignment w:val="auto"/>
        <w:rPr>
          <w:sz w:val="6"/>
          <w:szCs w:val="6"/>
        </w:rPr>
      </w:pPr>
    </w:p>
    <w:p w:rsidR="00D10D10" w:rsidRPr="00075907" w:rsidRDefault="00D10D10" w:rsidP="00D10D10">
      <w:pPr>
        <w:shd w:val="clear" w:color="auto" w:fill="CCCCCC"/>
        <w:spacing w:line="240" w:lineRule="auto"/>
        <w:jc w:val="center"/>
        <w:rPr>
          <w:rFonts w:ascii="Arial" w:hAnsi="Arial" w:cs="Arial"/>
          <w:b/>
          <w:bCs/>
          <w:color w:val="CC0001"/>
          <w:sz w:val="44"/>
          <w:szCs w:val="44"/>
        </w:rPr>
      </w:pPr>
      <w:r w:rsidRPr="00075907">
        <w:rPr>
          <w:rFonts w:ascii="Arial" w:hAnsi="Arial" w:cs="Arial"/>
          <w:b/>
          <w:bCs/>
          <w:color w:val="CC0001"/>
          <w:sz w:val="44"/>
          <w:szCs w:val="44"/>
          <w:shd w:val="clear" w:color="auto" w:fill="CCCCCC"/>
        </w:rPr>
        <w:lastRenderedPageBreak/>
        <w:t>COUP DE GUEULE</w:t>
      </w:r>
    </w:p>
    <w:p w:rsidR="008B4EDF" w:rsidRPr="00E6558C" w:rsidRDefault="0082109C" w:rsidP="00E6558C">
      <w:pPr>
        <w:widowControl/>
        <w:tabs>
          <w:tab w:val="left" w:pos="4111"/>
        </w:tabs>
        <w:adjustRightInd/>
        <w:spacing w:line="240" w:lineRule="auto"/>
        <w:jc w:val="center"/>
        <w:textAlignment w:val="auto"/>
        <w:rPr>
          <w:rFonts w:ascii="Arial Narrow" w:hAnsi="Arial Narrow" w:cs="Arial"/>
          <w:color w:val="0000FF"/>
          <w:sz w:val="16"/>
          <w:szCs w:val="16"/>
          <w:u w:val="single"/>
        </w:rPr>
      </w:pPr>
      <w:r w:rsidRPr="00E6558C">
        <w:rPr>
          <w:rFonts w:ascii="Arial Narrow" w:hAnsi="Arial Narrow" w:cs="Arial"/>
          <w:sz w:val="16"/>
          <w:szCs w:val="16"/>
        </w:rPr>
        <w:fldChar w:fldCharType="begin"/>
      </w:r>
      <w:r w:rsidR="008B4EDF" w:rsidRPr="00E6558C">
        <w:rPr>
          <w:rFonts w:ascii="Arial Narrow" w:hAnsi="Arial Narrow" w:cs="Arial"/>
          <w:sz w:val="16"/>
          <w:szCs w:val="16"/>
        </w:rPr>
        <w:instrText xml:space="preserve"> HYPERLINK "http://www.resistancesociale.fr/IMG/pdf/Petition-2.pdf" \l "page=1" \o "Page 1" </w:instrText>
      </w:r>
      <w:r w:rsidRPr="00E6558C">
        <w:rPr>
          <w:rFonts w:ascii="Arial Narrow" w:hAnsi="Arial Narrow" w:cs="Arial"/>
          <w:sz w:val="16"/>
          <w:szCs w:val="16"/>
        </w:rPr>
        <w:fldChar w:fldCharType="separate"/>
      </w:r>
    </w:p>
    <w:p w:rsidR="00E6558C" w:rsidRPr="003751B9" w:rsidRDefault="0082109C" w:rsidP="00E6558C">
      <w:pPr>
        <w:tabs>
          <w:tab w:val="left" w:pos="4111"/>
        </w:tabs>
        <w:spacing w:line="240" w:lineRule="auto"/>
        <w:jc w:val="center"/>
        <w:outlineLvl w:val="1"/>
        <w:rPr>
          <w:rFonts w:ascii="Arial" w:hAnsi="Arial" w:cs="Arial"/>
          <w:b/>
          <w:bCs/>
          <w:color w:val="223267"/>
        </w:rPr>
      </w:pPr>
      <w:r w:rsidRPr="00E6558C">
        <w:rPr>
          <w:rFonts w:ascii="Arial Narrow" w:hAnsi="Arial Narrow" w:cs="Arial"/>
          <w:sz w:val="16"/>
          <w:szCs w:val="16"/>
        </w:rPr>
        <w:fldChar w:fldCharType="end"/>
      </w:r>
      <w:r w:rsidR="00E6558C" w:rsidRPr="003751B9">
        <w:rPr>
          <w:rFonts w:ascii="Arial" w:hAnsi="Arial" w:cs="Arial"/>
          <w:b/>
          <w:bCs/>
          <w:color w:val="223267"/>
        </w:rPr>
        <w:t>« Rien pour les salariés », il vous a dit !</w:t>
      </w:r>
    </w:p>
    <w:p w:rsidR="00E6558C" w:rsidRPr="003751B9" w:rsidRDefault="00E6558C" w:rsidP="00E6558C">
      <w:pPr>
        <w:widowControl/>
        <w:adjustRightInd/>
        <w:spacing w:line="240" w:lineRule="auto"/>
        <w:jc w:val="center"/>
        <w:textAlignment w:val="auto"/>
        <w:outlineLvl w:val="1"/>
        <w:rPr>
          <w:bCs/>
          <w:i/>
          <w:color w:val="223267"/>
          <w:sz w:val="22"/>
          <w:szCs w:val="22"/>
        </w:rPr>
      </w:pPr>
      <w:proofErr w:type="gramStart"/>
      <w:r w:rsidRPr="003751B9">
        <w:rPr>
          <w:bCs/>
          <w:i/>
          <w:color w:val="223267"/>
          <w:sz w:val="22"/>
          <w:szCs w:val="22"/>
        </w:rPr>
        <w:t>par</w:t>
      </w:r>
      <w:proofErr w:type="gramEnd"/>
      <w:r w:rsidRPr="003751B9">
        <w:rPr>
          <w:bCs/>
          <w:i/>
          <w:color w:val="223267"/>
          <w:sz w:val="22"/>
          <w:szCs w:val="22"/>
        </w:rPr>
        <w:t xml:space="preserve"> Marinette BACHE</w:t>
      </w:r>
    </w:p>
    <w:p w:rsidR="00E6558C" w:rsidRPr="003751B9" w:rsidRDefault="00E6558C" w:rsidP="00E6558C">
      <w:pPr>
        <w:widowControl/>
        <w:adjustRightInd/>
        <w:spacing w:line="240" w:lineRule="auto"/>
        <w:textAlignment w:val="auto"/>
        <w:outlineLvl w:val="1"/>
        <w:rPr>
          <w:rFonts w:ascii="Calibri" w:hAnsi="Calibri" w:cs="Calibri"/>
          <w:bCs/>
          <w:color w:val="223267"/>
          <w:sz w:val="16"/>
          <w:szCs w:val="16"/>
        </w:rPr>
        <w:sectPr w:rsidR="00E6558C" w:rsidRPr="003751B9" w:rsidSect="00A627D8">
          <w:type w:val="continuous"/>
          <w:pgSz w:w="11906" w:h="16838"/>
          <w:pgMar w:top="567" w:right="737" w:bottom="360" w:left="737" w:header="360" w:footer="491" w:gutter="0"/>
          <w:cols w:sep="1" w:space="454"/>
          <w:docGrid w:linePitch="360"/>
        </w:sectPr>
      </w:pPr>
    </w:p>
    <w:p w:rsidR="0079337E" w:rsidRPr="003751B9" w:rsidRDefault="0079337E" w:rsidP="00E6558C">
      <w:pPr>
        <w:widowControl/>
        <w:adjustRightInd/>
        <w:spacing w:line="240" w:lineRule="auto"/>
        <w:textAlignment w:val="auto"/>
        <w:outlineLvl w:val="1"/>
        <w:rPr>
          <w:rFonts w:ascii="Cambria" w:hAnsi="Cambria" w:cs="Calibri"/>
          <w:bCs/>
          <w:color w:val="223267"/>
          <w:sz w:val="14"/>
          <w:szCs w:val="14"/>
        </w:rPr>
      </w:pPr>
    </w:p>
    <w:p w:rsidR="0079337E" w:rsidRPr="003751B9" w:rsidRDefault="0079337E" w:rsidP="00E6558C">
      <w:pPr>
        <w:widowControl/>
        <w:adjustRightInd/>
        <w:spacing w:line="240" w:lineRule="auto"/>
        <w:textAlignment w:val="auto"/>
        <w:outlineLvl w:val="1"/>
        <w:rPr>
          <w:rFonts w:ascii="Cambria" w:hAnsi="Cambria" w:cs="Calibri"/>
          <w:bCs/>
          <w:color w:val="223267"/>
          <w:sz w:val="22"/>
          <w:szCs w:val="22"/>
        </w:rPr>
        <w:sectPr w:rsidR="0079337E" w:rsidRPr="003751B9" w:rsidSect="00A627D8">
          <w:type w:val="continuous"/>
          <w:pgSz w:w="11906" w:h="16838"/>
          <w:pgMar w:top="567" w:right="737" w:bottom="360" w:left="737" w:header="360" w:footer="491" w:gutter="0"/>
          <w:cols w:sep="1" w:space="454"/>
          <w:docGrid w:linePitch="360"/>
        </w:sectPr>
      </w:pPr>
    </w:p>
    <w:p w:rsidR="00E6558C" w:rsidRPr="003751B9" w:rsidRDefault="00E6558C" w:rsidP="00E6558C">
      <w:pPr>
        <w:widowControl/>
        <w:adjustRightInd/>
        <w:spacing w:line="240" w:lineRule="auto"/>
        <w:textAlignment w:val="auto"/>
        <w:outlineLvl w:val="1"/>
        <w:rPr>
          <w:rFonts w:ascii="Cambria" w:hAnsi="Cambria" w:cs="Calibri"/>
          <w:bCs/>
          <w:color w:val="223267"/>
          <w:sz w:val="22"/>
          <w:szCs w:val="22"/>
        </w:rPr>
      </w:pPr>
      <w:r w:rsidRPr="003751B9">
        <w:rPr>
          <w:rFonts w:ascii="Cambria" w:hAnsi="Cambria" w:cs="Calibri"/>
          <w:bCs/>
          <w:color w:val="223267"/>
          <w:sz w:val="22"/>
          <w:szCs w:val="22"/>
        </w:rPr>
        <w:lastRenderedPageBreak/>
        <w:t>Manuel Valls avait été clair : « il est difficile de faire quelque chose pour les salariés ». On avait compris ça plutôt sur l’aspect tout pour la  finance, rien pour les salaires. Eh bien, on avait tort. Manuel Valls peut faire encore mieux pour les patrons : il peut casser l’inspection du travail. Ca aussi c’est un beau cadeau !</w:t>
      </w:r>
    </w:p>
    <w:p w:rsidR="00E6558C" w:rsidRPr="003751B9" w:rsidRDefault="00E6558C" w:rsidP="00E6558C">
      <w:pPr>
        <w:widowControl/>
        <w:adjustRightInd/>
        <w:spacing w:line="240" w:lineRule="auto"/>
        <w:textAlignment w:val="auto"/>
        <w:outlineLvl w:val="1"/>
        <w:rPr>
          <w:rFonts w:ascii="Cambria" w:hAnsi="Cambria" w:cs="Calibri"/>
          <w:bCs/>
          <w:color w:val="223267"/>
          <w:sz w:val="22"/>
          <w:szCs w:val="22"/>
        </w:rPr>
      </w:pPr>
      <w:r w:rsidRPr="003751B9">
        <w:rPr>
          <w:rFonts w:ascii="Cambria" w:hAnsi="Cambria" w:cs="Calibri"/>
          <w:bCs/>
          <w:color w:val="223267"/>
          <w:sz w:val="22"/>
          <w:szCs w:val="22"/>
        </w:rPr>
        <w:t>On se souvient que Michel Sapin, alors ministre du travail, avait déjà essayé, dans le projet de loi sur la formation professionnelle, de museler l’inspection du travail et de supprimer les tribunaux de prud’hommes. La manœuvre avait échoué grâce au sénat.</w:t>
      </w:r>
    </w:p>
    <w:p w:rsidR="00E6558C" w:rsidRPr="003751B9" w:rsidRDefault="00E6558C" w:rsidP="00E6558C">
      <w:pPr>
        <w:widowControl/>
        <w:adjustRightInd/>
        <w:spacing w:line="240" w:lineRule="auto"/>
        <w:textAlignment w:val="auto"/>
        <w:outlineLvl w:val="1"/>
        <w:rPr>
          <w:rFonts w:ascii="Cambria" w:hAnsi="Cambria" w:cs="Calibri"/>
          <w:bCs/>
          <w:color w:val="223267"/>
          <w:sz w:val="22"/>
          <w:szCs w:val="22"/>
        </w:rPr>
      </w:pPr>
      <w:r w:rsidRPr="003751B9">
        <w:rPr>
          <w:rFonts w:ascii="Cambria" w:hAnsi="Cambria" w:cs="Calibri"/>
          <w:bCs/>
          <w:color w:val="223267"/>
          <w:sz w:val="22"/>
          <w:szCs w:val="22"/>
        </w:rPr>
        <w:t>Sur le métier, ils viennent de remettre leur sale o</w:t>
      </w:r>
      <w:r w:rsidRPr="003751B9">
        <w:rPr>
          <w:rFonts w:ascii="Cambria" w:hAnsi="Cambria" w:cs="Calibri"/>
          <w:bCs/>
          <w:color w:val="223267"/>
          <w:sz w:val="22"/>
          <w:szCs w:val="22"/>
        </w:rPr>
        <w:t>u</w:t>
      </w:r>
      <w:r w:rsidRPr="003751B9">
        <w:rPr>
          <w:rFonts w:ascii="Cambria" w:hAnsi="Cambria" w:cs="Calibri"/>
          <w:bCs/>
          <w:color w:val="223267"/>
          <w:sz w:val="22"/>
          <w:szCs w:val="22"/>
        </w:rPr>
        <w:t>vrage. D’une manière maligne, le gouvernement ne monte pas au créneau et c’est le président du groupe socialiste, Bruno Le Roux, qui s’y colle.</w:t>
      </w:r>
    </w:p>
    <w:p w:rsidR="00E6558C" w:rsidRPr="003751B9" w:rsidRDefault="00E6558C" w:rsidP="00E6558C">
      <w:pPr>
        <w:widowControl/>
        <w:adjustRightInd/>
        <w:spacing w:line="240" w:lineRule="auto"/>
        <w:textAlignment w:val="auto"/>
        <w:outlineLvl w:val="1"/>
        <w:rPr>
          <w:rFonts w:ascii="Cambria" w:hAnsi="Cambria" w:cs="Calibri"/>
          <w:bCs/>
          <w:color w:val="223267"/>
          <w:sz w:val="14"/>
          <w:szCs w:val="14"/>
        </w:rPr>
      </w:pPr>
    </w:p>
    <w:p w:rsidR="00E6558C" w:rsidRPr="003751B9" w:rsidRDefault="00E6558C" w:rsidP="00E6558C">
      <w:pPr>
        <w:widowControl/>
        <w:adjustRightInd/>
        <w:spacing w:line="240" w:lineRule="auto"/>
        <w:textAlignment w:val="auto"/>
        <w:outlineLvl w:val="1"/>
        <w:rPr>
          <w:rFonts w:ascii="Cambria" w:hAnsi="Cambria" w:cs="Calibri"/>
          <w:bCs/>
          <w:color w:val="223267"/>
          <w:sz w:val="22"/>
          <w:szCs w:val="22"/>
        </w:rPr>
      </w:pPr>
      <w:r w:rsidRPr="003751B9">
        <w:rPr>
          <w:rFonts w:ascii="Cambria" w:hAnsi="Cambria" w:cs="Calibri"/>
          <w:bCs/>
          <w:color w:val="223267"/>
          <w:sz w:val="22"/>
          <w:szCs w:val="22"/>
        </w:rPr>
        <w:t>Objectif : remettre en cause l’indépendance de l’inspection du travail. La manière : empêcher que les inspecteurs du travail soient nommés par arrêté afin qu’ils soient désormais soumis aux décisions de leur hiérarchie et mutables à merci. Comment ? En su</w:t>
      </w:r>
      <w:r w:rsidRPr="003751B9">
        <w:rPr>
          <w:rFonts w:ascii="Cambria" w:hAnsi="Cambria" w:cs="Calibri"/>
          <w:bCs/>
          <w:color w:val="223267"/>
          <w:sz w:val="22"/>
          <w:szCs w:val="22"/>
        </w:rPr>
        <w:t>p</w:t>
      </w:r>
      <w:r w:rsidRPr="003751B9">
        <w:rPr>
          <w:rFonts w:ascii="Cambria" w:hAnsi="Cambria" w:cs="Calibri"/>
          <w:bCs/>
          <w:color w:val="223267"/>
          <w:sz w:val="22"/>
          <w:szCs w:val="22"/>
        </w:rPr>
        <w:t xml:space="preserve">primant les sections d’inspection (dont l’OIT reconnait que c’est la base de leur indépendance) et en créant une hiérarchie administrative à travers des « unités de contrôle ». </w:t>
      </w:r>
    </w:p>
    <w:p w:rsidR="00E6558C" w:rsidRPr="003751B9" w:rsidRDefault="00E6558C" w:rsidP="00E6558C">
      <w:pPr>
        <w:widowControl/>
        <w:adjustRightInd/>
        <w:spacing w:line="240" w:lineRule="auto"/>
        <w:textAlignment w:val="auto"/>
        <w:rPr>
          <w:rFonts w:ascii="Cambria" w:hAnsi="Cambria" w:cs="Calibri"/>
          <w:color w:val="223267"/>
          <w:sz w:val="22"/>
          <w:szCs w:val="22"/>
        </w:rPr>
      </w:pPr>
      <w:r w:rsidRPr="003751B9">
        <w:rPr>
          <w:rFonts w:ascii="Cambria" w:hAnsi="Cambria" w:cs="Calibri"/>
          <w:bCs/>
          <w:color w:val="223267"/>
          <w:sz w:val="22"/>
          <w:szCs w:val="22"/>
        </w:rPr>
        <w:t>Et bien sûr, ce sont ces « unités de contrôle » qui auront la maitrise des propositions de sanctions e</w:t>
      </w:r>
      <w:r w:rsidRPr="003751B9">
        <w:rPr>
          <w:rFonts w:ascii="Cambria" w:hAnsi="Cambria" w:cs="Calibri"/>
          <w:bCs/>
          <w:color w:val="223267"/>
          <w:sz w:val="22"/>
          <w:szCs w:val="22"/>
        </w:rPr>
        <w:t>n</w:t>
      </w:r>
      <w:r w:rsidRPr="003751B9">
        <w:rPr>
          <w:rFonts w:ascii="Cambria" w:hAnsi="Cambria" w:cs="Calibri"/>
          <w:bCs/>
          <w:color w:val="223267"/>
          <w:sz w:val="22"/>
          <w:szCs w:val="22"/>
        </w:rPr>
        <w:t xml:space="preserve">vers les patrons qui ne respectent pas le code du travail. Fi des observations des inspecteurs. Merci dit le MEDEF. Comme le souligne Gérard filoche : ainsi </w:t>
      </w:r>
      <w:r w:rsidRPr="003751B9">
        <w:rPr>
          <w:rFonts w:ascii="Cambria" w:hAnsi="Cambria" w:cs="Calibri"/>
          <w:bCs/>
          <w:i/>
          <w:color w:val="223267"/>
          <w:sz w:val="22"/>
          <w:szCs w:val="22"/>
        </w:rPr>
        <w:t>« </w:t>
      </w:r>
      <w:r w:rsidRPr="003751B9">
        <w:rPr>
          <w:rFonts w:ascii="Cambria" w:hAnsi="Cambria" w:cs="Calibri"/>
          <w:i/>
          <w:color w:val="223267"/>
          <w:sz w:val="22"/>
          <w:szCs w:val="22"/>
        </w:rPr>
        <w:t xml:space="preserve"> les patrons échapperont au juge correctionnel et pourront négocier, « plaider coupable », arranger le coup, avec des chefs des nouvelles « </w:t>
      </w:r>
      <w:proofErr w:type="spellStart"/>
      <w:r w:rsidRPr="003751B9">
        <w:rPr>
          <w:rFonts w:ascii="Cambria" w:hAnsi="Cambria" w:cs="Calibri"/>
          <w:i/>
          <w:color w:val="223267"/>
          <w:sz w:val="22"/>
          <w:szCs w:val="22"/>
        </w:rPr>
        <w:t>Direccte</w:t>
      </w:r>
      <w:proofErr w:type="spellEnd"/>
      <w:r w:rsidRPr="003751B9">
        <w:rPr>
          <w:rFonts w:ascii="Cambria" w:hAnsi="Cambria" w:cs="Calibri"/>
          <w:i/>
          <w:color w:val="223267"/>
          <w:sz w:val="22"/>
          <w:szCs w:val="22"/>
        </w:rPr>
        <w:t> » (le</w:t>
      </w:r>
      <w:r w:rsidRPr="003751B9">
        <w:rPr>
          <w:rFonts w:ascii="Cambria" w:hAnsi="Cambria" w:cs="Calibri"/>
          <w:i/>
          <w:color w:val="223267"/>
          <w:sz w:val="22"/>
          <w:szCs w:val="22"/>
        </w:rPr>
        <w:t>s</w:t>
      </w:r>
      <w:r w:rsidRPr="003751B9">
        <w:rPr>
          <w:rFonts w:ascii="Cambria" w:hAnsi="Cambria" w:cs="Calibri"/>
          <w:i/>
          <w:color w:val="223267"/>
          <w:sz w:val="22"/>
          <w:szCs w:val="22"/>
        </w:rPr>
        <w:t>quels sont nommés par le haut et ne sont pas passés par l’inspection).</w:t>
      </w:r>
      <w:r w:rsidRPr="003751B9">
        <w:rPr>
          <w:rFonts w:ascii="Cambria" w:hAnsi="Cambria" w:cs="Calibri"/>
          <w:color w:val="223267"/>
          <w:sz w:val="22"/>
          <w:szCs w:val="22"/>
        </w:rPr>
        <w:t> »</w:t>
      </w:r>
    </w:p>
    <w:p w:rsidR="00E6558C" w:rsidRPr="003751B9" w:rsidRDefault="00E6558C" w:rsidP="00E6558C">
      <w:pPr>
        <w:widowControl/>
        <w:adjustRightInd/>
        <w:spacing w:line="240" w:lineRule="auto"/>
        <w:textAlignment w:val="auto"/>
        <w:rPr>
          <w:rFonts w:ascii="Cambria" w:hAnsi="Cambria" w:cs="Calibri"/>
          <w:color w:val="223267"/>
          <w:sz w:val="22"/>
          <w:szCs w:val="22"/>
        </w:rPr>
      </w:pPr>
      <w:r w:rsidRPr="003751B9">
        <w:rPr>
          <w:rFonts w:ascii="Cambria" w:hAnsi="Cambria" w:cs="Calibri"/>
          <w:color w:val="223267"/>
          <w:sz w:val="22"/>
          <w:szCs w:val="22"/>
        </w:rPr>
        <w:lastRenderedPageBreak/>
        <w:t>Rappelons quand même que l’article 6 de la conve</w:t>
      </w:r>
      <w:r w:rsidRPr="003751B9">
        <w:rPr>
          <w:rFonts w:ascii="Cambria" w:hAnsi="Cambria" w:cs="Calibri"/>
          <w:color w:val="223267"/>
          <w:sz w:val="22"/>
          <w:szCs w:val="22"/>
        </w:rPr>
        <w:t>n</w:t>
      </w:r>
      <w:r w:rsidRPr="003751B9">
        <w:rPr>
          <w:rFonts w:ascii="Cambria" w:hAnsi="Cambria" w:cs="Calibri"/>
          <w:color w:val="223267"/>
          <w:sz w:val="22"/>
          <w:szCs w:val="22"/>
        </w:rPr>
        <w:t>tion n°81 sur l’inspection du travail de l’OIT précise que « </w:t>
      </w:r>
      <w:r w:rsidRPr="003751B9">
        <w:rPr>
          <w:rFonts w:ascii="Cambria" w:hAnsi="Cambria" w:cs="Calibri"/>
          <w:i/>
          <w:color w:val="223267"/>
          <w:sz w:val="22"/>
          <w:szCs w:val="22"/>
        </w:rPr>
        <w:t>Le personnel de l’inspection sera composé de fonctionnaires public dont le statut et les conditions de service leur assurent la stabilité dans leur emploi et les rendent indépendants de tout changement de gouve</w:t>
      </w:r>
      <w:r w:rsidRPr="003751B9">
        <w:rPr>
          <w:rFonts w:ascii="Cambria" w:hAnsi="Cambria" w:cs="Calibri"/>
          <w:i/>
          <w:color w:val="223267"/>
          <w:sz w:val="22"/>
          <w:szCs w:val="22"/>
        </w:rPr>
        <w:t>r</w:t>
      </w:r>
      <w:r w:rsidRPr="003751B9">
        <w:rPr>
          <w:rFonts w:ascii="Cambria" w:hAnsi="Cambria" w:cs="Calibri"/>
          <w:i/>
          <w:color w:val="223267"/>
          <w:sz w:val="22"/>
          <w:szCs w:val="22"/>
        </w:rPr>
        <w:t>nement et de toute influence extérieure indue.</w:t>
      </w:r>
      <w:r w:rsidRPr="003751B9">
        <w:rPr>
          <w:rFonts w:ascii="Cambria" w:hAnsi="Cambria" w:cs="Calibri"/>
          <w:color w:val="223267"/>
          <w:sz w:val="22"/>
          <w:szCs w:val="22"/>
        </w:rPr>
        <w:t> » Bref, par ce texte, la France ne respecterait plus la conve</w:t>
      </w:r>
      <w:r w:rsidRPr="003751B9">
        <w:rPr>
          <w:rFonts w:ascii="Cambria" w:hAnsi="Cambria" w:cs="Calibri"/>
          <w:color w:val="223267"/>
          <w:sz w:val="22"/>
          <w:szCs w:val="22"/>
        </w:rPr>
        <w:t>n</w:t>
      </w:r>
      <w:r w:rsidRPr="003751B9">
        <w:rPr>
          <w:rFonts w:ascii="Cambria" w:hAnsi="Cambria" w:cs="Calibri"/>
          <w:color w:val="223267"/>
          <w:sz w:val="22"/>
          <w:szCs w:val="22"/>
        </w:rPr>
        <w:t>tion de l’OIT.</w:t>
      </w:r>
    </w:p>
    <w:p w:rsidR="00E6558C" w:rsidRPr="003751B9" w:rsidRDefault="00E6558C" w:rsidP="00E6558C">
      <w:pPr>
        <w:widowControl/>
        <w:adjustRightInd/>
        <w:spacing w:line="240" w:lineRule="auto"/>
        <w:textAlignment w:val="auto"/>
        <w:rPr>
          <w:rFonts w:ascii="Cambria" w:hAnsi="Cambria" w:cs="Calibri"/>
          <w:color w:val="223267"/>
          <w:sz w:val="14"/>
          <w:szCs w:val="14"/>
        </w:rPr>
      </w:pPr>
    </w:p>
    <w:p w:rsidR="00E6558C" w:rsidRPr="003751B9" w:rsidRDefault="00E6558C" w:rsidP="00E6558C">
      <w:pPr>
        <w:widowControl/>
        <w:adjustRightInd/>
        <w:spacing w:line="240" w:lineRule="auto"/>
        <w:textAlignment w:val="auto"/>
        <w:rPr>
          <w:rFonts w:ascii="Cambria" w:hAnsi="Cambria" w:cs="Calibri"/>
          <w:color w:val="223267"/>
          <w:sz w:val="22"/>
          <w:szCs w:val="22"/>
        </w:rPr>
      </w:pPr>
      <w:r w:rsidRPr="003751B9">
        <w:rPr>
          <w:rFonts w:ascii="Cambria" w:hAnsi="Cambria" w:cs="Calibri"/>
          <w:color w:val="223267"/>
          <w:sz w:val="22"/>
          <w:szCs w:val="22"/>
        </w:rPr>
        <w:t>On comprend bien l’intérêt du patronat ! Mais il veut plus encore. Et le gouvernement  -par l’entremise de députés pas dignes de se prétendre socialistes qui déposent cette proposition de loi -s’en prend égal</w:t>
      </w:r>
      <w:r w:rsidRPr="003751B9">
        <w:rPr>
          <w:rFonts w:ascii="Cambria" w:hAnsi="Cambria" w:cs="Calibri"/>
          <w:color w:val="223267"/>
          <w:sz w:val="22"/>
          <w:szCs w:val="22"/>
        </w:rPr>
        <w:t>e</w:t>
      </w:r>
      <w:r w:rsidRPr="003751B9">
        <w:rPr>
          <w:rFonts w:ascii="Cambria" w:hAnsi="Cambria" w:cs="Calibri"/>
          <w:color w:val="223267"/>
          <w:sz w:val="22"/>
          <w:szCs w:val="22"/>
        </w:rPr>
        <w:t>ment au fondement de la mission de l’inspection du travail : Les sujets prioritaires, sur lesquels les in</w:t>
      </w:r>
      <w:r w:rsidRPr="003751B9">
        <w:rPr>
          <w:rFonts w:ascii="Cambria" w:hAnsi="Cambria" w:cs="Calibri"/>
          <w:color w:val="223267"/>
          <w:sz w:val="22"/>
          <w:szCs w:val="22"/>
        </w:rPr>
        <w:t>s</w:t>
      </w:r>
      <w:r w:rsidRPr="003751B9">
        <w:rPr>
          <w:rFonts w:ascii="Cambria" w:hAnsi="Cambria" w:cs="Calibri"/>
          <w:color w:val="223267"/>
          <w:sz w:val="22"/>
          <w:szCs w:val="22"/>
        </w:rPr>
        <w:t>pecteurs du travail devront se pencher, seraient désormais définis par la hiérarchie. Autrement dit il en serait fini du temps où l’inspecteur du travail pouvait répondre à l’appel au secours des salariés. Finies les interventions spontanées dans une entr</w:t>
      </w:r>
      <w:r w:rsidRPr="003751B9">
        <w:rPr>
          <w:rFonts w:ascii="Cambria" w:hAnsi="Cambria" w:cs="Calibri"/>
          <w:color w:val="223267"/>
          <w:sz w:val="22"/>
          <w:szCs w:val="22"/>
        </w:rPr>
        <w:t>e</w:t>
      </w:r>
      <w:r w:rsidRPr="003751B9">
        <w:rPr>
          <w:rFonts w:ascii="Cambria" w:hAnsi="Cambria" w:cs="Calibri"/>
          <w:color w:val="223267"/>
          <w:sz w:val="22"/>
          <w:szCs w:val="22"/>
        </w:rPr>
        <w:t>prise pour vérifier que le droit du travail ou les a</w:t>
      </w:r>
      <w:r w:rsidRPr="003751B9">
        <w:rPr>
          <w:rFonts w:ascii="Cambria" w:hAnsi="Cambria" w:cs="Calibri"/>
          <w:color w:val="223267"/>
          <w:sz w:val="22"/>
          <w:szCs w:val="22"/>
        </w:rPr>
        <w:t>c</w:t>
      </w:r>
      <w:r w:rsidRPr="003751B9">
        <w:rPr>
          <w:rFonts w:ascii="Cambria" w:hAnsi="Cambria" w:cs="Calibri"/>
          <w:color w:val="223267"/>
          <w:sz w:val="22"/>
          <w:szCs w:val="22"/>
        </w:rPr>
        <w:t>cords signés y sont respectés. Non : il leur faudra respecter le plan d’intervention établi par la hiéra</w:t>
      </w:r>
      <w:r w:rsidRPr="003751B9">
        <w:rPr>
          <w:rFonts w:ascii="Cambria" w:hAnsi="Cambria" w:cs="Calibri"/>
          <w:color w:val="223267"/>
          <w:sz w:val="22"/>
          <w:szCs w:val="22"/>
        </w:rPr>
        <w:t>r</w:t>
      </w:r>
      <w:r w:rsidRPr="003751B9">
        <w:rPr>
          <w:rFonts w:ascii="Cambria" w:hAnsi="Cambria" w:cs="Calibri"/>
          <w:color w:val="223267"/>
          <w:sz w:val="22"/>
          <w:szCs w:val="22"/>
        </w:rPr>
        <w:t>chie. On voit tout de suite comment la mise sous tutelle opère !</w:t>
      </w:r>
    </w:p>
    <w:p w:rsidR="0050633A" w:rsidRPr="003751B9" w:rsidRDefault="0050633A" w:rsidP="00E6558C">
      <w:pPr>
        <w:widowControl/>
        <w:adjustRightInd/>
        <w:spacing w:line="240" w:lineRule="auto"/>
        <w:textAlignment w:val="auto"/>
        <w:rPr>
          <w:rFonts w:ascii="Cambria" w:hAnsi="Cambria" w:cs="Calibri"/>
          <w:color w:val="223267"/>
          <w:sz w:val="14"/>
          <w:szCs w:val="14"/>
        </w:rPr>
      </w:pPr>
    </w:p>
    <w:p w:rsidR="00E6558C" w:rsidRPr="003751B9" w:rsidRDefault="00E6558C" w:rsidP="00E6558C">
      <w:pPr>
        <w:widowControl/>
        <w:adjustRightInd/>
        <w:spacing w:line="240" w:lineRule="auto"/>
        <w:textAlignment w:val="auto"/>
        <w:rPr>
          <w:rFonts w:ascii="Cambria" w:hAnsi="Cambria" w:cs="Calibri"/>
          <w:color w:val="223267"/>
          <w:sz w:val="22"/>
          <w:szCs w:val="22"/>
        </w:rPr>
      </w:pPr>
      <w:r w:rsidRPr="003751B9">
        <w:rPr>
          <w:rFonts w:ascii="Cambria" w:hAnsi="Cambria" w:cs="Calibri"/>
          <w:color w:val="223267"/>
          <w:sz w:val="22"/>
          <w:szCs w:val="22"/>
        </w:rPr>
        <w:t>On a déjà vu que de nombreux parlementaires (Front de Gauche, écologistes et socialistes –</w:t>
      </w:r>
      <w:proofErr w:type="spellStart"/>
      <w:r w:rsidRPr="003751B9">
        <w:rPr>
          <w:rFonts w:ascii="Cambria" w:hAnsi="Cambria" w:cs="Calibri"/>
          <w:color w:val="223267"/>
          <w:sz w:val="22"/>
          <w:szCs w:val="22"/>
        </w:rPr>
        <w:t>cf</w:t>
      </w:r>
      <w:proofErr w:type="spellEnd"/>
      <w:r w:rsidRPr="003751B9">
        <w:rPr>
          <w:rFonts w:ascii="Cambria" w:hAnsi="Cambria" w:cs="Calibri"/>
          <w:color w:val="223267"/>
          <w:sz w:val="22"/>
          <w:szCs w:val="22"/>
        </w:rPr>
        <w:t xml:space="preserve"> le refus des sénateurs socialistes lors de la 1</w:t>
      </w:r>
      <w:r w:rsidRPr="003751B9">
        <w:rPr>
          <w:rFonts w:ascii="Cambria" w:hAnsi="Cambria" w:cs="Calibri"/>
          <w:color w:val="223267"/>
          <w:sz w:val="22"/>
          <w:szCs w:val="22"/>
          <w:vertAlign w:val="superscript"/>
        </w:rPr>
        <w:t>ère</w:t>
      </w:r>
      <w:r w:rsidRPr="003751B9">
        <w:rPr>
          <w:rFonts w:ascii="Cambria" w:hAnsi="Cambria" w:cs="Calibri"/>
          <w:color w:val="223267"/>
          <w:sz w:val="22"/>
          <w:szCs w:val="22"/>
        </w:rPr>
        <w:t xml:space="preserve"> tentative) s ‘o</w:t>
      </w:r>
      <w:r w:rsidRPr="003751B9">
        <w:rPr>
          <w:rFonts w:ascii="Cambria" w:hAnsi="Cambria" w:cs="Calibri"/>
          <w:color w:val="223267"/>
          <w:sz w:val="22"/>
          <w:szCs w:val="22"/>
        </w:rPr>
        <w:t>p</w:t>
      </w:r>
      <w:r w:rsidRPr="003751B9">
        <w:rPr>
          <w:rFonts w:ascii="Cambria" w:hAnsi="Cambria" w:cs="Calibri"/>
          <w:color w:val="223267"/>
          <w:sz w:val="22"/>
          <w:szCs w:val="22"/>
        </w:rPr>
        <w:t>posent à ce qu’il faut bien appeler la casse de l’inspection du travail. Alors « on » a trouvé la p</w:t>
      </w:r>
      <w:r w:rsidRPr="003751B9">
        <w:rPr>
          <w:rFonts w:ascii="Cambria" w:hAnsi="Cambria" w:cs="Calibri"/>
          <w:color w:val="223267"/>
          <w:sz w:val="22"/>
          <w:szCs w:val="22"/>
        </w:rPr>
        <w:t>a</w:t>
      </w:r>
      <w:r w:rsidRPr="003751B9">
        <w:rPr>
          <w:rFonts w:ascii="Cambria" w:hAnsi="Cambria" w:cs="Calibri"/>
          <w:color w:val="223267"/>
          <w:sz w:val="22"/>
          <w:szCs w:val="22"/>
        </w:rPr>
        <w:t>rade : la loi ne déciderait pas de grand’ chose et tout serait du ressort réglementaire. Bref le gouvern</w:t>
      </w:r>
      <w:r w:rsidRPr="003751B9">
        <w:rPr>
          <w:rFonts w:ascii="Cambria" w:hAnsi="Cambria" w:cs="Calibri"/>
          <w:color w:val="223267"/>
          <w:sz w:val="22"/>
          <w:szCs w:val="22"/>
        </w:rPr>
        <w:t>e</w:t>
      </w:r>
      <w:r w:rsidRPr="003751B9">
        <w:rPr>
          <w:rFonts w:ascii="Cambria" w:hAnsi="Cambria" w:cs="Calibri"/>
          <w:color w:val="223267"/>
          <w:sz w:val="22"/>
          <w:szCs w:val="22"/>
        </w:rPr>
        <w:t xml:space="preserve">ment décidera de tout sans passer par un débat parlementaire qui risquerait d’être chaud. </w:t>
      </w:r>
    </w:p>
    <w:p w:rsidR="0079337E" w:rsidRPr="003751B9" w:rsidRDefault="00E6558C" w:rsidP="00E6558C">
      <w:pPr>
        <w:widowControl/>
        <w:adjustRightInd/>
        <w:spacing w:line="240" w:lineRule="auto"/>
        <w:textAlignment w:val="auto"/>
        <w:rPr>
          <w:rFonts w:ascii="Cambria" w:hAnsi="Cambria" w:cs="Calibri"/>
          <w:color w:val="223267"/>
          <w:sz w:val="22"/>
          <w:szCs w:val="22"/>
        </w:rPr>
      </w:pPr>
      <w:r w:rsidRPr="003751B9">
        <w:rPr>
          <w:rFonts w:ascii="Cambria" w:hAnsi="Cambria" w:cs="Calibri"/>
          <w:color w:val="223267"/>
          <w:sz w:val="22"/>
          <w:szCs w:val="22"/>
        </w:rPr>
        <w:t>Une seule solution : que les députés refusent de v</w:t>
      </w:r>
      <w:r w:rsidRPr="003751B9">
        <w:rPr>
          <w:rFonts w:ascii="Cambria" w:hAnsi="Cambria" w:cs="Calibri"/>
          <w:color w:val="223267"/>
          <w:sz w:val="22"/>
          <w:szCs w:val="22"/>
        </w:rPr>
        <w:t>o</w:t>
      </w:r>
      <w:r w:rsidRPr="003751B9">
        <w:rPr>
          <w:rFonts w:ascii="Cambria" w:hAnsi="Cambria" w:cs="Calibri"/>
          <w:color w:val="223267"/>
          <w:sz w:val="22"/>
          <w:szCs w:val="22"/>
        </w:rPr>
        <w:t>ter cette loi-bidon ! En auront-ils le courage ?</w:t>
      </w:r>
    </w:p>
    <w:p w:rsidR="00D06666" w:rsidRPr="003751B9" w:rsidRDefault="00D06666" w:rsidP="00E6558C">
      <w:pPr>
        <w:widowControl/>
        <w:adjustRightInd/>
        <w:spacing w:line="240" w:lineRule="auto"/>
        <w:textAlignment w:val="auto"/>
        <w:rPr>
          <w:rFonts w:ascii="Cambria" w:hAnsi="Cambria" w:cs="Calibri"/>
          <w:color w:val="223267"/>
          <w:sz w:val="22"/>
          <w:szCs w:val="22"/>
        </w:rPr>
        <w:sectPr w:rsidR="00D06666" w:rsidRPr="003751B9" w:rsidSect="0079337E">
          <w:type w:val="continuous"/>
          <w:pgSz w:w="11906" w:h="16838"/>
          <w:pgMar w:top="567" w:right="737" w:bottom="360" w:left="737" w:header="360" w:footer="491" w:gutter="0"/>
          <w:cols w:num="2" w:sep="1" w:space="454"/>
          <w:docGrid w:linePitch="360"/>
        </w:sectPr>
      </w:pPr>
    </w:p>
    <w:p w:rsidR="0079337E" w:rsidRPr="0079337E" w:rsidRDefault="0079337E" w:rsidP="00E6558C">
      <w:pPr>
        <w:widowControl/>
        <w:adjustRightInd/>
        <w:spacing w:line="240" w:lineRule="auto"/>
        <w:textAlignment w:val="auto"/>
        <w:rPr>
          <w:rFonts w:ascii="Cambria" w:hAnsi="Cambria" w:cs="Calibri"/>
          <w:sz w:val="16"/>
          <w:szCs w:val="16"/>
        </w:rPr>
      </w:pPr>
    </w:p>
    <w:p w:rsidR="00B372EA" w:rsidRPr="003751B9" w:rsidRDefault="00B372EA" w:rsidP="00B372EA">
      <w:pPr>
        <w:shd w:val="clear" w:color="auto" w:fill="CCCCCC"/>
        <w:spacing w:line="240" w:lineRule="auto"/>
        <w:jc w:val="center"/>
        <w:rPr>
          <w:rFonts w:ascii="Verdana" w:hAnsi="Verdana"/>
          <w:b/>
          <w:caps/>
          <w:color w:val="CC0001"/>
          <w:kern w:val="28"/>
          <w:sz w:val="32"/>
        </w:rPr>
      </w:pPr>
      <w:r w:rsidRPr="003751B9">
        <w:rPr>
          <w:rFonts w:ascii="Verdana" w:hAnsi="Verdana"/>
          <w:b/>
          <w:caps/>
          <w:color w:val="CC0001"/>
          <w:kern w:val="28"/>
          <w:sz w:val="32"/>
        </w:rPr>
        <w:t>Vous aussi, refusez la rÉsignation,</w:t>
      </w:r>
    </w:p>
    <w:p w:rsidR="00B372EA" w:rsidRPr="003751B9" w:rsidRDefault="00B372EA" w:rsidP="00B372EA">
      <w:pPr>
        <w:shd w:val="clear" w:color="auto" w:fill="CCCCCC"/>
        <w:spacing w:line="240" w:lineRule="auto"/>
        <w:jc w:val="center"/>
        <w:rPr>
          <w:rFonts w:ascii="Verdana" w:hAnsi="Verdana"/>
          <w:b/>
          <w:caps/>
          <w:color w:val="CC0001"/>
          <w:kern w:val="28"/>
          <w:sz w:val="32"/>
        </w:rPr>
      </w:pPr>
      <w:r w:rsidRPr="003751B9">
        <w:rPr>
          <w:rFonts w:ascii="Verdana" w:hAnsi="Verdana"/>
          <w:b/>
          <w:caps/>
          <w:color w:val="CC0001"/>
          <w:kern w:val="28"/>
          <w:sz w:val="32"/>
        </w:rPr>
        <w:t>adhÉrez À RÉsistance Sociale !!!</w:t>
      </w:r>
    </w:p>
    <w:p w:rsidR="00EC56A0" w:rsidRDefault="0082109C" w:rsidP="008B4EDF">
      <w:pPr>
        <w:widowControl/>
        <w:adjustRightInd/>
        <w:spacing w:line="240" w:lineRule="auto"/>
        <w:jc w:val="left"/>
        <w:textAlignment w:val="auto"/>
        <w:rPr>
          <w:rFonts w:ascii="Arial Narrow" w:hAnsi="Arial Narrow"/>
          <w:sz w:val="16"/>
          <w:szCs w:val="16"/>
        </w:rPr>
      </w:pPr>
      <w:r w:rsidRPr="0082109C">
        <w:rPr>
          <w:rFonts w:ascii="Tahoma" w:hAnsi="Tahoma" w:cs="Tahoma"/>
          <w:noProof/>
          <w:sz w:val="22"/>
          <w:szCs w:val="22"/>
        </w:rPr>
        <w:pict>
          <v:rect id="Rectangle 167" o:spid="_x0000_s1027" style="position:absolute;margin-left:194.15pt;margin-top:5.3pt;width:342.45pt;height:153.05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">
            <v:textbox>
              <w:txbxContent>
                <w:p w:rsidR="00E85627" w:rsidRPr="00E3615E" w:rsidRDefault="00E85627"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E85627" w:rsidRPr="00E3615E" w:rsidRDefault="00E85627"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E85627" w:rsidRPr="00E3615E" w:rsidRDefault="00E85627"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E85627" w:rsidRDefault="00E85627"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E85627" w:rsidRPr="00E3615E" w:rsidRDefault="00E85627"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E85627" w:rsidRPr="00E3615E" w:rsidRDefault="00E85627"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E85627" w:rsidRPr="00E3615E" w:rsidRDefault="00E85627"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E85627" w:rsidRPr="00E3615E" w:rsidRDefault="00E85627"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E85627" w:rsidRDefault="00E85627"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E85627" w:rsidRPr="00E3615E" w:rsidRDefault="00E85627"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r w:rsidRPr="0082109C">
        <w:rPr>
          <w:rFonts w:ascii="Arial" w:hAnsi="Arial" w:cs="Arial"/>
          <w:b/>
          <w:noProof/>
          <w:sz w:val="20"/>
          <w:szCs w:val="20"/>
        </w:rPr>
        <w:pict>
          <v:rect id="Rectangle 166" o:spid="_x0000_s1028" style="position:absolute;margin-left:-4.2pt;margin-top:5.6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">
            <v:textbox>
              <w:txbxContent>
                <w:p w:rsidR="00E85627" w:rsidRPr="00E3615E" w:rsidRDefault="00E85627"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E85627" w:rsidRPr="00E3615E" w:rsidRDefault="00E85627" w:rsidP="00A627D8">
                  <w:pPr>
                    <w:spacing w:line="240" w:lineRule="auto"/>
                    <w:jc w:val="center"/>
                    <w:rPr>
                      <w:rFonts w:ascii="Arial Narrow" w:hAnsi="Arial Narrow"/>
                      <w:sz w:val="18"/>
                      <w:szCs w:val="18"/>
                    </w:rPr>
                  </w:pPr>
                </w:p>
                <w:p w:rsidR="00E85627" w:rsidRPr="00E3615E" w:rsidRDefault="00E85627"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E85627" w:rsidRPr="00E3615E" w:rsidRDefault="00E85627"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E85627" w:rsidRPr="00E3615E" w:rsidRDefault="00E85627" w:rsidP="00A627D8">
                  <w:pPr>
                    <w:spacing w:line="240" w:lineRule="auto"/>
                    <w:jc w:val="center"/>
                    <w:rPr>
                      <w:rFonts w:ascii="Arial Narrow" w:hAnsi="Arial Narrow"/>
                      <w:sz w:val="18"/>
                      <w:szCs w:val="18"/>
                    </w:rPr>
                  </w:pPr>
                </w:p>
                <w:p w:rsidR="00E85627" w:rsidRPr="00E3615E" w:rsidRDefault="00E85627"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E85627" w:rsidRPr="00E3615E" w:rsidRDefault="00E85627" w:rsidP="00A627D8">
                  <w:pPr>
                    <w:spacing w:line="240" w:lineRule="auto"/>
                    <w:jc w:val="center"/>
                    <w:rPr>
                      <w:rFonts w:ascii="Arial Narrow" w:hAnsi="Arial Narrow"/>
                      <w:sz w:val="18"/>
                      <w:szCs w:val="18"/>
                    </w:rPr>
                  </w:pPr>
                </w:p>
                <w:p w:rsidR="00E85627" w:rsidRPr="00E3615E" w:rsidRDefault="00E85627"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E85627" w:rsidRPr="00E3615E" w:rsidRDefault="00E85627"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3" w:history="1">
                    <w:r w:rsidRPr="00E3615E">
                      <w:rPr>
                        <w:rStyle w:val="Lienhypertexte"/>
                        <w:rFonts w:ascii="Arial Narrow" w:hAnsi="Arial Narrow"/>
                        <w:sz w:val="18"/>
                        <w:szCs w:val="18"/>
                      </w:rPr>
                      <w:t>webmaster@resistancesociale.fr</w:t>
                    </w:r>
                  </w:hyperlink>
                </w:p>
                <w:p w:rsidR="00E85627" w:rsidRPr="00E3615E" w:rsidRDefault="00E85627" w:rsidP="00A627D8">
                  <w:pPr>
                    <w:spacing w:line="240" w:lineRule="auto"/>
                    <w:jc w:val="center"/>
                    <w:rPr>
                      <w:rFonts w:ascii="Arial Narrow" w:hAnsi="Arial Narrow"/>
                      <w:sz w:val="18"/>
                      <w:szCs w:val="18"/>
                    </w:rPr>
                  </w:pPr>
                </w:p>
                <w:p w:rsidR="00E85627" w:rsidRPr="00E3615E" w:rsidRDefault="00E85627"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E85627" w:rsidRPr="00E3615E" w:rsidRDefault="00E85627"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E85627" w:rsidRDefault="00E85627" w:rsidP="00A627D8">
                  <w:pPr>
                    <w:rPr>
                      <w:sz w:val="16"/>
                    </w:rPr>
                  </w:pPr>
                </w:p>
              </w:txbxContent>
            </v:textbox>
          </v:rect>
        </w:pict>
      </w:r>
    </w:p>
    <w:p w:rsidR="007364DA" w:rsidRPr="00B372EA" w:rsidRDefault="007364DA" w:rsidP="008B4EDF">
      <w:pPr>
        <w:widowControl/>
        <w:adjustRightInd/>
        <w:spacing w:line="240" w:lineRule="auto"/>
        <w:jc w:val="left"/>
        <w:textAlignment w:val="auto"/>
        <w:rPr>
          <w:rFonts w:ascii="Arial Narrow" w:hAnsi="Arial Narrow"/>
          <w:sz w:val="16"/>
          <w:szCs w:val="16"/>
        </w:rPr>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C47281" w:rsidRPr="00BB13F7" w:rsidRDefault="00C47281" w:rsidP="00BB13F7">
      <w:pPr>
        <w:spacing w:line="162" w:lineRule="atLeast"/>
        <w:rPr>
          <w:rFonts w:ascii="Tahoma" w:hAnsi="Tahoma" w:cs="Tahoma"/>
          <w:sz w:val="4"/>
          <w:szCs w:val="4"/>
        </w:rPr>
      </w:pPr>
    </w:p>
    <w:sectPr w:rsidR="00C47281" w:rsidRPr="00BB13F7" w:rsidSect="00A627D8">
      <w:type w:val="continuous"/>
      <w:pgSz w:w="11906" w:h="16838"/>
      <w:pgMar w:top="567" w:right="737" w:bottom="360"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32D0" w:rsidRDefault="00A932D0">
      <w:pPr>
        <w:spacing w:line="240" w:lineRule="auto"/>
      </w:pPr>
      <w:r>
        <w:separator/>
      </w:r>
    </w:p>
  </w:endnote>
  <w:endnote w:type="continuationSeparator" w:id="0">
    <w:p w:rsidR="00A932D0" w:rsidRDefault="00A932D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627" w:rsidRDefault="00E85627" w:rsidP="00E257C3">
    <w:pPr>
      <w:pStyle w:val="Pieddepage"/>
      <w:shd w:val="clear" w:color="auto" w:fill="CCCCCC"/>
      <w:ind w:left="-397" w:right="-397"/>
      <w:rPr>
        <w:b/>
      </w:rPr>
    </w:pPr>
    <w:r>
      <w:rPr>
        <w:rFonts w:ascii="Book Antiqua" w:hAnsi="Book Antiqua"/>
        <w:b/>
        <w:sz w:val="22"/>
      </w:rPr>
      <w:t xml:space="preserve"> WWW.RESISTANCESOCIALE.FR</w:t>
    </w:r>
    <w:r>
      <w:rPr>
        <w:rFonts w:ascii="Book Antiqua" w:hAnsi="Book Antiqua"/>
        <w:sz w:val="22"/>
      </w:rPr>
      <w:t xml:space="preserve">                                                                                    </w:t>
    </w:r>
    <w:r w:rsidR="005568E5">
      <w:rPr>
        <w:rFonts w:ascii="Book Antiqua" w:hAnsi="Book Antiqua"/>
        <w:b/>
        <w:sz w:val="22"/>
      </w:rPr>
      <w:t xml:space="preserve">NUMÉRO </w:t>
    </w:r>
    <w:r w:rsidR="00DE6FBC">
      <w:rPr>
        <w:rFonts w:ascii="Book Antiqua" w:hAnsi="Book Antiqua"/>
        <w:b/>
        <w:sz w:val="22"/>
      </w:rPr>
      <w:t>126</w:t>
    </w:r>
    <w:r w:rsidR="005568E5">
      <w:rPr>
        <w:rFonts w:ascii="Book Antiqua" w:hAnsi="Book Antiqua"/>
        <w:b/>
        <w:sz w:val="22"/>
      </w:rPr>
      <w:t xml:space="preserve"> – MAI 2014</w:t>
    </w:r>
    <w:r>
      <w:rPr>
        <w:rFonts w:ascii="Book Antiqua" w:hAnsi="Book Antiqua"/>
        <w:b/>
        <w:sz w:val="22"/>
      </w:rPr>
      <w:t xml:space="preserve">  </w:t>
    </w:r>
  </w:p>
  <w:p w:rsidR="00E85627" w:rsidRDefault="00E85627">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627" w:rsidRDefault="00E85627" w:rsidP="00BC0CF1">
    <w:pPr>
      <w:pStyle w:val="Pieddepage"/>
      <w:shd w:val="clear" w:color="auto" w:fill="CCCCCC"/>
      <w:ind w:left="-397" w:right="-397"/>
      <w:rPr>
        <w:b/>
      </w:rPr>
    </w:pPr>
    <w:r w:rsidRPr="009A4834">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114 – AVRIL 2013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627" w:rsidRDefault="00E85627" w:rsidP="00E257C3">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w:t>
    </w:r>
    <w:r w:rsidR="00DE6FBC">
      <w:rPr>
        <w:rFonts w:ascii="Book Antiqua" w:hAnsi="Book Antiqua"/>
        <w:b/>
        <w:sz w:val="22"/>
      </w:rPr>
      <w:t>126</w:t>
    </w:r>
    <w:r>
      <w:rPr>
        <w:rFonts w:ascii="Book Antiqua" w:hAnsi="Book Antiqua"/>
        <w:b/>
        <w:sz w:val="22"/>
      </w:rPr>
      <w:t xml:space="preserve"> – MAI 201</w:t>
    </w:r>
    <w:r w:rsidR="005568E5">
      <w:rPr>
        <w:rFonts w:ascii="Book Antiqua" w:hAnsi="Book Antiqua"/>
        <w:b/>
        <w:sz w:val="22"/>
      </w:rPr>
      <w:t>4</w:t>
    </w:r>
    <w:r>
      <w:rPr>
        <w:rFonts w:ascii="Book Antiqua" w:hAnsi="Book Antiqua"/>
        <w:b/>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32D0" w:rsidRDefault="00A932D0">
      <w:pPr>
        <w:spacing w:line="240" w:lineRule="auto"/>
      </w:pPr>
      <w:r>
        <w:separator/>
      </w:r>
    </w:p>
  </w:footnote>
  <w:footnote w:type="continuationSeparator" w:id="0">
    <w:p w:rsidR="00A932D0" w:rsidRDefault="00A932D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627" w:rsidRPr="00E8386C" w:rsidRDefault="00E85627" w:rsidP="00E8386C">
    <w:pPr>
      <w:pStyle w:val="En-tte"/>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627" w:rsidRPr="00E8386C" w:rsidRDefault="0082109C" w:rsidP="00E8386C">
    <w:pPr>
      <w:pStyle w:val="En-tte"/>
      <w:jc w:val="right"/>
    </w:pPr>
    <w:r>
      <w:rPr>
        <w:rStyle w:val="Numrodepage"/>
      </w:rPr>
      <w:fldChar w:fldCharType="begin"/>
    </w:r>
    <w:r w:rsidR="00E85627">
      <w:rPr>
        <w:rStyle w:val="Numrodepage"/>
      </w:rPr>
      <w:instrText xml:space="preserve"> PAGE </w:instrText>
    </w:r>
    <w:r>
      <w:rPr>
        <w:rStyle w:val="Numrodepage"/>
      </w:rPr>
      <w:fldChar w:fldCharType="separate"/>
    </w:r>
    <w:r w:rsidR="00E85627">
      <w:rPr>
        <w:rStyle w:val="Numrodepage"/>
        <w:noProof/>
      </w:rPr>
      <w:t>5</w:t>
    </w:r>
    <w:r>
      <w:rPr>
        <w:rStyle w:val="Numrodepage"/>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627" w:rsidRPr="00E8386C" w:rsidRDefault="0082109C" w:rsidP="00E8386C">
    <w:pPr>
      <w:pStyle w:val="En-tte"/>
      <w:jc w:val="right"/>
    </w:pPr>
    <w:r>
      <w:rPr>
        <w:rStyle w:val="Numrodepage"/>
      </w:rPr>
      <w:fldChar w:fldCharType="begin"/>
    </w:r>
    <w:r w:rsidR="00E85627">
      <w:rPr>
        <w:rStyle w:val="Numrodepage"/>
      </w:rPr>
      <w:instrText xml:space="preserve"> PAGE </w:instrText>
    </w:r>
    <w:r>
      <w:rPr>
        <w:rStyle w:val="Numrodepage"/>
      </w:rPr>
      <w:fldChar w:fldCharType="separate"/>
    </w:r>
    <w:r w:rsidR="00DE6FBC">
      <w:rPr>
        <w:rStyle w:val="Numrodepage"/>
        <w:noProof/>
      </w:rPr>
      <w:t>2</w:t>
    </w:r>
    <w:r>
      <w:rPr>
        <w:rStyle w:val="Numrodepage"/>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AE8" w:rsidRPr="00E8386C" w:rsidRDefault="0082109C" w:rsidP="00E8386C">
    <w:pPr>
      <w:pStyle w:val="En-tte"/>
      <w:jc w:val="right"/>
    </w:pPr>
    <w:r>
      <w:rPr>
        <w:rStyle w:val="Numrodepage"/>
      </w:rPr>
      <w:fldChar w:fldCharType="begin"/>
    </w:r>
    <w:r w:rsidR="00964AE8">
      <w:rPr>
        <w:rStyle w:val="Numrodepage"/>
      </w:rPr>
      <w:instrText xml:space="preserve"> PAGE </w:instrText>
    </w:r>
    <w:r>
      <w:rPr>
        <w:rStyle w:val="Numrodepage"/>
      </w:rPr>
      <w:fldChar w:fldCharType="separate"/>
    </w:r>
    <w:r w:rsidR="00DE6FBC">
      <w:rPr>
        <w:rStyle w:val="Numrodepage"/>
        <w:noProof/>
      </w:rPr>
      <w:t>7</w:t>
    </w:r>
    <w:r>
      <w:rPr>
        <w:rStyle w:val="Numrodepage"/>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627" w:rsidRPr="00E8386C" w:rsidRDefault="00E85627" w:rsidP="00E8386C">
    <w:pPr>
      <w:pStyle w:val="En-tte"/>
      <w:jc w:val="right"/>
    </w:pPr>
    <w:r>
      <w:t>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70F0347"/>
    <w:multiLevelType w:val="hybridMultilevel"/>
    <w:tmpl w:val="B5BED9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1CCD219F"/>
    <w:multiLevelType w:val="hybridMultilevel"/>
    <w:tmpl w:val="F2A8C36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26C50479"/>
    <w:multiLevelType w:val="hybridMultilevel"/>
    <w:tmpl w:val="B5AC3B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26EA0F3A"/>
    <w:multiLevelType w:val="hybridMultilevel"/>
    <w:tmpl w:val="D13210B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271334F2"/>
    <w:multiLevelType w:val="hybridMultilevel"/>
    <w:tmpl w:val="CD5E4D9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303E721B"/>
    <w:multiLevelType w:val="hybridMultilevel"/>
    <w:tmpl w:val="10B0ABF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4B0375CE"/>
    <w:multiLevelType w:val="hybridMultilevel"/>
    <w:tmpl w:val="8A601C7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54FB6588"/>
    <w:multiLevelType w:val="hybridMultilevel"/>
    <w:tmpl w:val="9A263A5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5D1C44D6"/>
    <w:multiLevelType w:val="hybridMultilevel"/>
    <w:tmpl w:val="A23C82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61967DD5"/>
    <w:multiLevelType w:val="hybridMultilevel"/>
    <w:tmpl w:val="7AEE68EE"/>
    <w:lvl w:ilvl="0" w:tplc="040C0005">
      <w:start w:val="1"/>
      <w:numFmt w:val="bullet"/>
      <w:lvlText w:val=""/>
      <w:lvlJc w:val="left"/>
      <w:pPr>
        <w:ind w:left="327" w:hanging="360"/>
      </w:pPr>
      <w:rPr>
        <w:rFonts w:ascii="Wingdings" w:hAnsi="Wingdings" w:hint="default"/>
      </w:rPr>
    </w:lvl>
    <w:lvl w:ilvl="1" w:tplc="040C0003">
      <w:start w:val="1"/>
      <w:numFmt w:val="bullet"/>
      <w:lvlText w:val="o"/>
      <w:lvlJc w:val="left"/>
      <w:pPr>
        <w:ind w:left="1047" w:hanging="360"/>
      </w:pPr>
      <w:rPr>
        <w:rFonts w:ascii="Courier New" w:hAnsi="Courier New" w:cs="Courier New" w:hint="default"/>
      </w:rPr>
    </w:lvl>
    <w:lvl w:ilvl="2" w:tplc="040C0005">
      <w:start w:val="1"/>
      <w:numFmt w:val="bullet"/>
      <w:lvlText w:val=""/>
      <w:lvlJc w:val="left"/>
      <w:pPr>
        <w:ind w:left="1767" w:hanging="360"/>
      </w:pPr>
      <w:rPr>
        <w:rFonts w:ascii="Wingdings" w:hAnsi="Wingdings" w:hint="default"/>
      </w:rPr>
    </w:lvl>
    <w:lvl w:ilvl="3" w:tplc="040C0001" w:tentative="1">
      <w:start w:val="1"/>
      <w:numFmt w:val="bullet"/>
      <w:lvlText w:val=""/>
      <w:lvlJc w:val="left"/>
      <w:pPr>
        <w:ind w:left="2487" w:hanging="360"/>
      </w:pPr>
      <w:rPr>
        <w:rFonts w:ascii="Symbol" w:hAnsi="Symbol" w:hint="default"/>
      </w:rPr>
    </w:lvl>
    <w:lvl w:ilvl="4" w:tplc="040C0003" w:tentative="1">
      <w:start w:val="1"/>
      <w:numFmt w:val="bullet"/>
      <w:lvlText w:val="o"/>
      <w:lvlJc w:val="left"/>
      <w:pPr>
        <w:ind w:left="3207" w:hanging="360"/>
      </w:pPr>
      <w:rPr>
        <w:rFonts w:ascii="Courier New" w:hAnsi="Courier New" w:cs="Courier New" w:hint="default"/>
      </w:rPr>
    </w:lvl>
    <w:lvl w:ilvl="5" w:tplc="040C0005" w:tentative="1">
      <w:start w:val="1"/>
      <w:numFmt w:val="bullet"/>
      <w:lvlText w:val=""/>
      <w:lvlJc w:val="left"/>
      <w:pPr>
        <w:ind w:left="3927" w:hanging="360"/>
      </w:pPr>
      <w:rPr>
        <w:rFonts w:ascii="Wingdings" w:hAnsi="Wingdings" w:hint="default"/>
      </w:rPr>
    </w:lvl>
    <w:lvl w:ilvl="6" w:tplc="040C0001" w:tentative="1">
      <w:start w:val="1"/>
      <w:numFmt w:val="bullet"/>
      <w:lvlText w:val=""/>
      <w:lvlJc w:val="left"/>
      <w:pPr>
        <w:ind w:left="4647" w:hanging="360"/>
      </w:pPr>
      <w:rPr>
        <w:rFonts w:ascii="Symbol" w:hAnsi="Symbol" w:hint="default"/>
      </w:rPr>
    </w:lvl>
    <w:lvl w:ilvl="7" w:tplc="040C0003" w:tentative="1">
      <w:start w:val="1"/>
      <w:numFmt w:val="bullet"/>
      <w:lvlText w:val="o"/>
      <w:lvlJc w:val="left"/>
      <w:pPr>
        <w:ind w:left="5367" w:hanging="360"/>
      </w:pPr>
      <w:rPr>
        <w:rFonts w:ascii="Courier New" w:hAnsi="Courier New" w:cs="Courier New" w:hint="default"/>
      </w:rPr>
    </w:lvl>
    <w:lvl w:ilvl="8" w:tplc="040C0005" w:tentative="1">
      <w:start w:val="1"/>
      <w:numFmt w:val="bullet"/>
      <w:lvlText w:val=""/>
      <w:lvlJc w:val="left"/>
      <w:pPr>
        <w:ind w:left="6087" w:hanging="360"/>
      </w:pPr>
      <w:rPr>
        <w:rFonts w:ascii="Wingdings" w:hAnsi="Wingdings" w:hint="default"/>
      </w:rPr>
    </w:lvl>
  </w:abstractNum>
  <w:abstractNum w:abstractNumId="22">
    <w:nsid w:val="64234EF2"/>
    <w:multiLevelType w:val="hybridMultilevel"/>
    <w:tmpl w:val="FDDA5DE8"/>
    <w:lvl w:ilvl="0" w:tplc="A4804C3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6FB007DA"/>
    <w:multiLevelType w:val="hybridMultilevel"/>
    <w:tmpl w:val="C5B66F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21"/>
  </w:num>
  <w:num w:numId="2">
    <w:abstractNumId w:val="13"/>
  </w:num>
  <w:num w:numId="3">
    <w:abstractNumId w:val="15"/>
  </w:num>
  <w:num w:numId="4">
    <w:abstractNumId w:val="17"/>
  </w:num>
  <w:num w:numId="5">
    <w:abstractNumId w:val="12"/>
  </w:num>
  <w:num w:numId="6">
    <w:abstractNumId w:val="16"/>
  </w:num>
  <w:num w:numId="7">
    <w:abstractNumId w:val="18"/>
  </w:num>
  <w:num w:numId="8">
    <w:abstractNumId w:val="19"/>
  </w:num>
  <w:num w:numId="9">
    <w:abstractNumId w:val="23"/>
  </w:num>
  <w:num w:numId="10">
    <w:abstractNumId w:val="20"/>
  </w:num>
  <w:num w:numId="11">
    <w:abstractNumId w:val="14"/>
  </w:num>
  <w:num w:numId="12">
    <w:abstractNumId w:val="2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autoHyphenation/>
  <w:consecutiveHyphenLimit w:val="1"/>
  <w:hyphenationZone w:val="425"/>
  <w:doNotHyphenateCaps/>
  <w:noPunctuationKerning/>
  <w:characterSpacingControl w:val="doNotCompress"/>
  <w:hdrShapeDefaults>
    <o:shapedefaults v:ext="edit" spidmax="14338"/>
  </w:hdrShapeDefaults>
  <w:footnotePr>
    <w:footnote w:id="-1"/>
    <w:footnote w:id="0"/>
  </w:footnotePr>
  <w:endnotePr>
    <w:endnote w:id="-1"/>
    <w:endnote w:id="0"/>
  </w:endnotePr>
  <w:compat/>
  <w:rsids>
    <w:rsidRoot w:val="00EA04DB"/>
    <w:rsid w:val="00001EE4"/>
    <w:rsid w:val="00002BB7"/>
    <w:rsid w:val="00002D6C"/>
    <w:rsid w:val="000047D6"/>
    <w:rsid w:val="0000526F"/>
    <w:rsid w:val="000068D0"/>
    <w:rsid w:val="00010018"/>
    <w:rsid w:val="00012258"/>
    <w:rsid w:val="000143C9"/>
    <w:rsid w:val="0001539D"/>
    <w:rsid w:val="00020A77"/>
    <w:rsid w:val="000252CE"/>
    <w:rsid w:val="0002651F"/>
    <w:rsid w:val="00033055"/>
    <w:rsid w:val="00033E73"/>
    <w:rsid w:val="00034E4F"/>
    <w:rsid w:val="00035195"/>
    <w:rsid w:val="00042441"/>
    <w:rsid w:val="00043692"/>
    <w:rsid w:val="00044FE2"/>
    <w:rsid w:val="00052616"/>
    <w:rsid w:val="00056D84"/>
    <w:rsid w:val="00064948"/>
    <w:rsid w:val="00067649"/>
    <w:rsid w:val="00072E27"/>
    <w:rsid w:val="00074F86"/>
    <w:rsid w:val="00075907"/>
    <w:rsid w:val="000846E1"/>
    <w:rsid w:val="000855E2"/>
    <w:rsid w:val="00087EBF"/>
    <w:rsid w:val="00097D1F"/>
    <w:rsid w:val="000A293F"/>
    <w:rsid w:val="000A2C41"/>
    <w:rsid w:val="000A4645"/>
    <w:rsid w:val="000A4EF1"/>
    <w:rsid w:val="000A734F"/>
    <w:rsid w:val="000A7DE9"/>
    <w:rsid w:val="000B06A5"/>
    <w:rsid w:val="000B0B5C"/>
    <w:rsid w:val="000B2248"/>
    <w:rsid w:val="000B4285"/>
    <w:rsid w:val="000B4C41"/>
    <w:rsid w:val="000B50E1"/>
    <w:rsid w:val="000B5EB5"/>
    <w:rsid w:val="000B6273"/>
    <w:rsid w:val="000B6AAB"/>
    <w:rsid w:val="000C5ECA"/>
    <w:rsid w:val="000D2F78"/>
    <w:rsid w:val="000D376F"/>
    <w:rsid w:val="000D5C23"/>
    <w:rsid w:val="000D7AB7"/>
    <w:rsid w:val="000D7F59"/>
    <w:rsid w:val="000E08AF"/>
    <w:rsid w:val="000E3431"/>
    <w:rsid w:val="000E5D71"/>
    <w:rsid w:val="000E6308"/>
    <w:rsid w:val="000F14B7"/>
    <w:rsid w:val="000F2E2F"/>
    <w:rsid w:val="000F4218"/>
    <w:rsid w:val="000F4ABA"/>
    <w:rsid w:val="000F60CA"/>
    <w:rsid w:val="00105473"/>
    <w:rsid w:val="00106555"/>
    <w:rsid w:val="00107540"/>
    <w:rsid w:val="0011117E"/>
    <w:rsid w:val="00112460"/>
    <w:rsid w:val="00113794"/>
    <w:rsid w:val="00113F46"/>
    <w:rsid w:val="001142A9"/>
    <w:rsid w:val="001272DA"/>
    <w:rsid w:val="00127C25"/>
    <w:rsid w:val="00134296"/>
    <w:rsid w:val="00135490"/>
    <w:rsid w:val="00140679"/>
    <w:rsid w:val="00142BE4"/>
    <w:rsid w:val="001434E1"/>
    <w:rsid w:val="00146B23"/>
    <w:rsid w:val="001565D5"/>
    <w:rsid w:val="00157FD7"/>
    <w:rsid w:val="00163D1A"/>
    <w:rsid w:val="0016459B"/>
    <w:rsid w:val="00165F3B"/>
    <w:rsid w:val="00166432"/>
    <w:rsid w:val="0017032C"/>
    <w:rsid w:val="001703B1"/>
    <w:rsid w:val="00170ACF"/>
    <w:rsid w:val="00176CE8"/>
    <w:rsid w:val="00180D22"/>
    <w:rsid w:val="00181DA4"/>
    <w:rsid w:val="0019197D"/>
    <w:rsid w:val="00191B61"/>
    <w:rsid w:val="00194F9E"/>
    <w:rsid w:val="001B00E9"/>
    <w:rsid w:val="001B52D7"/>
    <w:rsid w:val="001B6455"/>
    <w:rsid w:val="001B7687"/>
    <w:rsid w:val="001C1BEC"/>
    <w:rsid w:val="001C4C13"/>
    <w:rsid w:val="001C658A"/>
    <w:rsid w:val="001C7CE9"/>
    <w:rsid w:val="001E108B"/>
    <w:rsid w:val="001E151E"/>
    <w:rsid w:val="001E75A5"/>
    <w:rsid w:val="001F144A"/>
    <w:rsid w:val="0020048B"/>
    <w:rsid w:val="00207151"/>
    <w:rsid w:val="00211AF2"/>
    <w:rsid w:val="00211E82"/>
    <w:rsid w:val="00213544"/>
    <w:rsid w:val="002163C1"/>
    <w:rsid w:val="0022034B"/>
    <w:rsid w:val="00223BBF"/>
    <w:rsid w:val="00227304"/>
    <w:rsid w:val="00227899"/>
    <w:rsid w:val="00230AC1"/>
    <w:rsid w:val="002347C1"/>
    <w:rsid w:val="0023546C"/>
    <w:rsid w:val="00241854"/>
    <w:rsid w:val="00245098"/>
    <w:rsid w:val="00250EF1"/>
    <w:rsid w:val="00252BAB"/>
    <w:rsid w:val="00252F4E"/>
    <w:rsid w:val="00255C5B"/>
    <w:rsid w:val="0026121D"/>
    <w:rsid w:val="00265881"/>
    <w:rsid w:val="00266AE4"/>
    <w:rsid w:val="00266D70"/>
    <w:rsid w:val="00271648"/>
    <w:rsid w:val="00273580"/>
    <w:rsid w:val="0027535B"/>
    <w:rsid w:val="00275579"/>
    <w:rsid w:val="002778B2"/>
    <w:rsid w:val="00280614"/>
    <w:rsid w:val="00280723"/>
    <w:rsid w:val="00280732"/>
    <w:rsid w:val="00283688"/>
    <w:rsid w:val="00286065"/>
    <w:rsid w:val="00292580"/>
    <w:rsid w:val="00294710"/>
    <w:rsid w:val="00296233"/>
    <w:rsid w:val="002975E3"/>
    <w:rsid w:val="002A022A"/>
    <w:rsid w:val="002A09B4"/>
    <w:rsid w:val="002A6839"/>
    <w:rsid w:val="002A712E"/>
    <w:rsid w:val="002B220B"/>
    <w:rsid w:val="002B2CED"/>
    <w:rsid w:val="002B51E2"/>
    <w:rsid w:val="002C377C"/>
    <w:rsid w:val="002C612E"/>
    <w:rsid w:val="002D24AD"/>
    <w:rsid w:val="002D2767"/>
    <w:rsid w:val="002E0422"/>
    <w:rsid w:val="002E1303"/>
    <w:rsid w:val="002E1E34"/>
    <w:rsid w:val="002E5693"/>
    <w:rsid w:val="002E5B58"/>
    <w:rsid w:val="002E620A"/>
    <w:rsid w:val="002E7874"/>
    <w:rsid w:val="002F132F"/>
    <w:rsid w:val="002F1C91"/>
    <w:rsid w:val="002F2866"/>
    <w:rsid w:val="00303836"/>
    <w:rsid w:val="00305664"/>
    <w:rsid w:val="003102BF"/>
    <w:rsid w:val="00310F45"/>
    <w:rsid w:val="003121E6"/>
    <w:rsid w:val="00320420"/>
    <w:rsid w:val="00320A3B"/>
    <w:rsid w:val="00321434"/>
    <w:rsid w:val="00326765"/>
    <w:rsid w:val="003301A3"/>
    <w:rsid w:val="00330A64"/>
    <w:rsid w:val="00341363"/>
    <w:rsid w:val="00344219"/>
    <w:rsid w:val="003443BE"/>
    <w:rsid w:val="003474B2"/>
    <w:rsid w:val="003528BC"/>
    <w:rsid w:val="00354AD9"/>
    <w:rsid w:val="003556E0"/>
    <w:rsid w:val="003601D5"/>
    <w:rsid w:val="003635EC"/>
    <w:rsid w:val="00363CB3"/>
    <w:rsid w:val="00367BDB"/>
    <w:rsid w:val="00372B76"/>
    <w:rsid w:val="003751B9"/>
    <w:rsid w:val="00376132"/>
    <w:rsid w:val="00380A42"/>
    <w:rsid w:val="00381489"/>
    <w:rsid w:val="0038260F"/>
    <w:rsid w:val="003848BA"/>
    <w:rsid w:val="00384D41"/>
    <w:rsid w:val="0039395F"/>
    <w:rsid w:val="00395BC8"/>
    <w:rsid w:val="00396A45"/>
    <w:rsid w:val="00397D9F"/>
    <w:rsid w:val="003A0153"/>
    <w:rsid w:val="003A04CF"/>
    <w:rsid w:val="003A0735"/>
    <w:rsid w:val="003A4460"/>
    <w:rsid w:val="003A456A"/>
    <w:rsid w:val="003A6001"/>
    <w:rsid w:val="003A6C68"/>
    <w:rsid w:val="003A774E"/>
    <w:rsid w:val="003B0F9F"/>
    <w:rsid w:val="003B3F61"/>
    <w:rsid w:val="003B3FE4"/>
    <w:rsid w:val="003B5978"/>
    <w:rsid w:val="003B618C"/>
    <w:rsid w:val="003C23CE"/>
    <w:rsid w:val="003C2949"/>
    <w:rsid w:val="003C3A9F"/>
    <w:rsid w:val="003C5A90"/>
    <w:rsid w:val="003D018B"/>
    <w:rsid w:val="003D1BB9"/>
    <w:rsid w:val="003D24A4"/>
    <w:rsid w:val="003D662E"/>
    <w:rsid w:val="003D669F"/>
    <w:rsid w:val="003D75B9"/>
    <w:rsid w:val="003D775A"/>
    <w:rsid w:val="003E4BAC"/>
    <w:rsid w:val="003F141E"/>
    <w:rsid w:val="003F496B"/>
    <w:rsid w:val="003F5E78"/>
    <w:rsid w:val="003F7196"/>
    <w:rsid w:val="0040155E"/>
    <w:rsid w:val="00410EDD"/>
    <w:rsid w:val="004116F4"/>
    <w:rsid w:val="00411FFD"/>
    <w:rsid w:val="00412A3D"/>
    <w:rsid w:val="0041378C"/>
    <w:rsid w:val="00413A7F"/>
    <w:rsid w:val="00415CB1"/>
    <w:rsid w:val="00420079"/>
    <w:rsid w:val="00421C24"/>
    <w:rsid w:val="004230A8"/>
    <w:rsid w:val="00423950"/>
    <w:rsid w:val="004245D3"/>
    <w:rsid w:val="0043022D"/>
    <w:rsid w:val="0043142D"/>
    <w:rsid w:val="00432C60"/>
    <w:rsid w:val="00433CF3"/>
    <w:rsid w:val="004343B4"/>
    <w:rsid w:val="00434872"/>
    <w:rsid w:val="00434B20"/>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C85"/>
    <w:rsid w:val="00462CD6"/>
    <w:rsid w:val="004657CD"/>
    <w:rsid w:val="0046694E"/>
    <w:rsid w:val="00467704"/>
    <w:rsid w:val="0047150E"/>
    <w:rsid w:val="00471E61"/>
    <w:rsid w:val="004778ED"/>
    <w:rsid w:val="00482779"/>
    <w:rsid w:val="00482F73"/>
    <w:rsid w:val="00487B54"/>
    <w:rsid w:val="004925CA"/>
    <w:rsid w:val="00493417"/>
    <w:rsid w:val="00495EA8"/>
    <w:rsid w:val="004962ED"/>
    <w:rsid w:val="004A1BDF"/>
    <w:rsid w:val="004A2208"/>
    <w:rsid w:val="004A658A"/>
    <w:rsid w:val="004A7046"/>
    <w:rsid w:val="004B0D10"/>
    <w:rsid w:val="004B4E96"/>
    <w:rsid w:val="004B5E0C"/>
    <w:rsid w:val="004C4BFD"/>
    <w:rsid w:val="004C68A3"/>
    <w:rsid w:val="004C7693"/>
    <w:rsid w:val="004D10CC"/>
    <w:rsid w:val="004D2CF6"/>
    <w:rsid w:val="004D571F"/>
    <w:rsid w:val="004D7E83"/>
    <w:rsid w:val="004E277B"/>
    <w:rsid w:val="004E309C"/>
    <w:rsid w:val="004E45F0"/>
    <w:rsid w:val="004F26CA"/>
    <w:rsid w:val="004F5B5C"/>
    <w:rsid w:val="004F76B1"/>
    <w:rsid w:val="005002E0"/>
    <w:rsid w:val="0050150D"/>
    <w:rsid w:val="00503B0F"/>
    <w:rsid w:val="0050633A"/>
    <w:rsid w:val="005102E7"/>
    <w:rsid w:val="00511C28"/>
    <w:rsid w:val="00512401"/>
    <w:rsid w:val="00516B6E"/>
    <w:rsid w:val="00517C42"/>
    <w:rsid w:val="00522193"/>
    <w:rsid w:val="005313BF"/>
    <w:rsid w:val="00532109"/>
    <w:rsid w:val="0053316A"/>
    <w:rsid w:val="00534D24"/>
    <w:rsid w:val="00541EE2"/>
    <w:rsid w:val="00543725"/>
    <w:rsid w:val="0054427F"/>
    <w:rsid w:val="00550399"/>
    <w:rsid w:val="00554881"/>
    <w:rsid w:val="0055491D"/>
    <w:rsid w:val="00555806"/>
    <w:rsid w:val="00555E06"/>
    <w:rsid w:val="00556021"/>
    <w:rsid w:val="005568E5"/>
    <w:rsid w:val="005641B8"/>
    <w:rsid w:val="00564D5D"/>
    <w:rsid w:val="00564E3B"/>
    <w:rsid w:val="0057092C"/>
    <w:rsid w:val="005740EE"/>
    <w:rsid w:val="005743BA"/>
    <w:rsid w:val="005756F7"/>
    <w:rsid w:val="00575A1D"/>
    <w:rsid w:val="00576705"/>
    <w:rsid w:val="00577030"/>
    <w:rsid w:val="00581734"/>
    <w:rsid w:val="00594B1F"/>
    <w:rsid w:val="0059522A"/>
    <w:rsid w:val="00595649"/>
    <w:rsid w:val="0059573C"/>
    <w:rsid w:val="00597096"/>
    <w:rsid w:val="0059720A"/>
    <w:rsid w:val="00597359"/>
    <w:rsid w:val="005978FA"/>
    <w:rsid w:val="005A3F0D"/>
    <w:rsid w:val="005A7B48"/>
    <w:rsid w:val="005B20E7"/>
    <w:rsid w:val="005B4A37"/>
    <w:rsid w:val="005B544C"/>
    <w:rsid w:val="005C04AE"/>
    <w:rsid w:val="005C2442"/>
    <w:rsid w:val="005C348A"/>
    <w:rsid w:val="005C49C9"/>
    <w:rsid w:val="005C52FA"/>
    <w:rsid w:val="005D1363"/>
    <w:rsid w:val="005D299D"/>
    <w:rsid w:val="005D3B15"/>
    <w:rsid w:val="005D4B4A"/>
    <w:rsid w:val="005D6D5D"/>
    <w:rsid w:val="005E149B"/>
    <w:rsid w:val="005F267E"/>
    <w:rsid w:val="00600FA4"/>
    <w:rsid w:val="006011F3"/>
    <w:rsid w:val="00601A45"/>
    <w:rsid w:val="00602CA9"/>
    <w:rsid w:val="00604227"/>
    <w:rsid w:val="0060454E"/>
    <w:rsid w:val="00612CDF"/>
    <w:rsid w:val="0062442F"/>
    <w:rsid w:val="00627CC8"/>
    <w:rsid w:val="00630AE5"/>
    <w:rsid w:val="00630FB3"/>
    <w:rsid w:val="00631E53"/>
    <w:rsid w:val="006321A4"/>
    <w:rsid w:val="006342B7"/>
    <w:rsid w:val="00635A36"/>
    <w:rsid w:val="00635E73"/>
    <w:rsid w:val="00637DC7"/>
    <w:rsid w:val="00637F14"/>
    <w:rsid w:val="00640AC0"/>
    <w:rsid w:val="00640B56"/>
    <w:rsid w:val="0065254B"/>
    <w:rsid w:val="00654192"/>
    <w:rsid w:val="00654864"/>
    <w:rsid w:val="006551E7"/>
    <w:rsid w:val="006571DE"/>
    <w:rsid w:val="0065720B"/>
    <w:rsid w:val="00663422"/>
    <w:rsid w:val="00663E60"/>
    <w:rsid w:val="0066539D"/>
    <w:rsid w:val="0066552B"/>
    <w:rsid w:val="006711F4"/>
    <w:rsid w:val="00671999"/>
    <w:rsid w:val="006728F0"/>
    <w:rsid w:val="006826FD"/>
    <w:rsid w:val="00686C6A"/>
    <w:rsid w:val="0069514C"/>
    <w:rsid w:val="006963C3"/>
    <w:rsid w:val="00696948"/>
    <w:rsid w:val="006A1C86"/>
    <w:rsid w:val="006A38B2"/>
    <w:rsid w:val="006A3FB4"/>
    <w:rsid w:val="006A6C99"/>
    <w:rsid w:val="006A7173"/>
    <w:rsid w:val="006A7D03"/>
    <w:rsid w:val="006B1544"/>
    <w:rsid w:val="006B350E"/>
    <w:rsid w:val="006B37BB"/>
    <w:rsid w:val="006B4C0B"/>
    <w:rsid w:val="006B7287"/>
    <w:rsid w:val="006C4070"/>
    <w:rsid w:val="006C4677"/>
    <w:rsid w:val="006C7984"/>
    <w:rsid w:val="006D24EC"/>
    <w:rsid w:val="006D7F8D"/>
    <w:rsid w:val="006E05CC"/>
    <w:rsid w:val="006E230D"/>
    <w:rsid w:val="006F0AA1"/>
    <w:rsid w:val="006F0EA1"/>
    <w:rsid w:val="006F2C41"/>
    <w:rsid w:val="006F3370"/>
    <w:rsid w:val="006F41B7"/>
    <w:rsid w:val="00711503"/>
    <w:rsid w:val="007123C1"/>
    <w:rsid w:val="00712AEA"/>
    <w:rsid w:val="00714663"/>
    <w:rsid w:val="007202F8"/>
    <w:rsid w:val="00721EB0"/>
    <w:rsid w:val="007241AF"/>
    <w:rsid w:val="00726BFC"/>
    <w:rsid w:val="007302B3"/>
    <w:rsid w:val="0073300D"/>
    <w:rsid w:val="007330C9"/>
    <w:rsid w:val="00733597"/>
    <w:rsid w:val="00733AF6"/>
    <w:rsid w:val="007364DA"/>
    <w:rsid w:val="00736EBD"/>
    <w:rsid w:val="00740062"/>
    <w:rsid w:val="007427C4"/>
    <w:rsid w:val="00744440"/>
    <w:rsid w:val="00746247"/>
    <w:rsid w:val="0075171C"/>
    <w:rsid w:val="00756DD8"/>
    <w:rsid w:val="00763210"/>
    <w:rsid w:val="00764062"/>
    <w:rsid w:val="00764168"/>
    <w:rsid w:val="0076464B"/>
    <w:rsid w:val="00764ADC"/>
    <w:rsid w:val="007658F5"/>
    <w:rsid w:val="00766FF4"/>
    <w:rsid w:val="00770A5C"/>
    <w:rsid w:val="00771D58"/>
    <w:rsid w:val="00773A0E"/>
    <w:rsid w:val="00773E73"/>
    <w:rsid w:val="0077521B"/>
    <w:rsid w:val="007774E5"/>
    <w:rsid w:val="00780885"/>
    <w:rsid w:val="00782C01"/>
    <w:rsid w:val="00784AA1"/>
    <w:rsid w:val="00786677"/>
    <w:rsid w:val="007909FB"/>
    <w:rsid w:val="0079337E"/>
    <w:rsid w:val="00794028"/>
    <w:rsid w:val="007940B8"/>
    <w:rsid w:val="00794174"/>
    <w:rsid w:val="007A0B5D"/>
    <w:rsid w:val="007A1FE3"/>
    <w:rsid w:val="007A2D1B"/>
    <w:rsid w:val="007A30C5"/>
    <w:rsid w:val="007A3B4F"/>
    <w:rsid w:val="007A4A89"/>
    <w:rsid w:val="007A6CDF"/>
    <w:rsid w:val="007B2346"/>
    <w:rsid w:val="007B4708"/>
    <w:rsid w:val="007B4B9C"/>
    <w:rsid w:val="007C0457"/>
    <w:rsid w:val="007C253E"/>
    <w:rsid w:val="007C40CA"/>
    <w:rsid w:val="007C4545"/>
    <w:rsid w:val="007C5BD9"/>
    <w:rsid w:val="007D11C7"/>
    <w:rsid w:val="007D11D9"/>
    <w:rsid w:val="007D1312"/>
    <w:rsid w:val="007D190C"/>
    <w:rsid w:val="007E2E88"/>
    <w:rsid w:val="007E31FD"/>
    <w:rsid w:val="007E3ED5"/>
    <w:rsid w:val="007F224B"/>
    <w:rsid w:val="007F5906"/>
    <w:rsid w:val="007F6812"/>
    <w:rsid w:val="00801661"/>
    <w:rsid w:val="008035A3"/>
    <w:rsid w:val="00812C41"/>
    <w:rsid w:val="00813D46"/>
    <w:rsid w:val="00817E4D"/>
    <w:rsid w:val="00820D45"/>
    <w:rsid w:val="00820E8B"/>
    <w:rsid w:val="0082109C"/>
    <w:rsid w:val="008212B5"/>
    <w:rsid w:val="00826E73"/>
    <w:rsid w:val="008355DA"/>
    <w:rsid w:val="00837913"/>
    <w:rsid w:val="00840526"/>
    <w:rsid w:val="0084155C"/>
    <w:rsid w:val="008420C7"/>
    <w:rsid w:val="00845FFA"/>
    <w:rsid w:val="00854C09"/>
    <w:rsid w:val="00855BC2"/>
    <w:rsid w:val="00856101"/>
    <w:rsid w:val="00856245"/>
    <w:rsid w:val="00860277"/>
    <w:rsid w:val="008611DA"/>
    <w:rsid w:val="00865A3D"/>
    <w:rsid w:val="00866312"/>
    <w:rsid w:val="008669FE"/>
    <w:rsid w:val="00867F19"/>
    <w:rsid w:val="00875E63"/>
    <w:rsid w:val="008772DA"/>
    <w:rsid w:val="00877747"/>
    <w:rsid w:val="00881D79"/>
    <w:rsid w:val="00882DAB"/>
    <w:rsid w:val="0088353A"/>
    <w:rsid w:val="00883D84"/>
    <w:rsid w:val="008842E0"/>
    <w:rsid w:val="00884AAC"/>
    <w:rsid w:val="008855AD"/>
    <w:rsid w:val="00887D97"/>
    <w:rsid w:val="00890CCD"/>
    <w:rsid w:val="00890E09"/>
    <w:rsid w:val="00891C73"/>
    <w:rsid w:val="00892AE9"/>
    <w:rsid w:val="008940D9"/>
    <w:rsid w:val="008A1C31"/>
    <w:rsid w:val="008A2758"/>
    <w:rsid w:val="008B34AD"/>
    <w:rsid w:val="008B4EDF"/>
    <w:rsid w:val="008B52AD"/>
    <w:rsid w:val="008B5ABC"/>
    <w:rsid w:val="008B5BFE"/>
    <w:rsid w:val="008C1099"/>
    <w:rsid w:val="008C2D28"/>
    <w:rsid w:val="008C55C9"/>
    <w:rsid w:val="008C5B87"/>
    <w:rsid w:val="008D1562"/>
    <w:rsid w:val="008D1668"/>
    <w:rsid w:val="008D22A2"/>
    <w:rsid w:val="008D3D9F"/>
    <w:rsid w:val="008E16C3"/>
    <w:rsid w:val="008E1908"/>
    <w:rsid w:val="008E2E68"/>
    <w:rsid w:val="008E3FAA"/>
    <w:rsid w:val="008E457E"/>
    <w:rsid w:val="008E469F"/>
    <w:rsid w:val="008E4BC5"/>
    <w:rsid w:val="008E50FA"/>
    <w:rsid w:val="008E7AFD"/>
    <w:rsid w:val="008F103A"/>
    <w:rsid w:val="008F16F9"/>
    <w:rsid w:val="008F315E"/>
    <w:rsid w:val="008F31A3"/>
    <w:rsid w:val="008F34E3"/>
    <w:rsid w:val="008F658A"/>
    <w:rsid w:val="008F6D23"/>
    <w:rsid w:val="008F6DD3"/>
    <w:rsid w:val="008F701B"/>
    <w:rsid w:val="00900505"/>
    <w:rsid w:val="00901441"/>
    <w:rsid w:val="00901E04"/>
    <w:rsid w:val="009038DC"/>
    <w:rsid w:val="0090407F"/>
    <w:rsid w:val="00905B46"/>
    <w:rsid w:val="009123D8"/>
    <w:rsid w:val="00913B3D"/>
    <w:rsid w:val="00916426"/>
    <w:rsid w:val="00917554"/>
    <w:rsid w:val="00920149"/>
    <w:rsid w:val="0092014D"/>
    <w:rsid w:val="00921C13"/>
    <w:rsid w:val="009252EC"/>
    <w:rsid w:val="0092597D"/>
    <w:rsid w:val="00926D6C"/>
    <w:rsid w:val="0092715F"/>
    <w:rsid w:val="00933298"/>
    <w:rsid w:val="00936CE0"/>
    <w:rsid w:val="009419C9"/>
    <w:rsid w:val="00943050"/>
    <w:rsid w:val="00950EC9"/>
    <w:rsid w:val="00952250"/>
    <w:rsid w:val="00953351"/>
    <w:rsid w:val="00953F4F"/>
    <w:rsid w:val="00953F97"/>
    <w:rsid w:val="0095475C"/>
    <w:rsid w:val="00955E67"/>
    <w:rsid w:val="00956CB6"/>
    <w:rsid w:val="00960593"/>
    <w:rsid w:val="00964AE8"/>
    <w:rsid w:val="00965D82"/>
    <w:rsid w:val="00967595"/>
    <w:rsid w:val="00970B28"/>
    <w:rsid w:val="00971EB1"/>
    <w:rsid w:val="00976702"/>
    <w:rsid w:val="00976961"/>
    <w:rsid w:val="00976E99"/>
    <w:rsid w:val="00984153"/>
    <w:rsid w:val="0098524B"/>
    <w:rsid w:val="00986A0C"/>
    <w:rsid w:val="0099073A"/>
    <w:rsid w:val="009909F6"/>
    <w:rsid w:val="00990F45"/>
    <w:rsid w:val="00991237"/>
    <w:rsid w:val="009930B3"/>
    <w:rsid w:val="00994FD3"/>
    <w:rsid w:val="009950EC"/>
    <w:rsid w:val="009A4834"/>
    <w:rsid w:val="009A4D81"/>
    <w:rsid w:val="009A656F"/>
    <w:rsid w:val="009A68D5"/>
    <w:rsid w:val="009B431B"/>
    <w:rsid w:val="009B68A2"/>
    <w:rsid w:val="009B7364"/>
    <w:rsid w:val="009B7E20"/>
    <w:rsid w:val="009C2E29"/>
    <w:rsid w:val="009C2F67"/>
    <w:rsid w:val="009C496C"/>
    <w:rsid w:val="009C5934"/>
    <w:rsid w:val="009C5C38"/>
    <w:rsid w:val="009C6795"/>
    <w:rsid w:val="009C6F88"/>
    <w:rsid w:val="009D320C"/>
    <w:rsid w:val="009D4505"/>
    <w:rsid w:val="009D76D2"/>
    <w:rsid w:val="009E14E8"/>
    <w:rsid w:val="009E401E"/>
    <w:rsid w:val="009E41C8"/>
    <w:rsid w:val="009E61A0"/>
    <w:rsid w:val="009E6F2E"/>
    <w:rsid w:val="009E76A6"/>
    <w:rsid w:val="009F0D28"/>
    <w:rsid w:val="009F4986"/>
    <w:rsid w:val="009F4C69"/>
    <w:rsid w:val="009F5289"/>
    <w:rsid w:val="009F7B2D"/>
    <w:rsid w:val="00A02E84"/>
    <w:rsid w:val="00A05F75"/>
    <w:rsid w:val="00A073FD"/>
    <w:rsid w:val="00A10B5A"/>
    <w:rsid w:val="00A11E19"/>
    <w:rsid w:val="00A12BD0"/>
    <w:rsid w:val="00A12DDF"/>
    <w:rsid w:val="00A2360F"/>
    <w:rsid w:val="00A23D2E"/>
    <w:rsid w:val="00A23DE8"/>
    <w:rsid w:val="00A269AD"/>
    <w:rsid w:val="00A2719B"/>
    <w:rsid w:val="00A27E7F"/>
    <w:rsid w:val="00A353BB"/>
    <w:rsid w:val="00A362C8"/>
    <w:rsid w:val="00A40272"/>
    <w:rsid w:val="00A4146A"/>
    <w:rsid w:val="00A4201B"/>
    <w:rsid w:val="00A432AB"/>
    <w:rsid w:val="00A4464E"/>
    <w:rsid w:val="00A46331"/>
    <w:rsid w:val="00A50956"/>
    <w:rsid w:val="00A51EE6"/>
    <w:rsid w:val="00A53794"/>
    <w:rsid w:val="00A540B9"/>
    <w:rsid w:val="00A55270"/>
    <w:rsid w:val="00A56259"/>
    <w:rsid w:val="00A60247"/>
    <w:rsid w:val="00A6140D"/>
    <w:rsid w:val="00A61DF5"/>
    <w:rsid w:val="00A61E77"/>
    <w:rsid w:val="00A627D8"/>
    <w:rsid w:val="00A64E5F"/>
    <w:rsid w:val="00A64ECF"/>
    <w:rsid w:val="00A712C6"/>
    <w:rsid w:val="00A724A6"/>
    <w:rsid w:val="00A76E87"/>
    <w:rsid w:val="00A771B5"/>
    <w:rsid w:val="00A77350"/>
    <w:rsid w:val="00A77B0A"/>
    <w:rsid w:val="00A8087D"/>
    <w:rsid w:val="00A82D6E"/>
    <w:rsid w:val="00A832B7"/>
    <w:rsid w:val="00A83B60"/>
    <w:rsid w:val="00A841D3"/>
    <w:rsid w:val="00A85C2B"/>
    <w:rsid w:val="00A876A3"/>
    <w:rsid w:val="00A877CD"/>
    <w:rsid w:val="00A92BCB"/>
    <w:rsid w:val="00A932D0"/>
    <w:rsid w:val="00A93C8C"/>
    <w:rsid w:val="00A95E40"/>
    <w:rsid w:val="00AA1A64"/>
    <w:rsid w:val="00AA1DA8"/>
    <w:rsid w:val="00AA266B"/>
    <w:rsid w:val="00AB3604"/>
    <w:rsid w:val="00AB5FAF"/>
    <w:rsid w:val="00AB76F1"/>
    <w:rsid w:val="00AB772A"/>
    <w:rsid w:val="00AC0790"/>
    <w:rsid w:val="00AC2667"/>
    <w:rsid w:val="00AC28F1"/>
    <w:rsid w:val="00AC7002"/>
    <w:rsid w:val="00AD326F"/>
    <w:rsid w:val="00AD3A4D"/>
    <w:rsid w:val="00AD585D"/>
    <w:rsid w:val="00AE1236"/>
    <w:rsid w:val="00AE3D3D"/>
    <w:rsid w:val="00AF3B20"/>
    <w:rsid w:val="00AF4FC3"/>
    <w:rsid w:val="00AF7C47"/>
    <w:rsid w:val="00B01939"/>
    <w:rsid w:val="00B02A7F"/>
    <w:rsid w:val="00B02D94"/>
    <w:rsid w:val="00B0313A"/>
    <w:rsid w:val="00B05EAC"/>
    <w:rsid w:val="00B064A0"/>
    <w:rsid w:val="00B146C7"/>
    <w:rsid w:val="00B148B5"/>
    <w:rsid w:val="00B14958"/>
    <w:rsid w:val="00B157D2"/>
    <w:rsid w:val="00B16FA6"/>
    <w:rsid w:val="00B176F9"/>
    <w:rsid w:val="00B205F2"/>
    <w:rsid w:val="00B20CBD"/>
    <w:rsid w:val="00B2516F"/>
    <w:rsid w:val="00B30EDF"/>
    <w:rsid w:val="00B33854"/>
    <w:rsid w:val="00B372EA"/>
    <w:rsid w:val="00B37892"/>
    <w:rsid w:val="00B47952"/>
    <w:rsid w:val="00B516D5"/>
    <w:rsid w:val="00B5386F"/>
    <w:rsid w:val="00B5566A"/>
    <w:rsid w:val="00B60FA9"/>
    <w:rsid w:val="00B63297"/>
    <w:rsid w:val="00B65FCD"/>
    <w:rsid w:val="00B667FF"/>
    <w:rsid w:val="00B700F1"/>
    <w:rsid w:val="00B70E4D"/>
    <w:rsid w:val="00B71646"/>
    <w:rsid w:val="00B750E1"/>
    <w:rsid w:val="00B75506"/>
    <w:rsid w:val="00B8313F"/>
    <w:rsid w:val="00B83E67"/>
    <w:rsid w:val="00B91BC4"/>
    <w:rsid w:val="00B92563"/>
    <w:rsid w:val="00B92E1E"/>
    <w:rsid w:val="00B94EB3"/>
    <w:rsid w:val="00B956D6"/>
    <w:rsid w:val="00B95B96"/>
    <w:rsid w:val="00B95FFB"/>
    <w:rsid w:val="00B97347"/>
    <w:rsid w:val="00B97CB9"/>
    <w:rsid w:val="00BA16A2"/>
    <w:rsid w:val="00BA2517"/>
    <w:rsid w:val="00BB13F7"/>
    <w:rsid w:val="00BB1793"/>
    <w:rsid w:val="00BB2BF0"/>
    <w:rsid w:val="00BB3345"/>
    <w:rsid w:val="00BB3F0F"/>
    <w:rsid w:val="00BB4B81"/>
    <w:rsid w:val="00BC03EB"/>
    <w:rsid w:val="00BC042B"/>
    <w:rsid w:val="00BC0CF1"/>
    <w:rsid w:val="00BC0D9C"/>
    <w:rsid w:val="00BD0440"/>
    <w:rsid w:val="00BD140B"/>
    <w:rsid w:val="00BD3F32"/>
    <w:rsid w:val="00BD5290"/>
    <w:rsid w:val="00BE0753"/>
    <w:rsid w:val="00BE2868"/>
    <w:rsid w:val="00BE3DCD"/>
    <w:rsid w:val="00BE4B11"/>
    <w:rsid w:val="00BE5B8F"/>
    <w:rsid w:val="00BE7DEC"/>
    <w:rsid w:val="00BF341D"/>
    <w:rsid w:val="00BF3B71"/>
    <w:rsid w:val="00C01924"/>
    <w:rsid w:val="00C02B15"/>
    <w:rsid w:val="00C02C0A"/>
    <w:rsid w:val="00C069A0"/>
    <w:rsid w:val="00C06F0D"/>
    <w:rsid w:val="00C074A1"/>
    <w:rsid w:val="00C111A0"/>
    <w:rsid w:val="00C12084"/>
    <w:rsid w:val="00C1214D"/>
    <w:rsid w:val="00C12500"/>
    <w:rsid w:val="00C12676"/>
    <w:rsid w:val="00C130DC"/>
    <w:rsid w:val="00C16F8E"/>
    <w:rsid w:val="00C17559"/>
    <w:rsid w:val="00C17B7C"/>
    <w:rsid w:val="00C2046B"/>
    <w:rsid w:val="00C21570"/>
    <w:rsid w:val="00C2502C"/>
    <w:rsid w:val="00C250F5"/>
    <w:rsid w:val="00C27F8A"/>
    <w:rsid w:val="00C30CDD"/>
    <w:rsid w:val="00C310E9"/>
    <w:rsid w:val="00C32188"/>
    <w:rsid w:val="00C32F25"/>
    <w:rsid w:val="00C412D7"/>
    <w:rsid w:val="00C4540A"/>
    <w:rsid w:val="00C4620D"/>
    <w:rsid w:val="00C47281"/>
    <w:rsid w:val="00C50C80"/>
    <w:rsid w:val="00C53515"/>
    <w:rsid w:val="00C61D33"/>
    <w:rsid w:val="00C67192"/>
    <w:rsid w:val="00C750BC"/>
    <w:rsid w:val="00C77A9C"/>
    <w:rsid w:val="00C83376"/>
    <w:rsid w:val="00C84453"/>
    <w:rsid w:val="00C85990"/>
    <w:rsid w:val="00C92738"/>
    <w:rsid w:val="00C92DA2"/>
    <w:rsid w:val="00C93AB8"/>
    <w:rsid w:val="00C94872"/>
    <w:rsid w:val="00C95963"/>
    <w:rsid w:val="00C95DD3"/>
    <w:rsid w:val="00C96087"/>
    <w:rsid w:val="00CA62C7"/>
    <w:rsid w:val="00CA689D"/>
    <w:rsid w:val="00CB0985"/>
    <w:rsid w:val="00CB0A43"/>
    <w:rsid w:val="00CB1ECB"/>
    <w:rsid w:val="00CB2730"/>
    <w:rsid w:val="00CB4227"/>
    <w:rsid w:val="00CB691A"/>
    <w:rsid w:val="00CB6F14"/>
    <w:rsid w:val="00CC2770"/>
    <w:rsid w:val="00CC2CF5"/>
    <w:rsid w:val="00CC389D"/>
    <w:rsid w:val="00CC434F"/>
    <w:rsid w:val="00CC6C81"/>
    <w:rsid w:val="00CD2B10"/>
    <w:rsid w:val="00CD7221"/>
    <w:rsid w:val="00CE20D6"/>
    <w:rsid w:val="00CE2B5E"/>
    <w:rsid w:val="00CE32BF"/>
    <w:rsid w:val="00CE5D6A"/>
    <w:rsid w:val="00CE700F"/>
    <w:rsid w:val="00CE7241"/>
    <w:rsid w:val="00CF0D07"/>
    <w:rsid w:val="00CF1894"/>
    <w:rsid w:val="00CF265A"/>
    <w:rsid w:val="00CF3333"/>
    <w:rsid w:val="00CF35C0"/>
    <w:rsid w:val="00CF3F33"/>
    <w:rsid w:val="00D0504B"/>
    <w:rsid w:val="00D06666"/>
    <w:rsid w:val="00D078E8"/>
    <w:rsid w:val="00D10D10"/>
    <w:rsid w:val="00D14D23"/>
    <w:rsid w:val="00D25F29"/>
    <w:rsid w:val="00D264B1"/>
    <w:rsid w:val="00D27536"/>
    <w:rsid w:val="00D3005D"/>
    <w:rsid w:val="00D33977"/>
    <w:rsid w:val="00D33BE8"/>
    <w:rsid w:val="00D37465"/>
    <w:rsid w:val="00D374FC"/>
    <w:rsid w:val="00D406A0"/>
    <w:rsid w:val="00D40DCE"/>
    <w:rsid w:val="00D422D5"/>
    <w:rsid w:val="00D43A22"/>
    <w:rsid w:val="00D45BB4"/>
    <w:rsid w:val="00D50D37"/>
    <w:rsid w:val="00D51AA8"/>
    <w:rsid w:val="00D571E7"/>
    <w:rsid w:val="00D5781C"/>
    <w:rsid w:val="00D60727"/>
    <w:rsid w:val="00D6202C"/>
    <w:rsid w:val="00D6281B"/>
    <w:rsid w:val="00D639D2"/>
    <w:rsid w:val="00D64F52"/>
    <w:rsid w:val="00D66205"/>
    <w:rsid w:val="00D66753"/>
    <w:rsid w:val="00D726DF"/>
    <w:rsid w:val="00D741C1"/>
    <w:rsid w:val="00D8264E"/>
    <w:rsid w:val="00D833FC"/>
    <w:rsid w:val="00D83AB9"/>
    <w:rsid w:val="00D852F0"/>
    <w:rsid w:val="00D85CF8"/>
    <w:rsid w:val="00D87599"/>
    <w:rsid w:val="00D919FC"/>
    <w:rsid w:val="00DA0396"/>
    <w:rsid w:val="00DA10F5"/>
    <w:rsid w:val="00DA2500"/>
    <w:rsid w:val="00DA3AC0"/>
    <w:rsid w:val="00DA4587"/>
    <w:rsid w:val="00DA485D"/>
    <w:rsid w:val="00DA5A5D"/>
    <w:rsid w:val="00DB04A5"/>
    <w:rsid w:val="00DB0C98"/>
    <w:rsid w:val="00DB2C10"/>
    <w:rsid w:val="00DB48BC"/>
    <w:rsid w:val="00DB6C40"/>
    <w:rsid w:val="00DB79EF"/>
    <w:rsid w:val="00DC12B4"/>
    <w:rsid w:val="00DC487B"/>
    <w:rsid w:val="00DC67C4"/>
    <w:rsid w:val="00DD016B"/>
    <w:rsid w:val="00DD317D"/>
    <w:rsid w:val="00DD56A0"/>
    <w:rsid w:val="00DD5CE8"/>
    <w:rsid w:val="00DD7ACE"/>
    <w:rsid w:val="00DE26AC"/>
    <w:rsid w:val="00DE2EB3"/>
    <w:rsid w:val="00DE30D7"/>
    <w:rsid w:val="00DE3415"/>
    <w:rsid w:val="00DE4761"/>
    <w:rsid w:val="00DE478E"/>
    <w:rsid w:val="00DE52E3"/>
    <w:rsid w:val="00DE59CA"/>
    <w:rsid w:val="00DE6FBC"/>
    <w:rsid w:val="00DF0F37"/>
    <w:rsid w:val="00DF2B9B"/>
    <w:rsid w:val="00DF4345"/>
    <w:rsid w:val="00DF4E88"/>
    <w:rsid w:val="00E00237"/>
    <w:rsid w:val="00E01568"/>
    <w:rsid w:val="00E02749"/>
    <w:rsid w:val="00E0499C"/>
    <w:rsid w:val="00E111E9"/>
    <w:rsid w:val="00E14884"/>
    <w:rsid w:val="00E17479"/>
    <w:rsid w:val="00E17711"/>
    <w:rsid w:val="00E20624"/>
    <w:rsid w:val="00E20B89"/>
    <w:rsid w:val="00E21249"/>
    <w:rsid w:val="00E234B7"/>
    <w:rsid w:val="00E23A67"/>
    <w:rsid w:val="00E2459A"/>
    <w:rsid w:val="00E257C3"/>
    <w:rsid w:val="00E2738C"/>
    <w:rsid w:val="00E279DE"/>
    <w:rsid w:val="00E30660"/>
    <w:rsid w:val="00E31C2E"/>
    <w:rsid w:val="00E338BD"/>
    <w:rsid w:val="00E34816"/>
    <w:rsid w:val="00E35B98"/>
    <w:rsid w:val="00E374F5"/>
    <w:rsid w:val="00E44D73"/>
    <w:rsid w:val="00E46179"/>
    <w:rsid w:val="00E462CA"/>
    <w:rsid w:val="00E46F66"/>
    <w:rsid w:val="00E47CBD"/>
    <w:rsid w:val="00E51D1D"/>
    <w:rsid w:val="00E52256"/>
    <w:rsid w:val="00E55081"/>
    <w:rsid w:val="00E56DB2"/>
    <w:rsid w:val="00E57989"/>
    <w:rsid w:val="00E60D8A"/>
    <w:rsid w:val="00E6136D"/>
    <w:rsid w:val="00E631BA"/>
    <w:rsid w:val="00E64F1A"/>
    <w:rsid w:val="00E6558C"/>
    <w:rsid w:val="00E65E0C"/>
    <w:rsid w:val="00E66FB7"/>
    <w:rsid w:val="00E6781B"/>
    <w:rsid w:val="00E7004A"/>
    <w:rsid w:val="00E70669"/>
    <w:rsid w:val="00E70833"/>
    <w:rsid w:val="00E73E0F"/>
    <w:rsid w:val="00E74A3D"/>
    <w:rsid w:val="00E74EB6"/>
    <w:rsid w:val="00E758FB"/>
    <w:rsid w:val="00E75D2D"/>
    <w:rsid w:val="00E8185C"/>
    <w:rsid w:val="00E8386C"/>
    <w:rsid w:val="00E853CC"/>
    <w:rsid w:val="00E85627"/>
    <w:rsid w:val="00E8747F"/>
    <w:rsid w:val="00E90D41"/>
    <w:rsid w:val="00E90EC4"/>
    <w:rsid w:val="00E91306"/>
    <w:rsid w:val="00E91930"/>
    <w:rsid w:val="00E94A7D"/>
    <w:rsid w:val="00E97991"/>
    <w:rsid w:val="00E979FE"/>
    <w:rsid w:val="00EA04DB"/>
    <w:rsid w:val="00EA1831"/>
    <w:rsid w:val="00EA3D70"/>
    <w:rsid w:val="00EA4747"/>
    <w:rsid w:val="00EA556F"/>
    <w:rsid w:val="00EA5968"/>
    <w:rsid w:val="00EA6319"/>
    <w:rsid w:val="00EA7651"/>
    <w:rsid w:val="00EB1D25"/>
    <w:rsid w:val="00EB59AA"/>
    <w:rsid w:val="00EB5D76"/>
    <w:rsid w:val="00EC0345"/>
    <w:rsid w:val="00EC0813"/>
    <w:rsid w:val="00EC3F83"/>
    <w:rsid w:val="00EC42A6"/>
    <w:rsid w:val="00EC54F7"/>
    <w:rsid w:val="00EC56A0"/>
    <w:rsid w:val="00EC6543"/>
    <w:rsid w:val="00EC671C"/>
    <w:rsid w:val="00EC7A4B"/>
    <w:rsid w:val="00ED33E5"/>
    <w:rsid w:val="00ED3FC6"/>
    <w:rsid w:val="00ED5FAB"/>
    <w:rsid w:val="00ED65E8"/>
    <w:rsid w:val="00ED6C8E"/>
    <w:rsid w:val="00EE143F"/>
    <w:rsid w:val="00EE41AC"/>
    <w:rsid w:val="00EE62D1"/>
    <w:rsid w:val="00EF22F4"/>
    <w:rsid w:val="00EF47E5"/>
    <w:rsid w:val="00EF48EE"/>
    <w:rsid w:val="00EF4B0E"/>
    <w:rsid w:val="00EF5741"/>
    <w:rsid w:val="00EF5C7E"/>
    <w:rsid w:val="00EF6D38"/>
    <w:rsid w:val="00F043D9"/>
    <w:rsid w:val="00F0548D"/>
    <w:rsid w:val="00F0621E"/>
    <w:rsid w:val="00F066B1"/>
    <w:rsid w:val="00F125BC"/>
    <w:rsid w:val="00F14868"/>
    <w:rsid w:val="00F168E4"/>
    <w:rsid w:val="00F173F7"/>
    <w:rsid w:val="00F17EA5"/>
    <w:rsid w:val="00F255CC"/>
    <w:rsid w:val="00F27706"/>
    <w:rsid w:val="00F32395"/>
    <w:rsid w:val="00F3395C"/>
    <w:rsid w:val="00F412F4"/>
    <w:rsid w:val="00F43433"/>
    <w:rsid w:val="00F43AAC"/>
    <w:rsid w:val="00F51F45"/>
    <w:rsid w:val="00F6067C"/>
    <w:rsid w:val="00F61A68"/>
    <w:rsid w:val="00F67BF3"/>
    <w:rsid w:val="00F705D2"/>
    <w:rsid w:val="00F71467"/>
    <w:rsid w:val="00F74882"/>
    <w:rsid w:val="00F75F60"/>
    <w:rsid w:val="00F77636"/>
    <w:rsid w:val="00F86788"/>
    <w:rsid w:val="00F86BBA"/>
    <w:rsid w:val="00F87F8E"/>
    <w:rsid w:val="00F91513"/>
    <w:rsid w:val="00F9246D"/>
    <w:rsid w:val="00F927D8"/>
    <w:rsid w:val="00F93539"/>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C02C0"/>
    <w:rsid w:val="00FC52AD"/>
    <w:rsid w:val="00FC56DD"/>
    <w:rsid w:val="00FC6D12"/>
    <w:rsid w:val="00FC7B55"/>
    <w:rsid w:val="00FD11C3"/>
    <w:rsid w:val="00FD14E8"/>
    <w:rsid w:val="00FD4692"/>
    <w:rsid w:val="00FD5D07"/>
    <w:rsid w:val="00FD796A"/>
    <w:rsid w:val="00FE0443"/>
    <w:rsid w:val="00FE2FFD"/>
    <w:rsid w:val="00FE3BC3"/>
    <w:rsid w:val="00FE4B41"/>
    <w:rsid w:val="00FF574F"/>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s>
</file>

<file path=word/webSettings.xml><?xml version="1.0" encoding="utf-8"?>
<w:webSettings xmlns:r="http://schemas.openxmlformats.org/officeDocument/2006/relationships" xmlns:w="http://schemas.openxmlformats.org/wordprocessingml/2006/main">
  <w:divs>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49660">
      <w:bodyDiv w:val="1"/>
      <w:marLeft w:val="0"/>
      <w:marRight w:val="0"/>
      <w:marTop w:val="0"/>
      <w:marBottom w:val="0"/>
      <w:divBdr>
        <w:top w:val="none" w:sz="0" w:space="0" w:color="auto"/>
        <w:left w:val="none" w:sz="0" w:space="0" w:color="auto"/>
        <w:bottom w:val="none" w:sz="0" w:space="0" w:color="auto"/>
        <w:right w:val="none" w:sz="0" w:space="0" w:color="auto"/>
      </w:divBdr>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41223393">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resistancesociale.fr" TargetMode="External"/><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resistancesociale.f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mailto:webmaster@resistancesociale.fr" TargetMode="External"/><Relationship Id="rId10" Type="http://schemas.openxmlformats.org/officeDocument/2006/relationships/image" Target="http://www.resistancesociale.fr/logo-reso.jpg" TargetMode="External"/><Relationship Id="rId19" Type="http://schemas.openxmlformats.org/officeDocument/2006/relationships/header" Target="header4.xml"/><Relationship Id="rId4" Type="http://schemas.openxmlformats.org/officeDocument/2006/relationships/image" Target="media/image1.gif"/><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1CEDF2-6C8B-468C-9C71-BAEDAD2B0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8</Pages>
  <Words>5000</Words>
  <Characters>27505</Characters>
  <Application>Microsoft Office Word</Application>
  <DocSecurity>0</DocSecurity>
  <Lines>229</Lines>
  <Paragraphs>64</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32441</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Jean-Luc</cp:lastModifiedBy>
  <cp:revision>7</cp:revision>
  <cp:lastPrinted>2014-06-02T12:33:00Z</cp:lastPrinted>
  <dcterms:created xsi:type="dcterms:W3CDTF">2014-05-27T15:29:00Z</dcterms:created>
  <dcterms:modified xsi:type="dcterms:W3CDTF">2014-06-02T12:40:00Z</dcterms:modified>
</cp:coreProperties>
</file>