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7324EF"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9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" filled="f" strokecolor="#333">
            <v:textbox>
              <w:txbxContent>
                <w:p w:rsidR="00927BAB" w:rsidRPr="00075907" w:rsidRDefault="00927BAB"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927BAB" w:rsidRPr="00EA4747" w:rsidRDefault="00927BAB" w:rsidP="00DE26AC">
                  <w:pPr>
                    <w:spacing w:line="240" w:lineRule="auto"/>
                    <w:jc w:val="center"/>
                    <w:rPr>
                      <w:rFonts w:ascii="Arial Narrow" w:eastAsia="SimSun" w:hAnsi="Arial Narrow"/>
                      <w:b/>
                      <w:color w:val="000000"/>
                      <w:sz w:val="14"/>
                      <w:szCs w:val="14"/>
                      <w:lang w:eastAsia="zh-CN"/>
                    </w:rPr>
                  </w:pPr>
                </w:p>
                <w:p w:rsidR="00927BAB" w:rsidRPr="00034E4F" w:rsidRDefault="00927BAB" w:rsidP="00034E4F">
                  <w:pPr>
                    <w:spacing w:line="240" w:lineRule="auto"/>
                    <w:rPr>
                      <w:b/>
                      <w:sz w:val="30"/>
                      <w:szCs w:val="30"/>
                    </w:rPr>
                  </w:pPr>
                  <w:r w:rsidRPr="00034E4F">
                    <w:rPr>
                      <w:rFonts w:ascii="Arial" w:eastAsia="SimSun" w:hAnsi="Arial" w:cs="Arial"/>
                      <w:b/>
                      <w:color w:val="CC0001"/>
                      <w:sz w:val="22"/>
                      <w:szCs w:val="22"/>
                      <w:lang w:eastAsia="zh-CN"/>
                    </w:rPr>
                    <w:t>p.1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sidR="00092579">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sidR="00092579">
                    <w:rPr>
                      <w:rFonts w:ascii="Arial" w:eastAsia="SimSun" w:hAnsi="Arial" w:cs="Arial"/>
                      <w:b/>
                      <w:color w:val="223267"/>
                      <w:sz w:val="22"/>
                      <w:szCs w:val="22"/>
                      <w:lang w:eastAsia="zh-CN"/>
                    </w:rPr>
                    <w:t xml:space="preserve"> </w:t>
                  </w:r>
                  <w:r w:rsidR="00092579" w:rsidRPr="00092579">
                    <w:rPr>
                      <w:rFonts w:ascii="Arial" w:eastAsia="SimSun" w:hAnsi="Arial" w:cs="Arial"/>
                      <w:i/>
                      <w:color w:val="223267"/>
                      <w:sz w:val="22"/>
                      <w:szCs w:val="22"/>
                      <w:lang w:eastAsia="zh-CN"/>
                    </w:rPr>
                    <w:t>(Contre le G.M.T.)</w:t>
                  </w:r>
                  <w:r w:rsidR="00092579">
                    <w:rPr>
                      <w:rFonts w:ascii="Arial" w:eastAsia="SimSun" w:hAnsi="Arial" w:cs="Arial"/>
                      <w:b/>
                      <w:color w:val="223267"/>
                      <w:sz w:val="22"/>
                      <w:szCs w:val="22"/>
                      <w:lang w:eastAsia="zh-CN"/>
                    </w:rPr>
                    <w:t xml:space="preserve"> / </w:t>
                  </w:r>
                  <w:r w:rsidR="00092579" w:rsidRPr="00034E4F">
                    <w:rPr>
                      <w:rFonts w:ascii="Arial" w:eastAsia="SimSun" w:hAnsi="Arial" w:cs="Arial"/>
                      <w:b/>
                      <w:color w:val="C00000"/>
                      <w:sz w:val="22"/>
                      <w:szCs w:val="22"/>
                      <w:lang w:eastAsia="zh-CN"/>
                    </w:rPr>
                    <w:t>p.2</w:t>
                  </w:r>
                  <w:r w:rsidR="00092579">
                    <w:rPr>
                      <w:rFonts w:ascii="Arial" w:eastAsia="SimSun" w:hAnsi="Arial" w:cs="Arial"/>
                      <w:b/>
                      <w:color w:val="C00000"/>
                      <w:sz w:val="22"/>
                      <w:szCs w:val="22"/>
                      <w:lang w:eastAsia="zh-CN"/>
                    </w:rPr>
                    <w:t> :</w:t>
                  </w:r>
                  <w:r w:rsidR="00A638FD">
                    <w:rPr>
                      <w:rFonts w:ascii="Arial" w:eastAsia="SimSun" w:hAnsi="Arial" w:cs="Arial"/>
                      <w:b/>
                      <w:color w:val="C00000"/>
                      <w:sz w:val="22"/>
                      <w:szCs w:val="22"/>
                      <w:lang w:eastAsia="zh-CN"/>
                    </w:rPr>
                    <w:t xml:space="preserve"> </w:t>
                  </w:r>
                  <w:r w:rsidR="00092579">
                    <w:rPr>
                      <w:rFonts w:ascii="Arial" w:eastAsia="SimSun" w:hAnsi="Arial" w:cs="Arial"/>
                      <w:b/>
                      <w:color w:val="223267"/>
                      <w:sz w:val="22"/>
                      <w:szCs w:val="22"/>
                      <w:lang w:eastAsia="zh-CN"/>
                    </w:rPr>
                    <w:t>Note de le</w:t>
                  </w:r>
                  <w:r w:rsidR="00092579">
                    <w:rPr>
                      <w:rFonts w:ascii="Arial" w:eastAsia="SimSun" w:hAnsi="Arial" w:cs="Arial"/>
                      <w:b/>
                      <w:color w:val="223267"/>
                      <w:sz w:val="22"/>
                      <w:szCs w:val="22"/>
                      <w:lang w:eastAsia="zh-CN"/>
                    </w:rPr>
                    <w:t>c</w:t>
                  </w:r>
                  <w:r w:rsidR="00092579">
                    <w:rPr>
                      <w:rFonts w:ascii="Arial" w:eastAsia="SimSun" w:hAnsi="Arial" w:cs="Arial"/>
                      <w:b/>
                      <w:color w:val="223267"/>
                      <w:sz w:val="22"/>
                      <w:szCs w:val="22"/>
                      <w:lang w:eastAsia="zh-CN"/>
                    </w:rPr>
                    <w:t xml:space="preserve">ture </w:t>
                  </w:r>
                  <w:r w:rsidR="00092579" w:rsidRPr="00092579">
                    <w:rPr>
                      <w:rFonts w:ascii="Arial" w:eastAsia="SimSun" w:hAnsi="Arial" w:cs="Arial"/>
                      <w:i/>
                      <w:color w:val="223267"/>
                      <w:sz w:val="22"/>
                      <w:szCs w:val="22"/>
                      <w:lang w:eastAsia="zh-CN"/>
                    </w:rPr>
                    <w:t xml:space="preserve">(« Dracula contre les peuples », de </w:t>
                  </w:r>
                  <w:r w:rsidR="00092579" w:rsidRPr="00092579">
                    <w:rPr>
                      <w:rFonts w:ascii="Arial" w:eastAsia="SimSun" w:hAnsi="Arial" w:cs="Arial"/>
                      <w:b/>
                      <w:i/>
                      <w:color w:val="223267"/>
                      <w:sz w:val="22"/>
                      <w:szCs w:val="22"/>
                      <w:lang w:eastAsia="zh-CN"/>
                    </w:rPr>
                    <w:t xml:space="preserve">Patrick Le </w:t>
                  </w:r>
                  <w:proofErr w:type="spellStart"/>
                  <w:r w:rsidR="00092579" w:rsidRPr="00092579">
                    <w:rPr>
                      <w:rFonts w:ascii="Arial" w:eastAsia="SimSun" w:hAnsi="Arial" w:cs="Arial"/>
                      <w:b/>
                      <w:i/>
                      <w:color w:val="223267"/>
                      <w:sz w:val="22"/>
                      <w:szCs w:val="22"/>
                      <w:lang w:eastAsia="zh-CN"/>
                    </w:rPr>
                    <w:t>Hyaric</w:t>
                  </w:r>
                  <w:proofErr w:type="spellEnd"/>
                  <w:r w:rsidR="00092579" w:rsidRPr="00092579">
                    <w:rPr>
                      <w:rFonts w:ascii="Arial" w:eastAsia="SimSun" w:hAnsi="Arial" w:cs="Arial"/>
                      <w:i/>
                      <w:color w:val="223267"/>
                      <w:sz w:val="22"/>
                      <w:szCs w:val="22"/>
                      <w:lang w:eastAsia="zh-CN"/>
                    </w:rPr>
                    <w:t>)</w:t>
                  </w:r>
                  <w:r w:rsidRPr="00092579">
                    <w:rPr>
                      <w:rFonts w:ascii="Arial" w:eastAsia="SimSun" w:hAnsi="Arial" w:cs="Arial"/>
                      <w:color w:val="223267"/>
                      <w:sz w:val="22"/>
                      <w:szCs w:val="22"/>
                      <w:lang w:eastAsia="zh-CN"/>
                    </w:rPr>
                    <w:t xml:space="preserve"> /</w:t>
                  </w:r>
                  <w:r w:rsidRPr="00034E4F">
                    <w:rPr>
                      <w:rFonts w:ascii="Arial" w:eastAsia="SimSun" w:hAnsi="Arial" w:cs="Arial"/>
                      <w:i/>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 xml:space="preserve">à </w:t>
                  </w:r>
                  <w:r w:rsidR="00092579">
                    <w:rPr>
                      <w:rFonts w:ascii="Arial" w:eastAsia="SimSun" w:hAnsi="Arial" w:cs="Arial"/>
                      <w:b/>
                      <w:color w:val="CC0001"/>
                      <w:sz w:val="22"/>
                      <w:szCs w:val="22"/>
                      <w:lang w:eastAsia="zh-CN"/>
                    </w:rPr>
                    <w:t>6</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sidR="00092579">
                    <w:rPr>
                      <w:rFonts w:ascii="Arial" w:eastAsia="SimSun" w:hAnsi="Arial" w:cs="Arial"/>
                      <w:i/>
                      <w:color w:val="223267"/>
                      <w:sz w:val="22"/>
                      <w:szCs w:val="22"/>
                      <w:lang w:eastAsia="zh-CN"/>
                    </w:rPr>
                    <w:t>Européennes et souveraineté populaire</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p.7</w:t>
                  </w:r>
                  <w:r w:rsidRPr="00034E4F">
                    <w:rPr>
                      <w:rFonts w:ascii="Arial" w:hAnsi="Arial" w:cs="Arial"/>
                      <w:b/>
                      <w:bCs/>
                      <w:color w:val="CC0001"/>
                      <w:sz w:val="22"/>
                      <w:szCs w:val="22"/>
                    </w:rPr>
                    <w:t> :</w:t>
                  </w:r>
                  <w:r w:rsidRPr="00034E4F">
                    <w:rPr>
                      <w:rFonts w:ascii="Arial" w:hAnsi="Arial" w:cs="Arial"/>
                      <w:b/>
                      <w:bCs/>
                      <w:sz w:val="22"/>
                      <w:szCs w:val="22"/>
                    </w:rPr>
                    <w:t> </w:t>
                  </w:r>
                  <w:r w:rsidR="00092579">
                    <w:rPr>
                      <w:rFonts w:ascii="Arial" w:hAnsi="Arial" w:cs="Arial"/>
                      <w:b/>
                      <w:bCs/>
                      <w:color w:val="1E3267"/>
                      <w:sz w:val="22"/>
                      <w:szCs w:val="22"/>
                    </w:rPr>
                    <w:t xml:space="preserve">Actualité sociale </w:t>
                  </w:r>
                  <w:r w:rsidR="00092579" w:rsidRPr="00A638FD">
                    <w:rPr>
                      <w:rFonts w:ascii="Arial" w:hAnsi="Arial" w:cs="Arial"/>
                      <w:bCs/>
                      <w:i/>
                      <w:color w:val="1E3267"/>
                      <w:sz w:val="22"/>
                      <w:szCs w:val="22"/>
                    </w:rPr>
                    <w:t xml:space="preserve">(Retraités : </w:t>
                  </w:r>
                  <w:r w:rsidR="00A638FD" w:rsidRPr="00A638FD">
                    <w:rPr>
                      <w:rFonts w:ascii="Arial" w:hAnsi="Arial" w:cs="Arial"/>
                      <w:bCs/>
                      <w:i/>
                      <w:color w:val="1E3267"/>
                      <w:sz w:val="22"/>
                      <w:szCs w:val="22"/>
                    </w:rPr>
                    <w:t>« N</w:t>
                  </w:r>
                  <w:r w:rsidR="00092579" w:rsidRPr="00A638FD">
                    <w:rPr>
                      <w:rFonts w:ascii="Arial" w:hAnsi="Arial" w:cs="Arial"/>
                      <w:bCs/>
                      <w:i/>
                      <w:color w:val="1E3267"/>
                      <w:sz w:val="22"/>
                      <w:szCs w:val="22"/>
                    </w:rPr>
                    <w:t>ous ne sommes pas des nantis ! »)</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sidR="00092579">
                    <w:rPr>
                      <w:rFonts w:ascii="Arial" w:hAnsi="Arial" w:cs="Arial"/>
                      <w:b/>
                      <w:bCs/>
                      <w:color w:val="223267"/>
                      <w:sz w:val="22"/>
                      <w:szCs w:val="22"/>
                    </w:rPr>
                    <w:t>Coup de gueule</w:t>
                  </w:r>
                  <w:r w:rsidR="00A638FD">
                    <w:rPr>
                      <w:rFonts w:ascii="Arial" w:hAnsi="Arial" w:cs="Arial"/>
                      <w:b/>
                      <w:bCs/>
                      <w:color w:val="223267"/>
                      <w:sz w:val="22"/>
                      <w:szCs w:val="22"/>
                    </w:rPr>
                    <w:t xml:space="preserve"> </w:t>
                  </w:r>
                  <w:r w:rsidR="00A638FD" w:rsidRPr="00A638FD">
                    <w:rPr>
                      <w:rFonts w:ascii="Arial" w:hAnsi="Arial" w:cs="Arial"/>
                      <w:bCs/>
                      <w:i/>
                      <w:color w:val="223267"/>
                      <w:sz w:val="22"/>
                      <w:szCs w:val="22"/>
                    </w:rPr>
                    <w:t>(Non Monsieur Rebsamen, quand on est de gauche, on se dit pas « amen » au M</w:t>
                  </w:r>
                  <w:r w:rsidR="00722075">
                    <w:rPr>
                      <w:rFonts w:ascii="Arial" w:hAnsi="Arial" w:cs="Arial"/>
                      <w:bCs/>
                      <w:i/>
                      <w:color w:val="223267"/>
                      <w:sz w:val="22"/>
                      <w:szCs w:val="22"/>
                    </w:rPr>
                    <w:t>edef</w:t>
                  </w:r>
                  <w:r w:rsidR="00A638FD" w:rsidRPr="00A638FD">
                    <w:rPr>
                      <w:rFonts w:ascii="Arial" w:hAnsi="Arial" w:cs="Arial"/>
                      <w:bCs/>
                      <w:i/>
                      <w:color w:val="223267"/>
                      <w:sz w:val="22"/>
                      <w:szCs w:val="22"/>
                    </w:rPr>
                    <w:t> !)</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Default="00ED3FC6" w:rsidP="00ED3FC6">
      <w:pPr>
        <w:spacing w:line="240" w:lineRule="auto"/>
        <w:rPr>
          <w:rFonts w:ascii="Verdana" w:hAnsi="Verdana"/>
          <w:color w:val="223267"/>
          <w:sz w:val="23"/>
          <w:szCs w:val="23"/>
          <w:lang w:eastAsia="en-US"/>
        </w:rPr>
      </w:pPr>
    </w:p>
    <w:p w:rsidR="00A638FD" w:rsidRDefault="00A638FD" w:rsidP="00ED3FC6">
      <w:pPr>
        <w:spacing w:line="240" w:lineRule="auto"/>
        <w:rPr>
          <w:rFonts w:ascii="Verdana" w:hAnsi="Verdana"/>
          <w:color w:val="223267"/>
          <w:sz w:val="23"/>
          <w:szCs w:val="23"/>
          <w:lang w:eastAsia="en-US"/>
        </w:rPr>
        <w:sectPr w:rsidR="00A638FD" w:rsidSect="00927BAB">
          <w:footerReference w:type="default" r:id="rId12"/>
          <w:headerReference w:type="first" r:id="rId13"/>
          <w:footerReference w:type="first" r:id="rId14"/>
          <w:pgSz w:w="11906" w:h="16838"/>
          <w:pgMar w:top="360" w:right="737" w:bottom="737" w:left="737" w:header="360" w:footer="462" w:gutter="0"/>
          <w:pgNumType w:start="2"/>
          <w:cols w:sep="1" w:space="709"/>
          <w:docGrid w:linePitch="360"/>
        </w:sectPr>
      </w:pPr>
    </w:p>
    <w:p w:rsidR="009C31B4" w:rsidRDefault="00042B41" w:rsidP="00042B41">
      <w:pPr>
        <w:widowControl/>
        <w:adjustRightInd/>
        <w:spacing w:line="240" w:lineRule="auto"/>
        <w:textAlignment w:val="auto"/>
        <w:rPr>
          <w:rFonts w:asciiTheme="minorHAnsi" w:eastAsia="Calibri" w:hAnsiTheme="minorHAnsi" w:cstheme="minorHAnsi"/>
          <w:color w:val="223267"/>
          <w:lang w:eastAsia="en-US"/>
        </w:rPr>
      </w:pPr>
      <w:r w:rsidRPr="00A671B4">
        <w:rPr>
          <w:rFonts w:asciiTheme="minorHAnsi" w:eastAsia="Calibri" w:hAnsiTheme="minorHAnsi" w:cstheme="minorHAnsi"/>
          <w:color w:val="223267"/>
          <w:lang w:eastAsia="en-US"/>
        </w:rPr>
        <w:lastRenderedPageBreak/>
        <w:t>En ce début du mois de juin, alors qu’on célèbre les 70 ans de la bataille de Normandie et le d</w:t>
      </w:r>
      <w:r w:rsidRPr="00A671B4">
        <w:rPr>
          <w:rFonts w:asciiTheme="minorHAnsi" w:eastAsia="Calibri" w:hAnsiTheme="minorHAnsi" w:cstheme="minorHAnsi"/>
          <w:color w:val="223267"/>
          <w:lang w:eastAsia="en-US"/>
        </w:rPr>
        <w:t>é</w:t>
      </w:r>
      <w:r w:rsidRPr="00A671B4">
        <w:rPr>
          <w:rFonts w:asciiTheme="minorHAnsi" w:eastAsia="Calibri" w:hAnsiTheme="minorHAnsi" w:cstheme="minorHAnsi"/>
          <w:color w:val="223267"/>
          <w:lang w:eastAsia="en-US"/>
        </w:rPr>
        <w:t>barquement des</w:t>
      </w:r>
      <w:r w:rsidR="008257EB" w:rsidRPr="00A671B4">
        <w:rPr>
          <w:rFonts w:asciiTheme="minorHAnsi" w:eastAsia="Calibri" w:hAnsiTheme="minorHAnsi" w:cstheme="minorHAnsi"/>
          <w:color w:val="223267"/>
          <w:lang w:eastAsia="en-US"/>
        </w:rPr>
        <w:t xml:space="preserve"> armées alliées, aidées par la R</w:t>
      </w:r>
      <w:r w:rsidRPr="00A671B4">
        <w:rPr>
          <w:rFonts w:asciiTheme="minorHAnsi" w:eastAsia="Calibri" w:hAnsiTheme="minorHAnsi" w:cstheme="minorHAnsi"/>
          <w:color w:val="223267"/>
          <w:lang w:eastAsia="en-US"/>
        </w:rPr>
        <w:t>ésistance française, on commence à voir à l’œuvre les nouveaux maires FN élus aux de</w:t>
      </w:r>
      <w:r w:rsidRPr="00A671B4">
        <w:rPr>
          <w:rFonts w:asciiTheme="minorHAnsi" w:eastAsia="Calibri" w:hAnsiTheme="minorHAnsi" w:cstheme="minorHAnsi"/>
          <w:color w:val="223267"/>
          <w:lang w:eastAsia="en-US"/>
        </w:rPr>
        <w:t>r</w:t>
      </w:r>
      <w:r w:rsidRPr="00A671B4">
        <w:rPr>
          <w:rFonts w:asciiTheme="minorHAnsi" w:eastAsia="Calibri" w:hAnsiTheme="minorHAnsi" w:cstheme="minorHAnsi"/>
          <w:color w:val="223267"/>
          <w:lang w:eastAsia="en-US"/>
        </w:rPr>
        <w:t>nières municipales. Derrière la fausse bataille du père et de la fille Le Pen, le masque tombe sur ce qu’est véritablement le parti d’extrême</w:t>
      </w:r>
      <w:r w:rsidR="009C31B4">
        <w:rPr>
          <w:rFonts w:asciiTheme="minorHAnsi" w:eastAsia="Calibri" w:hAnsiTheme="minorHAnsi" w:cstheme="minorHAnsi"/>
          <w:color w:val="223267"/>
          <w:lang w:eastAsia="en-US"/>
        </w:rPr>
        <w:t xml:space="preserve"> </w:t>
      </w:r>
      <w:r w:rsidRPr="00A671B4">
        <w:rPr>
          <w:rFonts w:asciiTheme="minorHAnsi" w:eastAsia="Calibri" w:hAnsiTheme="minorHAnsi" w:cstheme="minorHAnsi"/>
          <w:color w:val="223267"/>
          <w:lang w:eastAsia="en-US"/>
        </w:rPr>
        <w:t xml:space="preserve">droite. </w:t>
      </w:r>
    </w:p>
    <w:p w:rsidR="009C31B4" w:rsidRPr="009C31B4" w:rsidRDefault="009C31B4" w:rsidP="00042B41">
      <w:pPr>
        <w:widowControl/>
        <w:adjustRightInd/>
        <w:spacing w:line="240" w:lineRule="auto"/>
        <w:textAlignment w:val="auto"/>
        <w:rPr>
          <w:rFonts w:asciiTheme="minorHAnsi" w:eastAsia="Calibri" w:hAnsiTheme="minorHAnsi" w:cstheme="minorHAnsi"/>
          <w:color w:val="223267"/>
          <w:sz w:val="6"/>
          <w:szCs w:val="6"/>
          <w:lang w:eastAsia="en-US"/>
        </w:rPr>
      </w:pPr>
    </w:p>
    <w:p w:rsidR="00042B41" w:rsidRPr="00A671B4" w:rsidRDefault="00042B41" w:rsidP="00042B41">
      <w:pPr>
        <w:widowControl/>
        <w:adjustRightInd/>
        <w:spacing w:line="240" w:lineRule="auto"/>
        <w:textAlignment w:val="auto"/>
        <w:rPr>
          <w:rFonts w:asciiTheme="minorHAnsi" w:eastAsia="Calibri" w:hAnsiTheme="minorHAnsi" w:cstheme="minorHAnsi"/>
          <w:color w:val="223267"/>
          <w:lang w:eastAsia="en-US"/>
        </w:rPr>
      </w:pPr>
      <w:r w:rsidRPr="00A671B4">
        <w:rPr>
          <w:rFonts w:asciiTheme="minorHAnsi" w:eastAsia="Calibri" w:hAnsiTheme="minorHAnsi" w:cstheme="minorHAnsi"/>
          <w:color w:val="223267"/>
          <w:lang w:eastAsia="en-US"/>
        </w:rPr>
        <w:t>Loin d’être, comme il l’affirme, le défenseur des salariés et des plus pauvres, il montre qu’il est en réalité leur en</w:t>
      </w:r>
      <w:r w:rsidR="0003564E" w:rsidRPr="00A671B4">
        <w:rPr>
          <w:rFonts w:asciiTheme="minorHAnsi" w:eastAsia="Calibri" w:hAnsiTheme="minorHAnsi" w:cstheme="minorHAnsi"/>
          <w:color w:val="223267"/>
          <w:lang w:eastAsia="en-US"/>
        </w:rPr>
        <w:t>nemi le plus farouche :</w:t>
      </w:r>
      <w:r w:rsidRPr="00A671B4">
        <w:rPr>
          <w:rFonts w:asciiTheme="minorHAnsi" w:eastAsia="Calibri" w:hAnsiTheme="minorHAnsi" w:cstheme="minorHAnsi"/>
          <w:color w:val="223267"/>
          <w:lang w:eastAsia="en-US"/>
        </w:rPr>
        <w:t xml:space="preserve"> </w:t>
      </w:r>
      <w:r w:rsidR="009C31B4">
        <w:rPr>
          <w:rFonts w:asciiTheme="minorHAnsi" w:eastAsia="Calibri" w:hAnsiTheme="minorHAnsi" w:cstheme="minorHAnsi"/>
          <w:color w:val="223267"/>
          <w:lang w:eastAsia="en-US"/>
        </w:rPr>
        <w:t>b</w:t>
      </w:r>
      <w:r w:rsidRPr="00A671B4">
        <w:rPr>
          <w:rFonts w:asciiTheme="minorHAnsi" w:eastAsia="Calibri" w:hAnsiTheme="minorHAnsi" w:cstheme="minorHAnsi"/>
          <w:color w:val="223267"/>
          <w:lang w:eastAsia="en-US"/>
        </w:rPr>
        <w:t xml:space="preserve">aisse des subventions aux associations de solidarité comme les </w:t>
      </w:r>
      <w:r w:rsidR="009C31B4">
        <w:rPr>
          <w:rFonts w:asciiTheme="minorHAnsi" w:eastAsia="Calibri" w:hAnsiTheme="minorHAnsi" w:cstheme="minorHAnsi"/>
          <w:color w:val="223267"/>
          <w:lang w:eastAsia="en-US"/>
        </w:rPr>
        <w:t>R</w:t>
      </w:r>
      <w:r w:rsidRPr="00A671B4">
        <w:rPr>
          <w:rFonts w:asciiTheme="minorHAnsi" w:eastAsia="Calibri" w:hAnsiTheme="minorHAnsi" w:cstheme="minorHAnsi"/>
          <w:color w:val="223267"/>
          <w:lang w:eastAsia="en-US"/>
        </w:rPr>
        <w:t>estaurants du cœur, expulsion de leurs locaux des associations des droits de l’homme ou des syndicats, mise à l’index des chômeurs ou de leurs enfan</w:t>
      </w:r>
      <w:r w:rsidR="0003564E" w:rsidRPr="00A671B4">
        <w:rPr>
          <w:rFonts w:asciiTheme="minorHAnsi" w:eastAsia="Calibri" w:hAnsiTheme="minorHAnsi" w:cstheme="minorHAnsi"/>
          <w:color w:val="223267"/>
          <w:lang w:eastAsia="en-US"/>
        </w:rPr>
        <w:t xml:space="preserve">ts, </w:t>
      </w:r>
      <w:r w:rsidRPr="00A671B4">
        <w:rPr>
          <w:rFonts w:asciiTheme="minorHAnsi" w:eastAsia="Calibri" w:hAnsiTheme="minorHAnsi" w:cstheme="minorHAnsi"/>
          <w:color w:val="223267"/>
          <w:lang w:eastAsia="en-US"/>
        </w:rPr>
        <w:t>sans parler bien sûr des relents d’antisémitisme et de stigmatis</w:t>
      </w:r>
      <w:r w:rsidRPr="00A671B4">
        <w:rPr>
          <w:rFonts w:asciiTheme="minorHAnsi" w:eastAsia="Calibri" w:hAnsiTheme="minorHAnsi" w:cstheme="minorHAnsi"/>
          <w:color w:val="223267"/>
          <w:lang w:eastAsia="en-US"/>
        </w:rPr>
        <w:t>a</w:t>
      </w:r>
      <w:r w:rsidRPr="00A671B4">
        <w:rPr>
          <w:rFonts w:asciiTheme="minorHAnsi" w:eastAsia="Calibri" w:hAnsiTheme="minorHAnsi" w:cstheme="minorHAnsi"/>
          <w:color w:val="223267"/>
          <w:lang w:eastAsia="en-US"/>
        </w:rPr>
        <w:t xml:space="preserve">tion des étrangers. </w:t>
      </w:r>
      <w:r w:rsidR="008257EB" w:rsidRPr="00A671B4">
        <w:rPr>
          <w:rFonts w:asciiTheme="minorHAnsi" w:eastAsia="Calibri" w:hAnsiTheme="minorHAnsi" w:cstheme="minorHAnsi"/>
          <w:color w:val="223267"/>
          <w:lang w:eastAsia="en-US"/>
        </w:rPr>
        <w:t>Mais il ne faut pas s’en étonner, c’est la nature profonde de ce parti qui est socio-économiquement profondément lib</w:t>
      </w:r>
      <w:r w:rsidR="008257EB" w:rsidRPr="00A671B4">
        <w:rPr>
          <w:rFonts w:asciiTheme="minorHAnsi" w:eastAsia="Calibri" w:hAnsiTheme="minorHAnsi" w:cstheme="minorHAnsi"/>
          <w:color w:val="223267"/>
          <w:lang w:eastAsia="en-US"/>
        </w:rPr>
        <w:t>é</w:t>
      </w:r>
      <w:r w:rsidR="008257EB" w:rsidRPr="00A671B4">
        <w:rPr>
          <w:rFonts w:asciiTheme="minorHAnsi" w:eastAsia="Calibri" w:hAnsiTheme="minorHAnsi" w:cstheme="minorHAnsi"/>
          <w:color w:val="223267"/>
          <w:lang w:eastAsia="en-US"/>
        </w:rPr>
        <w:t xml:space="preserve">ral : rappelons qu’il ne s’est pas opposé à Bruxelles à la directive des travailleurs détachés ! </w:t>
      </w:r>
      <w:r w:rsidRPr="00A671B4">
        <w:rPr>
          <w:rFonts w:asciiTheme="minorHAnsi" w:eastAsia="Calibri" w:hAnsiTheme="minorHAnsi" w:cstheme="minorHAnsi"/>
          <w:color w:val="223267"/>
          <w:lang w:eastAsia="en-US"/>
        </w:rPr>
        <w:t xml:space="preserve">On ne peut dès lors qu’être inquiet en </w:t>
      </w:r>
      <w:r w:rsidR="008257EB" w:rsidRPr="00A671B4">
        <w:rPr>
          <w:rFonts w:asciiTheme="minorHAnsi" w:eastAsia="Calibri" w:hAnsiTheme="minorHAnsi" w:cstheme="minorHAnsi"/>
          <w:color w:val="223267"/>
          <w:lang w:eastAsia="en-US"/>
        </w:rPr>
        <w:t xml:space="preserve">évoquant la possibilité d’une Marine Le Pen </w:t>
      </w:r>
      <w:r w:rsidR="009C31B4">
        <w:rPr>
          <w:rFonts w:asciiTheme="minorHAnsi" w:eastAsia="Calibri" w:hAnsiTheme="minorHAnsi" w:cstheme="minorHAnsi"/>
          <w:color w:val="223267"/>
          <w:lang w:eastAsia="en-US"/>
        </w:rPr>
        <w:t>p</w:t>
      </w:r>
      <w:r w:rsidRPr="00A671B4">
        <w:rPr>
          <w:rFonts w:asciiTheme="minorHAnsi" w:eastAsia="Calibri" w:hAnsiTheme="minorHAnsi" w:cstheme="minorHAnsi"/>
          <w:color w:val="223267"/>
          <w:lang w:eastAsia="en-US"/>
        </w:rPr>
        <w:t>rési</w:t>
      </w:r>
      <w:r w:rsidR="008257EB" w:rsidRPr="00A671B4">
        <w:rPr>
          <w:rFonts w:asciiTheme="minorHAnsi" w:eastAsia="Calibri" w:hAnsiTheme="minorHAnsi" w:cstheme="minorHAnsi"/>
          <w:color w:val="223267"/>
          <w:lang w:eastAsia="en-US"/>
        </w:rPr>
        <w:t>dente de la R</w:t>
      </w:r>
      <w:r w:rsidRPr="00A671B4">
        <w:rPr>
          <w:rFonts w:asciiTheme="minorHAnsi" w:eastAsia="Calibri" w:hAnsiTheme="minorHAnsi" w:cstheme="minorHAnsi"/>
          <w:color w:val="223267"/>
          <w:lang w:eastAsia="en-US"/>
        </w:rPr>
        <w:t xml:space="preserve">épublique en 2017. </w:t>
      </w:r>
      <w:r w:rsidR="008257EB" w:rsidRPr="00A671B4">
        <w:rPr>
          <w:rFonts w:asciiTheme="minorHAnsi" w:eastAsia="Calibri" w:hAnsiTheme="minorHAnsi" w:cstheme="minorHAnsi"/>
          <w:color w:val="223267"/>
          <w:lang w:eastAsia="en-US"/>
        </w:rPr>
        <w:t>Et peut-on totalement l’exclure</w:t>
      </w:r>
      <w:r w:rsidRPr="00A671B4">
        <w:rPr>
          <w:rFonts w:asciiTheme="minorHAnsi" w:eastAsia="Calibri" w:hAnsiTheme="minorHAnsi" w:cstheme="minorHAnsi"/>
          <w:color w:val="223267"/>
          <w:lang w:eastAsia="en-US"/>
        </w:rPr>
        <w:t xml:space="preserve"> au vu des dernières élections et de l’abstention des électeurs de gauche, sans com</w:t>
      </w:r>
      <w:r w:rsidRPr="00A671B4">
        <w:rPr>
          <w:rFonts w:asciiTheme="minorHAnsi" w:eastAsia="Calibri" w:hAnsiTheme="minorHAnsi" w:cstheme="minorHAnsi"/>
          <w:color w:val="223267"/>
          <w:lang w:eastAsia="en-US"/>
        </w:rPr>
        <w:t>p</w:t>
      </w:r>
      <w:r w:rsidRPr="00A671B4">
        <w:rPr>
          <w:rFonts w:asciiTheme="minorHAnsi" w:eastAsia="Calibri" w:hAnsiTheme="minorHAnsi" w:cstheme="minorHAnsi"/>
          <w:color w:val="223267"/>
          <w:lang w:eastAsia="en-US"/>
        </w:rPr>
        <w:t xml:space="preserve">ter les soubresauts de l’UMP </w:t>
      </w:r>
      <w:r w:rsidR="008257EB" w:rsidRPr="00A671B4">
        <w:rPr>
          <w:rFonts w:asciiTheme="minorHAnsi" w:eastAsia="Calibri" w:hAnsiTheme="minorHAnsi" w:cstheme="minorHAnsi"/>
          <w:color w:val="223267"/>
          <w:lang w:eastAsia="en-US"/>
        </w:rPr>
        <w:t>empêtrée dans ses affrontements internes et les « affaires » ?</w:t>
      </w:r>
    </w:p>
    <w:p w:rsidR="00A638FD" w:rsidRPr="009C31B4" w:rsidRDefault="00A638FD" w:rsidP="00042B41">
      <w:pPr>
        <w:widowControl/>
        <w:adjustRightInd/>
        <w:spacing w:line="240" w:lineRule="auto"/>
        <w:textAlignment w:val="auto"/>
        <w:rPr>
          <w:rFonts w:asciiTheme="minorHAnsi" w:eastAsia="Calibri" w:hAnsiTheme="minorHAnsi" w:cstheme="minorHAnsi"/>
          <w:color w:val="223267"/>
          <w:sz w:val="6"/>
          <w:szCs w:val="6"/>
          <w:lang w:eastAsia="en-US"/>
        </w:rPr>
      </w:pPr>
    </w:p>
    <w:p w:rsidR="002B55D7" w:rsidRPr="00A671B4" w:rsidRDefault="0003564E" w:rsidP="00042B41">
      <w:pPr>
        <w:widowControl/>
        <w:adjustRightInd/>
        <w:spacing w:line="240" w:lineRule="auto"/>
        <w:textAlignment w:val="auto"/>
        <w:rPr>
          <w:rFonts w:asciiTheme="minorHAnsi" w:eastAsia="Calibri" w:hAnsiTheme="minorHAnsi" w:cstheme="minorHAnsi"/>
          <w:color w:val="223267"/>
          <w:lang w:eastAsia="en-US"/>
        </w:rPr>
      </w:pPr>
      <w:r w:rsidRPr="00A671B4">
        <w:rPr>
          <w:rFonts w:asciiTheme="minorHAnsi" w:eastAsia="Calibri" w:hAnsiTheme="minorHAnsi" w:cstheme="minorHAnsi"/>
          <w:color w:val="223267"/>
          <w:lang w:eastAsia="en-US"/>
        </w:rPr>
        <w:t>Plus que d</w:t>
      </w:r>
      <w:r w:rsidR="00042B41" w:rsidRPr="00A671B4">
        <w:rPr>
          <w:rFonts w:asciiTheme="minorHAnsi" w:eastAsia="Calibri" w:hAnsiTheme="minorHAnsi" w:cstheme="minorHAnsi"/>
          <w:color w:val="223267"/>
          <w:lang w:eastAsia="en-US"/>
        </w:rPr>
        <w:t xml:space="preserve">es manifestations </w:t>
      </w:r>
      <w:r w:rsidR="008257EB" w:rsidRPr="00A671B4">
        <w:rPr>
          <w:rFonts w:asciiTheme="minorHAnsi" w:eastAsia="Calibri" w:hAnsiTheme="minorHAnsi" w:cstheme="minorHAnsi"/>
          <w:color w:val="223267"/>
          <w:lang w:eastAsia="en-US"/>
        </w:rPr>
        <w:t>de bonne conscience</w:t>
      </w:r>
      <w:r w:rsidR="00042B41" w:rsidRPr="00A671B4">
        <w:rPr>
          <w:rFonts w:asciiTheme="minorHAnsi" w:eastAsia="Calibri" w:hAnsiTheme="minorHAnsi" w:cstheme="minorHAnsi"/>
          <w:color w:val="223267"/>
          <w:lang w:eastAsia="en-US"/>
        </w:rPr>
        <w:t xml:space="preserve"> qui ne changeront pas le cours des choses</w:t>
      </w:r>
      <w:r w:rsidRPr="00A671B4">
        <w:rPr>
          <w:rFonts w:asciiTheme="minorHAnsi" w:eastAsia="Calibri" w:hAnsiTheme="minorHAnsi" w:cstheme="minorHAnsi"/>
          <w:color w:val="223267"/>
          <w:lang w:eastAsia="en-US"/>
        </w:rPr>
        <w:t>,</w:t>
      </w:r>
      <w:r w:rsidR="00042B41" w:rsidRPr="00A671B4">
        <w:rPr>
          <w:rFonts w:asciiTheme="minorHAnsi" w:eastAsia="Calibri" w:hAnsiTheme="minorHAnsi" w:cstheme="minorHAnsi"/>
          <w:color w:val="223267"/>
          <w:lang w:eastAsia="en-US"/>
        </w:rPr>
        <w:t xml:space="preserve"> c’est </w:t>
      </w:r>
      <w:r w:rsidR="005A1CB1" w:rsidRPr="00A671B4">
        <w:rPr>
          <w:rFonts w:asciiTheme="minorHAnsi" w:eastAsia="Calibri" w:hAnsiTheme="minorHAnsi" w:cstheme="minorHAnsi"/>
          <w:color w:val="223267"/>
          <w:lang w:eastAsia="en-US"/>
        </w:rPr>
        <w:t xml:space="preserve">à </w:t>
      </w:r>
      <w:r w:rsidR="00042B41" w:rsidRPr="00A671B4">
        <w:rPr>
          <w:rFonts w:asciiTheme="minorHAnsi" w:eastAsia="Calibri" w:hAnsiTheme="minorHAnsi" w:cstheme="minorHAnsi"/>
          <w:color w:val="223267"/>
          <w:lang w:eastAsia="en-US"/>
        </w:rPr>
        <w:t xml:space="preserve">un sursaut de la gauche politique, syndicale et associative </w:t>
      </w:r>
      <w:r w:rsidRPr="00A671B4">
        <w:rPr>
          <w:rFonts w:asciiTheme="minorHAnsi" w:eastAsia="Calibri" w:hAnsiTheme="minorHAnsi" w:cstheme="minorHAnsi"/>
          <w:color w:val="223267"/>
          <w:lang w:eastAsia="en-US"/>
        </w:rPr>
        <w:t>que R</w:t>
      </w:r>
      <w:r w:rsidR="008257EB" w:rsidRPr="00A671B4">
        <w:rPr>
          <w:rFonts w:asciiTheme="minorHAnsi" w:eastAsia="Calibri" w:hAnsiTheme="minorHAnsi" w:cstheme="minorHAnsi"/>
          <w:color w:val="223267"/>
          <w:lang w:eastAsia="en-US"/>
        </w:rPr>
        <w:t>ésistance Sociale appelle</w:t>
      </w:r>
      <w:r w:rsidR="00042B41" w:rsidRPr="00A671B4">
        <w:rPr>
          <w:rFonts w:asciiTheme="minorHAnsi" w:eastAsia="Calibri" w:hAnsiTheme="minorHAnsi" w:cstheme="minorHAnsi"/>
          <w:color w:val="223267"/>
          <w:lang w:eastAsia="en-US"/>
        </w:rPr>
        <w:t>. On ne peut que se réjouir de rencontres à gauche comme celle de Bellerive-sur-Allier, près de V</w:t>
      </w:r>
      <w:r w:rsidR="00042B41" w:rsidRPr="00A671B4">
        <w:rPr>
          <w:rFonts w:asciiTheme="minorHAnsi" w:eastAsia="Calibri" w:hAnsiTheme="minorHAnsi" w:cstheme="minorHAnsi"/>
          <w:color w:val="223267"/>
          <w:lang w:eastAsia="en-US"/>
        </w:rPr>
        <w:t>i</w:t>
      </w:r>
      <w:r w:rsidR="00042B41" w:rsidRPr="00A671B4">
        <w:rPr>
          <w:rFonts w:asciiTheme="minorHAnsi" w:eastAsia="Calibri" w:hAnsiTheme="minorHAnsi" w:cstheme="minorHAnsi"/>
          <w:color w:val="223267"/>
          <w:lang w:eastAsia="en-US"/>
        </w:rPr>
        <w:lastRenderedPageBreak/>
        <w:t>chy, du 20 au 22 juin,</w:t>
      </w:r>
      <w:r w:rsidRPr="00A671B4">
        <w:rPr>
          <w:rFonts w:asciiTheme="minorHAnsi" w:eastAsia="Calibri" w:hAnsiTheme="minorHAnsi" w:cstheme="minorHAnsi"/>
          <w:color w:val="223267"/>
          <w:lang w:eastAsia="en-US"/>
        </w:rPr>
        <w:t xml:space="preserve"> permettant</w:t>
      </w:r>
      <w:r w:rsidR="00042B41" w:rsidRPr="00A671B4">
        <w:rPr>
          <w:rFonts w:asciiTheme="minorHAnsi" w:eastAsia="Calibri" w:hAnsiTheme="minorHAnsi" w:cstheme="minorHAnsi"/>
          <w:color w:val="223267"/>
          <w:lang w:eastAsia="en-US"/>
        </w:rPr>
        <w:t xml:space="preserve"> le nécessaire débat entre ceux qui refusent la politique </w:t>
      </w:r>
      <w:proofErr w:type="spellStart"/>
      <w:r w:rsidR="00042B41" w:rsidRPr="00A671B4">
        <w:rPr>
          <w:rFonts w:asciiTheme="minorHAnsi" w:eastAsia="Calibri" w:hAnsiTheme="minorHAnsi" w:cstheme="minorHAnsi"/>
          <w:color w:val="223267"/>
          <w:lang w:eastAsia="en-US"/>
        </w:rPr>
        <w:t>austér</w:t>
      </w:r>
      <w:r w:rsidR="00042B41" w:rsidRPr="00A671B4">
        <w:rPr>
          <w:rFonts w:asciiTheme="minorHAnsi" w:eastAsia="Calibri" w:hAnsiTheme="minorHAnsi" w:cstheme="minorHAnsi"/>
          <w:color w:val="223267"/>
          <w:lang w:eastAsia="en-US"/>
        </w:rPr>
        <w:t>i</w:t>
      </w:r>
      <w:r w:rsidR="00042B41" w:rsidRPr="00A671B4">
        <w:rPr>
          <w:rFonts w:asciiTheme="minorHAnsi" w:eastAsia="Calibri" w:hAnsiTheme="minorHAnsi" w:cstheme="minorHAnsi"/>
          <w:color w:val="223267"/>
          <w:lang w:eastAsia="en-US"/>
        </w:rPr>
        <w:t>taire</w:t>
      </w:r>
      <w:proofErr w:type="spellEnd"/>
      <w:r w:rsidR="00042B41" w:rsidRPr="00A671B4">
        <w:rPr>
          <w:rFonts w:asciiTheme="minorHAnsi" w:eastAsia="Calibri" w:hAnsiTheme="minorHAnsi" w:cstheme="minorHAnsi"/>
          <w:color w:val="223267"/>
          <w:lang w:eastAsia="en-US"/>
        </w:rPr>
        <w:t xml:space="preserve"> actuelle. </w:t>
      </w:r>
      <w:r w:rsidR="005A1CB1" w:rsidRPr="00A671B4">
        <w:rPr>
          <w:rFonts w:asciiTheme="minorHAnsi" w:eastAsia="Calibri" w:hAnsiTheme="minorHAnsi" w:cstheme="minorHAnsi"/>
          <w:color w:val="223267"/>
          <w:lang w:eastAsia="en-US"/>
        </w:rPr>
        <w:t>On</w:t>
      </w:r>
      <w:r w:rsidR="00042B41" w:rsidRPr="00A671B4">
        <w:rPr>
          <w:rFonts w:asciiTheme="minorHAnsi" w:eastAsia="Calibri" w:hAnsiTheme="minorHAnsi" w:cstheme="minorHAnsi"/>
          <w:color w:val="223267"/>
          <w:lang w:eastAsia="en-US"/>
        </w:rPr>
        <w:t xml:space="preserve"> voit bien que sans la remise en cause </w:t>
      </w:r>
      <w:r w:rsidR="008257EB" w:rsidRPr="00A671B4">
        <w:rPr>
          <w:rFonts w:asciiTheme="minorHAnsi" w:eastAsia="Calibri" w:hAnsiTheme="minorHAnsi" w:cstheme="minorHAnsi"/>
          <w:color w:val="223267"/>
          <w:lang w:eastAsia="en-US"/>
        </w:rPr>
        <w:t xml:space="preserve">totale </w:t>
      </w:r>
      <w:r w:rsidR="00042B41" w:rsidRPr="00A671B4">
        <w:rPr>
          <w:rFonts w:asciiTheme="minorHAnsi" w:eastAsia="Calibri" w:hAnsiTheme="minorHAnsi" w:cstheme="minorHAnsi"/>
          <w:color w:val="223267"/>
          <w:lang w:eastAsia="en-US"/>
        </w:rPr>
        <w:t>de cette politique, le chômage va continuer de monter et la pauvreté grandir, comme c’est le cas dans les pays voisins comme l’Esp</w:t>
      </w:r>
      <w:r w:rsidR="005A1CB1" w:rsidRPr="00A671B4">
        <w:rPr>
          <w:rFonts w:asciiTheme="minorHAnsi" w:eastAsia="Calibri" w:hAnsiTheme="minorHAnsi" w:cstheme="minorHAnsi"/>
          <w:color w:val="223267"/>
          <w:lang w:eastAsia="en-US"/>
        </w:rPr>
        <w:t>agne, le Portugal ou l’Italie. Or, l</w:t>
      </w:r>
      <w:r w:rsidR="00042B41" w:rsidRPr="00A671B4">
        <w:rPr>
          <w:rFonts w:asciiTheme="minorHAnsi" w:eastAsia="Calibri" w:hAnsiTheme="minorHAnsi" w:cstheme="minorHAnsi"/>
          <w:color w:val="223267"/>
          <w:lang w:eastAsia="en-US"/>
        </w:rPr>
        <w:t>oin de s’appuyer sur les résultats de l’élection eur</w:t>
      </w:r>
      <w:r w:rsidR="00042B41" w:rsidRPr="00A671B4">
        <w:rPr>
          <w:rFonts w:asciiTheme="minorHAnsi" w:eastAsia="Calibri" w:hAnsiTheme="minorHAnsi" w:cstheme="minorHAnsi"/>
          <w:color w:val="223267"/>
          <w:lang w:eastAsia="en-US"/>
        </w:rPr>
        <w:t>o</w:t>
      </w:r>
      <w:r w:rsidR="00042B41" w:rsidRPr="00A671B4">
        <w:rPr>
          <w:rFonts w:asciiTheme="minorHAnsi" w:eastAsia="Calibri" w:hAnsiTheme="minorHAnsi" w:cstheme="minorHAnsi"/>
          <w:color w:val="223267"/>
          <w:lang w:eastAsia="en-US"/>
        </w:rPr>
        <w:t>péenne pour exiger une réorientation majeure en Europe, Hollande se plie docilement aux injon</w:t>
      </w:r>
      <w:r w:rsidR="00042B41" w:rsidRPr="00A671B4">
        <w:rPr>
          <w:rFonts w:asciiTheme="minorHAnsi" w:eastAsia="Calibri" w:hAnsiTheme="minorHAnsi" w:cstheme="minorHAnsi"/>
          <w:color w:val="223267"/>
          <w:lang w:eastAsia="en-US"/>
        </w:rPr>
        <w:t>c</w:t>
      </w:r>
      <w:r w:rsidR="00042B41" w:rsidRPr="00A671B4">
        <w:rPr>
          <w:rFonts w:asciiTheme="minorHAnsi" w:eastAsia="Calibri" w:hAnsiTheme="minorHAnsi" w:cstheme="minorHAnsi"/>
          <w:color w:val="223267"/>
          <w:lang w:eastAsia="en-US"/>
        </w:rPr>
        <w:t xml:space="preserve">tions de la </w:t>
      </w:r>
      <w:r w:rsidR="009C31B4">
        <w:rPr>
          <w:rFonts w:asciiTheme="minorHAnsi" w:eastAsia="Calibri" w:hAnsiTheme="minorHAnsi" w:cstheme="minorHAnsi"/>
          <w:color w:val="223267"/>
          <w:lang w:eastAsia="en-US"/>
        </w:rPr>
        <w:t>C</w:t>
      </w:r>
      <w:r w:rsidR="00042B41" w:rsidRPr="00A671B4">
        <w:rPr>
          <w:rFonts w:asciiTheme="minorHAnsi" w:eastAsia="Calibri" w:hAnsiTheme="minorHAnsi" w:cstheme="minorHAnsi"/>
          <w:color w:val="223267"/>
          <w:lang w:eastAsia="en-US"/>
        </w:rPr>
        <w:t xml:space="preserve">ommission européenne. </w:t>
      </w:r>
      <w:r w:rsidR="002B55D7" w:rsidRPr="00A671B4">
        <w:rPr>
          <w:rFonts w:asciiTheme="minorHAnsi" w:eastAsia="Calibri" w:hAnsiTheme="minorHAnsi" w:cstheme="minorHAnsi"/>
          <w:color w:val="223267"/>
          <w:lang w:eastAsia="en-US"/>
        </w:rPr>
        <w:t>Quant à la gauche assumée</w:t>
      </w:r>
      <w:r w:rsidR="005A1CB1" w:rsidRPr="00A671B4">
        <w:rPr>
          <w:rFonts w:asciiTheme="minorHAnsi" w:eastAsia="Calibri" w:hAnsiTheme="minorHAnsi" w:cstheme="minorHAnsi"/>
          <w:color w:val="223267"/>
          <w:lang w:eastAsia="en-US"/>
        </w:rPr>
        <w:t>,</w:t>
      </w:r>
      <w:r w:rsidR="002B55D7" w:rsidRPr="00A671B4">
        <w:rPr>
          <w:rFonts w:asciiTheme="minorHAnsi" w:eastAsia="Calibri" w:hAnsiTheme="minorHAnsi" w:cstheme="minorHAnsi"/>
          <w:color w:val="223267"/>
          <w:lang w:eastAsia="en-US"/>
        </w:rPr>
        <w:t xml:space="preserve"> sur laquelle repose</w:t>
      </w:r>
      <w:r w:rsidR="00196694">
        <w:rPr>
          <w:rFonts w:asciiTheme="minorHAnsi" w:eastAsia="Calibri" w:hAnsiTheme="minorHAnsi" w:cstheme="minorHAnsi"/>
          <w:color w:val="223267"/>
          <w:lang w:eastAsia="en-US"/>
        </w:rPr>
        <w:t>nt</w:t>
      </w:r>
      <w:r w:rsidR="002B55D7" w:rsidRPr="00A671B4">
        <w:rPr>
          <w:rFonts w:asciiTheme="minorHAnsi" w:eastAsia="Calibri" w:hAnsiTheme="minorHAnsi" w:cstheme="minorHAnsi"/>
          <w:color w:val="223267"/>
          <w:lang w:eastAsia="en-US"/>
        </w:rPr>
        <w:t xml:space="preserve"> encore nos espoirs, celle du Front de Gauche comme celle de la gauche anti-</w:t>
      </w:r>
      <w:proofErr w:type="spellStart"/>
      <w:r w:rsidR="002B55D7" w:rsidRPr="00A671B4">
        <w:rPr>
          <w:rFonts w:asciiTheme="minorHAnsi" w:eastAsia="Calibri" w:hAnsiTheme="minorHAnsi" w:cstheme="minorHAnsi"/>
          <w:color w:val="223267"/>
          <w:lang w:eastAsia="en-US"/>
        </w:rPr>
        <w:t>austéritaire</w:t>
      </w:r>
      <w:proofErr w:type="spellEnd"/>
      <w:r w:rsidR="002B55D7" w:rsidRPr="00A671B4">
        <w:rPr>
          <w:rFonts w:asciiTheme="minorHAnsi" w:eastAsia="Calibri" w:hAnsiTheme="minorHAnsi" w:cstheme="minorHAnsi"/>
          <w:color w:val="223267"/>
          <w:lang w:eastAsia="en-US"/>
        </w:rPr>
        <w:t xml:space="preserve"> du PS, elle doit rap</w:t>
      </w:r>
      <w:r w:rsidR="002B55D7" w:rsidRPr="00A671B4">
        <w:rPr>
          <w:rFonts w:asciiTheme="minorHAnsi" w:eastAsia="Calibri" w:hAnsiTheme="minorHAnsi" w:cstheme="minorHAnsi"/>
          <w:color w:val="223267"/>
          <w:lang w:eastAsia="en-US"/>
        </w:rPr>
        <w:t>i</w:t>
      </w:r>
      <w:r w:rsidR="002B55D7" w:rsidRPr="00A671B4">
        <w:rPr>
          <w:rFonts w:asciiTheme="minorHAnsi" w:eastAsia="Calibri" w:hAnsiTheme="minorHAnsi" w:cstheme="minorHAnsi"/>
          <w:color w:val="223267"/>
          <w:lang w:eastAsia="en-US"/>
        </w:rPr>
        <w:t xml:space="preserve">dement retrouver ses marques, le sens de l’intérêt général, celui des salariés –dont elle est censée porter la défense. Et il y a beaucoup à faire quand on voit que la lutte </w:t>
      </w:r>
      <w:proofErr w:type="spellStart"/>
      <w:r w:rsidR="002B55D7" w:rsidRPr="00A671B4">
        <w:rPr>
          <w:rFonts w:asciiTheme="minorHAnsi" w:eastAsia="Calibri" w:hAnsiTheme="minorHAnsi" w:cstheme="minorHAnsi"/>
          <w:color w:val="223267"/>
          <w:lang w:eastAsia="en-US"/>
        </w:rPr>
        <w:t>anti-FN</w:t>
      </w:r>
      <w:proofErr w:type="spellEnd"/>
      <w:r w:rsidR="002B55D7" w:rsidRPr="00A671B4">
        <w:rPr>
          <w:rFonts w:asciiTheme="minorHAnsi" w:eastAsia="Calibri" w:hAnsiTheme="minorHAnsi" w:cstheme="minorHAnsi"/>
          <w:color w:val="223267"/>
          <w:lang w:eastAsia="en-US"/>
        </w:rPr>
        <w:t xml:space="preserve"> se joue sur le terrain moral et que ses électeurs sont stigmatisés </w:t>
      </w:r>
      <w:r w:rsidR="005A1CB1" w:rsidRPr="00A671B4">
        <w:rPr>
          <w:rFonts w:asciiTheme="minorHAnsi" w:eastAsia="Calibri" w:hAnsiTheme="minorHAnsi" w:cstheme="minorHAnsi"/>
          <w:color w:val="223267"/>
          <w:lang w:eastAsia="en-US"/>
        </w:rPr>
        <w:t>alors qu’</w:t>
      </w:r>
      <w:r w:rsidR="002B55D7" w:rsidRPr="00A671B4">
        <w:rPr>
          <w:rFonts w:asciiTheme="minorHAnsi" w:eastAsia="Calibri" w:hAnsiTheme="minorHAnsi" w:cstheme="minorHAnsi"/>
          <w:color w:val="223267"/>
          <w:lang w:eastAsia="en-US"/>
        </w:rPr>
        <w:t>il faudrait chercher à co</w:t>
      </w:r>
      <w:r w:rsidR="002B55D7" w:rsidRPr="00A671B4">
        <w:rPr>
          <w:rFonts w:asciiTheme="minorHAnsi" w:eastAsia="Calibri" w:hAnsiTheme="minorHAnsi" w:cstheme="minorHAnsi"/>
          <w:color w:val="223267"/>
          <w:lang w:eastAsia="en-US"/>
        </w:rPr>
        <w:t>m</w:t>
      </w:r>
      <w:r w:rsidR="002B55D7" w:rsidRPr="00A671B4">
        <w:rPr>
          <w:rFonts w:asciiTheme="minorHAnsi" w:eastAsia="Calibri" w:hAnsiTheme="minorHAnsi" w:cstheme="minorHAnsi"/>
          <w:color w:val="223267"/>
          <w:lang w:eastAsia="en-US"/>
        </w:rPr>
        <w:t>prendre les motivations d</w:t>
      </w:r>
      <w:r w:rsidRPr="00A671B4">
        <w:rPr>
          <w:rFonts w:asciiTheme="minorHAnsi" w:eastAsia="Calibri" w:hAnsiTheme="minorHAnsi" w:cstheme="minorHAnsi"/>
          <w:color w:val="223267"/>
          <w:lang w:eastAsia="en-US"/>
        </w:rPr>
        <w:t>’un tel vote</w:t>
      </w:r>
      <w:r w:rsidR="009C31B4">
        <w:rPr>
          <w:rFonts w:asciiTheme="minorHAnsi" w:eastAsia="Calibri" w:hAnsiTheme="minorHAnsi" w:cstheme="minorHAnsi"/>
          <w:color w:val="223267"/>
          <w:lang w:eastAsia="en-US"/>
        </w:rPr>
        <w:t>,</w:t>
      </w:r>
      <w:r w:rsidRPr="00A671B4">
        <w:rPr>
          <w:rFonts w:asciiTheme="minorHAnsi" w:eastAsia="Calibri" w:hAnsiTheme="minorHAnsi" w:cstheme="minorHAnsi"/>
          <w:color w:val="223267"/>
          <w:lang w:eastAsia="en-US"/>
        </w:rPr>
        <w:t xml:space="preserve"> et les combattre. </w:t>
      </w:r>
      <w:r w:rsidR="002B55D7" w:rsidRPr="00A671B4">
        <w:rPr>
          <w:rFonts w:asciiTheme="minorHAnsi" w:eastAsia="Calibri" w:hAnsiTheme="minorHAnsi" w:cstheme="minorHAnsi"/>
          <w:color w:val="223267"/>
          <w:lang w:eastAsia="en-US"/>
        </w:rPr>
        <w:t>Quand on voit que le rôle de l’Etat, à tra</w:t>
      </w:r>
      <w:r w:rsidRPr="00A671B4">
        <w:rPr>
          <w:rFonts w:asciiTheme="minorHAnsi" w:eastAsia="Calibri" w:hAnsiTheme="minorHAnsi" w:cstheme="minorHAnsi"/>
          <w:color w:val="223267"/>
          <w:lang w:eastAsia="en-US"/>
        </w:rPr>
        <w:t xml:space="preserve">vers le principe de </w:t>
      </w:r>
      <w:r w:rsidR="002B55D7" w:rsidRPr="00A671B4">
        <w:rPr>
          <w:rFonts w:asciiTheme="minorHAnsi" w:eastAsia="Calibri" w:hAnsiTheme="minorHAnsi" w:cstheme="minorHAnsi"/>
          <w:color w:val="223267"/>
          <w:lang w:eastAsia="en-US"/>
        </w:rPr>
        <w:t>nationalisation des entr</w:t>
      </w:r>
      <w:r w:rsidR="002B55D7" w:rsidRPr="00A671B4">
        <w:rPr>
          <w:rFonts w:asciiTheme="minorHAnsi" w:eastAsia="Calibri" w:hAnsiTheme="minorHAnsi" w:cstheme="minorHAnsi"/>
          <w:color w:val="223267"/>
          <w:lang w:eastAsia="en-US"/>
        </w:rPr>
        <w:t>e</w:t>
      </w:r>
      <w:r w:rsidR="002B55D7" w:rsidRPr="00A671B4">
        <w:rPr>
          <w:rFonts w:asciiTheme="minorHAnsi" w:eastAsia="Calibri" w:hAnsiTheme="minorHAnsi" w:cstheme="minorHAnsi"/>
          <w:color w:val="223267"/>
          <w:lang w:eastAsia="en-US"/>
        </w:rPr>
        <w:t>prises vitales pour l’emploi –comme celle d’Alstom par</w:t>
      </w:r>
      <w:r w:rsidRPr="00A671B4">
        <w:rPr>
          <w:rFonts w:asciiTheme="minorHAnsi" w:eastAsia="Calibri" w:hAnsiTheme="minorHAnsi" w:cstheme="minorHAnsi"/>
          <w:color w:val="223267"/>
          <w:lang w:eastAsia="en-US"/>
        </w:rPr>
        <w:t xml:space="preserve"> exemple</w:t>
      </w:r>
      <w:r w:rsidR="009C31B4" w:rsidRPr="00A671B4">
        <w:rPr>
          <w:rFonts w:asciiTheme="minorHAnsi" w:eastAsia="Calibri" w:hAnsiTheme="minorHAnsi" w:cstheme="minorHAnsi"/>
          <w:color w:val="223267"/>
          <w:lang w:eastAsia="en-US"/>
        </w:rPr>
        <w:t>–</w:t>
      </w:r>
      <w:r w:rsidRPr="00A671B4">
        <w:rPr>
          <w:rFonts w:asciiTheme="minorHAnsi" w:eastAsia="Calibri" w:hAnsiTheme="minorHAnsi" w:cstheme="minorHAnsi"/>
          <w:color w:val="223267"/>
          <w:lang w:eastAsia="en-US"/>
        </w:rPr>
        <w:t xml:space="preserve"> est fort peu </w:t>
      </w:r>
      <w:r w:rsidR="005F0908">
        <w:rPr>
          <w:rFonts w:asciiTheme="minorHAnsi" w:eastAsia="Calibri" w:hAnsiTheme="minorHAnsi" w:cstheme="minorHAnsi"/>
          <w:color w:val="223267"/>
          <w:lang w:eastAsia="en-US"/>
        </w:rPr>
        <w:t>é</w:t>
      </w:r>
      <w:r w:rsidRPr="00A671B4">
        <w:rPr>
          <w:rFonts w:asciiTheme="minorHAnsi" w:eastAsia="Calibri" w:hAnsiTheme="minorHAnsi" w:cstheme="minorHAnsi"/>
          <w:color w:val="223267"/>
          <w:lang w:eastAsia="en-US"/>
        </w:rPr>
        <w:t>voqué</w:t>
      </w:r>
      <w:r w:rsidR="002B55D7" w:rsidRPr="00A671B4">
        <w:rPr>
          <w:rFonts w:asciiTheme="minorHAnsi" w:eastAsia="Calibri" w:hAnsiTheme="minorHAnsi" w:cstheme="minorHAnsi"/>
          <w:color w:val="223267"/>
          <w:lang w:eastAsia="en-US"/>
        </w:rPr>
        <w:t xml:space="preserve"> et même repous</w:t>
      </w:r>
      <w:r w:rsidRPr="00A671B4">
        <w:rPr>
          <w:rFonts w:asciiTheme="minorHAnsi" w:eastAsia="Calibri" w:hAnsiTheme="minorHAnsi" w:cstheme="minorHAnsi"/>
          <w:color w:val="223267"/>
          <w:lang w:eastAsia="en-US"/>
        </w:rPr>
        <w:t>sé</w:t>
      </w:r>
      <w:r w:rsidR="002B55D7" w:rsidRPr="00A671B4">
        <w:rPr>
          <w:rFonts w:asciiTheme="minorHAnsi" w:eastAsia="Calibri" w:hAnsiTheme="minorHAnsi" w:cstheme="minorHAnsi"/>
          <w:color w:val="223267"/>
          <w:lang w:eastAsia="en-US"/>
        </w:rPr>
        <w:t xml:space="preserve"> par un frange du </w:t>
      </w:r>
      <w:proofErr w:type="spellStart"/>
      <w:r w:rsidR="002B55D7" w:rsidRPr="00A671B4">
        <w:rPr>
          <w:rFonts w:asciiTheme="minorHAnsi" w:eastAsia="Calibri" w:hAnsiTheme="minorHAnsi" w:cstheme="minorHAnsi"/>
          <w:color w:val="223267"/>
          <w:lang w:eastAsia="en-US"/>
        </w:rPr>
        <w:t>FdG</w:t>
      </w:r>
      <w:proofErr w:type="spellEnd"/>
      <w:r w:rsidR="002B55D7" w:rsidRPr="00A671B4">
        <w:rPr>
          <w:rFonts w:asciiTheme="minorHAnsi" w:eastAsia="Calibri" w:hAnsiTheme="minorHAnsi" w:cstheme="minorHAnsi"/>
          <w:color w:val="223267"/>
          <w:lang w:eastAsia="en-US"/>
        </w:rPr>
        <w:t>, on mesure le chemin qu’on doit parcourir.</w:t>
      </w:r>
    </w:p>
    <w:p w:rsidR="00A671B4" w:rsidRPr="00A671B4" w:rsidRDefault="00A671B4" w:rsidP="00A61E77">
      <w:pPr>
        <w:pStyle w:val="yiv1353648134msonormal"/>
        <w:spacing w:before="0" w:beforeAutospacing="0" w:after="0" w:afterAutospacing="0"/>
        <w:rPr>
          <w:rFonts w:asciiTheme="minorHAnsi" w:hAnsiTheme="minorHAnsi" w:cstheme="minorHAnsi"/>
          <w:color w:val="223267"/>
        </w:rPr>
      </w:pPr>
    </w:p>
    <w:p w:rsidR="00A61E77" w:rsidRPr="00092579" w:rsidRDefault="002B55D7" w:rsidP="00092579">
      <w:pPr>
        <w:pStyle w:val="yiv1353648134msonormal"/>
        <w:spacing w:before="0" w:beforeAutospacing="0" w:after="0" w:afterAutospacing="0"/>
        <w:jc w:val="both"/>
        <w:rPr>
          <w:rFonts w:asciiTheme="minorHAnsi" w:hAnsiTheme="minorHAnsi" w:cstheme="minorHAnsi"/>
          <w:b/>
          <w:color w:val="223267"/>
        </w:rPr>
      </w:pPr>
      <w:r w:rsidRPr="00092579">
        <w:rPr>
          <w:rFonts w:asciiTheme="minorHAnsi" w:hAnsiTheme="minorHAnsi" w:cstheme="minorHAnsi"/>
          <w:b/>
          <w:color w:val="223267"/>
        </w:rPr>
        <w:t>Alors oui, les échanges doivent s’intensifier, les débats doivent fleurir.</w:t>
      </w:r>
      <w:r w:rsidRPr="00092579">
        <w:rPr>
          <w:rFonts w:asciiTheme="minorHAnsi" w:eastAsia="Calibri" w:hAnsiTheme="minorHAnsi" w:cstheme="minorHAnsi"/>
          <w:b/>
          <w:color w:val="223267"/>
          <w:lang w:eastAsia="en-US"/>
        </w:rPr>
        <w:t xml:space="preserve"> </w:t>
      </w:r>
      <w:r w:rsidR="0003564E" w:rsidRPr="00092579">
        <w:rPr>
          <w:rFonts w:asciiTheme="minorHAnsi" w:eastAsia="Calibri" w:hAnsiTheme="minorHAnsi" w:cstheme="minorHAnsi"/>
          <w:b/>
          <w:color w:val="223267"/>
          <w:lang w:eastAsia="en-US"/>
        </w:rPr>
        <w:t>Résistance Sociale appo</w:t>
      </w:r>
      <w:r w:rsidR="0003564E" w:rsidRPr="00092579">
        <w:rPr>
          <w:rFonts w:asciiTheme="minorHAnsi" w:eastAsia="Calibri" w:hAnsiTheme="minorHAnsi" w:cstheme="minorHAnsi"/>
          <w:b/>
          <w:color w:val="223267"/>
          <w:lang w:eastAsia="en-US"/>
        </w:rPr>
        <w:t>r</w:t>
      </w:r>
      <w:r w:rsidR="0003564E" w:rsidRPr="00092579">
        <w:rPr>
          <w:rFonts w:asciiTheme="minorHAnsi" w:eastAsia="Calibri" w:hAnsiTheme="minorHAnsi" w:cstheme="minorHAnsi"/>
          <w:b/>
          <w:color w:val="223267"/>
          <w:lang w:eastAsia="en-US"/>
        </w:rPr>
        <w:t>tera</w:t>
      </w:r>
      <w:r w:rsidRPr="00092579">
        <w:rPr>
          <w:rFonts w:asciiTheme="minorHAnsi" w:eastAsia="Calibri" w:hAnsiTheme="minorHAnsi" w:cstheme="minorHAnsi"/>
          <w:b/>
          <w:color w:val="223267"/>
          <w:lang w:eastAsia="en-US"/>
        </w:rPr>
        <w:t xml:space="preserve"> </w:t>
      </w:r>
      <w:r w:rsidR="005A1CB1" w:rsidRPr="00092579">
        <w:rPr>
          <w:rFonts w:asciiTheme="minorHAnsi" w:eastAsia="Calibri" w:hAnsiTheme="minorHAnsi" w:cstheme="minorHAnsi"/>
          <w:b/>
          <w:color w:val="223267"/>
          <w:lang w:eastAsia="en-US"/>
        </w:rPr>
        <w:t>sa</w:t>
      </w:r>
      <w:r w:rsidRPr="00092579">
        <w:rPr>
          <w:rFonts w:asciiTheme="minorHAnsi" w:eastAsia="Calibri" w:hAnsiTheme="minorHAnsi" w:cstheme="minorHAnsi"/>
          <w:b/>
          <w:color w:val="223267"/>
          <w:lang w:eastAsia="en-US"/>
        </w:rPr>
        <w:t xml:space="preserve"> pierre à l’ouvrage à l’occasion de nos prochaines Vendémiaires, le 18 octobre à Paris.</w:t>
      </w:r>
    </w:p>
    <w:p w:rsidR="0003564E" w:rsidRPr="00A671B4" w:rsidRDefault="0003564E" w:rsidP="0003564E">
      <w:pPr>
        <w:pStyle w:val="yiv1353648134msonormal"/>
        <w:spacing w:before="0" w:beforeAutospacing="0" w:after="0" w:afterAutospacing="0"/>
        <w:rPr>
          <w:rFonts w:ascii="Tahoma" w:hAnsi="Tahoma" w:cs="Tahoma"/>
          <w:b/>
          <w:color w:val="223267"/>
          <w:sz w:val="20"/>
          <w:szCs w:val="20"/>
        </w:rPr>
      </w:pPr>
    </w:p>
    <w:p w:rsidR="00A638FD" w:rsidRDefault="00A638FD" w:rsidP="00471E61">
      <w:pPr>
        <w:pStyle w:val="yiv1353648134msonormal"/>
        <w:spacing w:before="0" w:beforeAutospacing="0" w:after="0" w:afterAutospacing="0"/>
        <w:jc w:val="right"/>
        <w:rPr>
          <w:rFonts w:ascii="Tahoma" w:hAnsi="Tahoma" w:cs="Tahoma"/>
          <w:b/>
          <w:color w:val="223267"/>
          <w:sz w:val="20"/>
          <w:szCs w:val="20"/>
        </w:rPr>
      </w:pPr>
    </w:p>
    <w:p w:rsidR="00471E61" w:rsidRPr="00A671B4" w:rsidRDefault="00471E61" w:rsidP="00471E61">
      <w:pPr>
        <w:pStyle w:val="yiv1353648134msonormal"/>
        <w:spacing w:before="0" w:beforeAutospacing="0" w:after="0" w:afterAutospacing="0"/>
        <w:jc w:val="right"/>
        <w:rPr>
          <w:rFonts w:ascii="Tahoma" w:hAnsi="Tahoma" w:cs="Tahoma"/>
          <w:b/>
          <w:color w:val="223267"/>
          <w:sz w:val="20"/>
          <w:szCs w:val="20"/>
        </w:rPr>
      </w:pPr>
      <w:r w:rsidRPr="00A671B4">
        <w:rPr>
          <w:rFonts w:ascii="Tahoma" w:hAnsi="Tahoma" w:cs="Tahoma"/>
          <w:b/>
          <w:color w:val="223267"/>
          <w:sz w:val="20"/>
          <w:szCs w:val="20"/>
        </w:rPr>
        <w:t>Marinette BACHE</w:t>
      </w:r>
    </w:p>
    <w:p w:rsidR="00ED3FC6" w:rsidRPr="00107540" w:rsidRDefault="00ED3FC6" w:rsidP="009A68D5">
      <w:pPr>
        <w:widowControl/>
        <w:adjustRightInd/>
        <w:spacing w:line="240" w:lineRule="auto"/>
        <w:jc w:val="right"/>
        <w:textAlignment w:val="auto"/>
        <w:rPr>
          <w:rFonts w:ascii="Verdana" w:eastAsia="Calibri" w:hAnsi="Verdana"/>
          <w:b/>
          <w:i/>
          <w:color w:val="FF0000"/>
          <w:sz w:val="21"/>
          <w:szCs w:val="21"/>
          <w:lang w:eastAsia="en-US"/>
        </w:rPr>
        <w:sectPr w:rsidR="00ED3FC6" w:rsidRPr="00107540" w:rsidSect="00927BAB">
          <w:type w:val="continuous"/>
          <w:pgSz w:w="11906" w:h="16838"/>
          <w:pgMar w:top="357" w:right="737" w:bottom="737" w:left="737" w:header="360" w:footer="462" w:gutter="0"/>
          <w:pgNumType w:start="2"/>
          <w:cols w:num="2" w:sep="1" w:space="709"/>
          <w:docGrid w:linePitch="360"/>
        </w:sect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r w:rsidR="004243FD">
        <w:rPr>
          <w:rFonts w:ascii="Arial" w:hAnsi="Arial" w:cs="Arial"/>
          <w:b/>
          <w:bCs/>
          <w:color w:val="CC0001"/>
          <w:sz w:val="44"/>
          <w:szCs w:val="44"/>
          <w:shd w:val="clear" w:color="auto" w:fill="CCCCCC"/>
        </w:rPr>
        <w:t> : contre le G.M.T.</w:t>
      </w:r>
    </w:p>
    <w:p w:rsidR="00576705" w:rsidRPr="00956CB6" w:rsidRDefault="00576705" w:rsidP="00576705">
      <w:pPr>
        <w:spacing w:line="240" w:lineRule="auto"/>
        <w:rPr>
          <w:rFonts w:ascii="Arial Narrow" w:hAnsi="Arial Narrow"/>
          <w:sz w:val="4"/>
          <w:szCs w:val="4"/>
        </w:rPr>
      </w:pPr>
    </w:p>
    <w:p w:rsidR="005B20E7" w:rsidRPr="007229F0" w:rsidRDefault="005B20E7" w:rsidP="00DC67C4">
      <w:pPr>
        <w:widowControl/>
        <w:adjustRightInd/>
        <w:spacing w:line="276" w:lineRule="auto"/>
        <w:jc w:val="center"/>
        <w:textAlignment w:val="auto"/>
        <w:rPr>
          <w:rFonts w:ascii="Arial" w:eastAsia="Calibri" w:hAnsi="Arial" w:cs="Arial"/>
          <w:b/>
          <w:bCs/>
          <w:sz w:val="8"/>
          <w:szCs w:val="8"/>
          <w:lang w:eastAsia="en-US"/>
        </w:rPr>
      </w:pPr>
    </w:p>
    <w:p w:rsidR="00C17EC0" w:rsidRDefault="00C17EC0" w:rsidP="00C17EC0">
      <w:pPr>
        <w:widowControl/>
        <w:adjustRightInd/>
        <w:spacing w:line="240" w:lineRule="auto"/>
        <w:textAlignment w:val="auto"/>
        <w:outlineLvl w:val="1"/>
        <w:rPr>
          <w:rFonts w:ascii="Calibri" w:hAnsi="Calibri"/>
          <w:b/>
          <w:bCs/>
          <w:sz w:val="22"/>
          <w:szCs w:val="22"/>
        </w:rPr>
        <w:sectPr w:rsidR="00C17EC0" w:rsidSect="00927BAB">
          <w:headerReference w:type="default" r:id="rId15"/>
          <w:type w:val="continuous"/>
          <w:pgSz w:w="11906" w:h="16838"/>
          <w:pgMar w:top="360" w:right="737" w:bottom="737" w:left="737" w:header="360" w:footer="462" w:gutter="0"/>
          <w:pgNumType w:start="2"/>
          <w:cols w:sep="1" w:space="709"/>
          <w:docGrid w:linePitch="360"/>
        </w:sectPr>
      </w:pPr>
    </w:p>
    <w:p w:rsidR="004243FD" w:rsidRPr="00A671B4" w:rsidRDefault="00C17EC0" w:rsidP="004243FD">
      <w:pPr>
        <w:widowControl/>
        <w:adjustRightInd/>
        <w:spacing w:line="240" w:lineRule="auto"/>
        <w:textAlignment w:val="auto"/>
        <w:outlineLvl w:val="1"/>
        <w:rPr>
          <w:rFonts w:ascii="Calibri" w:hAnsi="Calibri"/>
          <w:color w:val="223267"/>
        </w:rPr>
      </w:pPr>
      <w:r w:rsidRPr="005F0908">
        <w:rPr>
          <w:rFonts w:ascii="Calibri" w:hAnsi="Calibri"/>
          <w:b/>
          <w:bCs/>
          <w:i/>
          <w:color w:val="223267"/>
        </w:rPr>
        <w:lastRenderedPageBreak/>
        <w:t>Les producteurs laitiers européens craignent le Marché transatlantique</w:t>
      </w:r>
      <w:r w:rsidRPr="00A671B4">
        <w:rPr>
          <w:rFonts w:ascii="Calibri" w:hAnsi="Calibri"/>
          <w:b/>
          <w:bCs/>
          <w:color w:val="223267"/>
        </w:rPr>
        <w:t xml:space="preserve"> </w:t>
      </w:r>
      <w:r w:rsidRPr="00A671B4">
        <w:rPr>
          <w:rFonts w:ascii="Calibri" w:hAnsi="Calibri"/>
          <w:color w:val="223267"/>
        </w:rPr>
        <w:t xml:space="preserve">par Michel </w:t>
      </w:r>
      <w:proofErr w:type="spellStart"/>
      <w:r w:rsidRPr="00A671B4">
        <w:rPr>
          <w:rFonts w:ascii="Calibri" w:hAnsi="Calibri"/>
          <w:color w:val="223267"/>
        </w:rPr>
        <w:t>Sorin</w:t>
      </w:r>
      <w:proofErr w:type="spellEnd"/>
      <w:r w:rsidRPr="00A671B4">
        <w:rPr>
          <w:rFonts w:ascii="Calibri" w:hAnsi="Calibri"/>
          <w:color w:val="223267"/>
        </w:rPr>
        <w:t xml:space="preserve"> </w:t>
      </w:r>
    </w:p>
    <w:p w:rsidR="00C17EC0" w:rsidRPr="00A671B4" w:rsidRDefault="004243FD" w:rsidP="004243FD">
      <w:pPr>
        <w:widowControl/>
        <w:adjustRightInd/>
        <w:spacing w:line="240" w:lineRule="auto"/>
        <w:textAlignment w:val="auto"/>
        <w:outlineLvl w:val="1"/>
        <w:rPr>
          <w:rFonts w:ascii="Calibri" w:hAnsi="Calibri"/>
          <w:color w:val="223267"/>
          <w:sz w:val="22"/>
          <w:szCs w:val="22"/>
        </w:rPr>
      </w:pPr>
      <w:r w:rsidRPr="00A671B4">
        <w:rPr>
          <w:rFonts w:ascii="Calibri" w:hAnsi="Calibri"/>
          <w:color w:val="223267"/>
          <w:sz w:val="22"/>
          <w:szCs w:val="22"/>
        </w:rPr>
        <w:t xml:space="preserve">(Article publié le 22 mai 2014 sur </w:t>
      </w:r>
      <w:hyperlink r:id="rId16" w:history="1">
        <w:r w:rsidRPr="00A671B4">
          <w:rPr>
            <w:rStyle w:val="Lienhypertexte"/>
            <w:rFonts w:ascii="Calibri" w:hAnsi="Calibri"/>
            <w:color w:val="223267"/>
            <w:sz w:val="22"/>
            <w:szCs w:val="22"/>
          </w:rPr>
          <w:t>http://civiq.over-blog.com</w:t>
        </w:r>
      </w:hyperlink>
      <w:r w:rsidRPr="00A671B4">
        <w:rPr>
          <w:rFonts w:ascii="Calibri" w:hAnsi="Calibri"/>
          <w:color w:val="223267"/>
          <w:sz w:val="22"/>
          <w:szCs w:val="22"/>
        </w:rPr>
        <w:t>)</w:t>
      </w:r>
    </w:p>
    <w:p w:rsidR="004243FD" w:rsidRPr="00A671B4" w:rsidRDefault="004243FD" w:rsidP="004243FD">
      <w:pPr>
        <w:widowControl/>
        <w:adjustRightInd/>
        <w:spacing w:line="240" w:lineRule="auto"/>
        <w:textAlignment w:val="auto"/>
        <w:outlineLvl w:val="1"/>
        <w:rPr>
          <w:rFonts w:ascii="Calibri" w:hAnsi="Calibri"/>
          <w:b/>
          <w:bCs/>
          <w:color w:val="223267"/>
          <w:sz w:val="10"/>
          <w:szCs w:val="10"/>
        </w:rPr>
      </w:pPr>
    </w:p>
    <w:p w:rsidR="00C17EC0" w:rsidRPr="00A671B4" w:rsidRDefault="00C17EC0" w:rsidP="00C17EC0">
      <w:pPr>
        <w:widowControl/>
        <w:adjustRightInd/>
        <w:spacing w:line="240" w:lineRule="auto"/>
        <w:textAlignment w:val="auto"/>
        <w:outlineLvl w:val="2"/>
        <w:rPr>
          <w:rFonts w:ascii="Calibri" w:hAnsi="Calibri"/>
          <w:b/>
          <w:bCs/>
          <w:color w:val="223267"/>
          <w:sz w:val="22"/>
          <w:szCs w:val="22"/>
        </w:rPr>
      </w:pPr>
      <w:r w:rsidRPr="00A671B4">
        <w:rPr>
          <w:rFonts w:ascii="Calibri" w:hAnsi="Calibri"/>
          <w:b/>
          <w:bCs/>
          <w:color w:val="223267"/>
          <w:sz w:val="22"/>
          <w:szCs w:val="22"/>
        </w:rPr>
        <w:t>L’organisation EMB met les futurs eurodéputés devant leurs responsabilités</w:t>
      </w:r>
      <w:r w:rsidR="005A1CB1" w:rsidRPr="00A671B4">
        <w:rPr>
          <w:rFonts w:ascii="Calibri" w:hAnsi="Calibri"/>
          <w:b/>
          <w:bCs/>
          <w:color w:val="223267"/>
          <w:sz w:val="22"/>
          <w:szCs w:val="22"/>
        </w:rPr>
        <w:t>.</w:t>
      </w:r>
    </w:p>
    <w:p w:rsidR="00C17EC0" w:rsidRPr="00A671B4" w:rsidRDefault="00C17EC0" w:rsidP="00C17EC0">
      <w:pPr>
        <w:widowControl/>
        <w:adjustRightInd/>
        <w:spacing w:line="240" w:lineRule="auto"/>
        <w:textAlignment w:val="auto"/>
        <w:rPr>
          <w:rFonts w:ascii="Calibri" w:hAnsi="Calibri"/>
          <w:color w:val="223267"/>
          <w:sz w:val="22"/>
          <w:szCs w:val="22"/>
        </w:rPr>
      </w:pPr>
      <w:r w:rsidRPr="00A671B4">
        <w:rPr>
          <w:rFonts w:ascii="Calibri" w:hAnsi="Calibri"/>
          <w:color w:val="223267"/>
          <w:sz w:val="22"/>
          <w:szCs w:val="22"/>
        </w:rPr>
        <w:t>Avant les élections européennes, qui se déroulent entre le 22 et le 25 mai, selon les pays membres de l’UE, l</w:t>
      </w:r>
      <w:r w:rsidRPr="00A671B4">
        <w:rPr>
          <w:rFonts w:ascii="Calibri" w:hAnsi="Calibri"/>
          <w:b/>
          <w:bCs/>
          <w:iCs/>
          <w:color w:val="223267"/>
          <w:sz w:val="22"/>
          <w:szCs w:val="22"/>
          <w:u w:val="single"/>
        </w:rPr>
        <w:t>’</w:t>
      </w:r>
      <w:proofErr w:type="spellStart"/>
      <w:r w:rsidR="007324EF" w:rsidRPr="007324EF">
        <w:rPr>
          <w:color w:val="223267"/>
        </w:rPr>
        <w:fldChar w:fldCharType="begin"/>
      </w:r>
      <w:r w:rsidR="008257EB" w:rsidRPr="00A671B4">
        <w:rPr>
          <w:color w:val="223267"/>
        </w:rPr>
        <w:instrText xml:space="preserve"> HYPERLINK "https://www.google.fr/url?sa=t&amp;rct=j&amp;q=&amp;esrc=s&amp;source=web&amp;cd=3&amp;cad=rja&amp;uact=8&amp;ved=0CEIQFjAC&amp;url=http%3A%2F%2Fwww.europeanmilkboard.org%2Ffr%2Femb.html&amp;ei=YEh-U9rmFunO0QWJioHYDg&amp;usg=AFQjCNH6zzcQjtdZsSeEi3TZmFv_334Stw" </w:instrText>
      </w:r>
      <w:r w:rsidR="007324EF" w:rsidRPr="007324EF">
        <w:rPr>
          <w:color w:val="223267"/>
        </w:rPr>
        <w:fldChar w:fldCharType="separate"/>
      </w:r>
      <w:r w:rsidRPr="00A671B4">
        <w:rPr>
          <w:rFonts w:ascii="Calibri" w:hAnsi="Calibri"/>
          <w:b/>
          <w:bCs/>
          <w:iCs/>
          <w:color w:val="223267"/>
          <w:sz w:val="22"/>
          <w:szCs w:val="22"/>
          <w:u w:val="single"/>
        </w:rPr>
        <w:t>European</w:t>
      </w:r>
      <w:proofErr w:type="spellEnd"/>
      <w:r w:rsidRPr="00A671B4">
        <w:rPr>
          <w:rFonts w:ascii="Calibri" w:hAnsi="Calibri"/>
          <w:b/>
          <w:bCs/>
          <w:iCs/>
          <w:color w:val="223267"/>
          <w:sz w:val="22"/>
          <w:szCs w:val="22"/>
          <w:u w:val="single"/>
        </w:rPr>
        <w:t xml:space="preserve"> Milk </w:t>
      </w:r>
      <w:proofErr w:type="spellStart"/>
      <w:r w:rsidRPr="00A671B4">
        <w:rPr>
          <w:rFonts w:ascii="Calibri" w:hAnsi="Calibri"/>
          <w:b/>
          <w:bCs/>
          <w:iCs/>
          <w:color w:val="223267"/>
          <w:sz w:val="22"/>
          <w:szCs w:val="22"/>
          <w:u w:val="single"/>
        </w:rPr>
        <w:t>Board</w:t>
      </w:r>
      <w:proofErr w:type="spellEnd"/>
      <w:r w:rsidRPr="00A671B4">
        <w:rPr>
          <w:rFonts w:ascii="Calibri" w:hAnsi="Calibri"/>
          <w:b/>
          <w:bCs/>
          <w:iCs/>
          <w:color w:val="223267"/>
          <w:sz w:val="22"/>
          <w:szCs w:val="22"/>
          <w:u w:val="single"/>
        </w:rPr>
        <w:t>: EMB</w:t>
      </w:r>
      <w:r w:rsidR="007324EF" w:rsidRPr="00A671B4">
        <w:rPr>
          <w:rFonts w:ascii="Calibri" w:hAnsi="Calibri"/>
          <w:b/>
          <w:bCs/>
          <w:iCs/>
          <w:color w:val="223267"/>
          <w:sz w:val="22"/>
          <w:szCs w:val="22"/>
          <w:u w:val="single"/>
        </w:rPr>
        <w:fldChar w:fldCharType="end"/>
      </w:r>
      <w:r w:rsidRPr="00A671B4">
        <w:rPr>
          <w:rFonts w:ascii="Calibri" w:hAnsi="Calibri"/>
          <w:color w:val="223267"/>
          <w:sz w:val="22"/>
          <w:szCs w:val="22"/>
        </w:rPr>
        <w:t>* a tenu, dans un comm</w:t>
      </w:r>
      <w:r w:rsidRPr="00A671B4">
        <w:rPr>
          <w:rFonts w:ascii="Calibri" w:hAnsi="Calibri"/>
          <w:color w:val="223267"/>
          <w:sz w:val="22"/>
          <w:szCs w:val="22"/>
        </w:rPr>
        <w:t>u</w:t>
      </w:r>
      <w:r w:rsidRPr="00A671B4">
        <w:rPr>
          <w:rFonts w:ascii="Calibri" w:hAnsi="Calibri"/>
          <w:color w:val="223267"/>
          <w:sz w:val="22"/>
          <w:szCs w:val="22"/>
        </w:rPr>
        <w:t>niqué de presse publié ce 22 mai 2014, à alerter les candidats sur les responsabilités des élus au Parlement européen au sujet des négociations de libre-échange engagées entre l’Union européenne et les USA.</w:t>
      </w:r>
    </w:p>
    <w:p w:rsidR="0003564E" w:rsidRPr="00A671B4" w:rsidRDefault="0003564E" w:rsidP="0003564E">
      <w:pPr>
        <w:widowControl/>
        <w:adjustRightInd/>
        <w:spacing w:line="240" w:lineRule="auto"/>
        <w:textAlignment w:val="auto"/>
        <w:rPr>
          <w:rFonts w:ascii="Calibri" w:hAnsi="Calibri"/>
          <w:i/>
          <w:color w:val="223267"/>
          <w:sz w:val="22"/>
          <w:szCs w:val="22"/>
        </w:rPr>
      </w:pPr>
      <w:r w:rsidRPr="00A671B4">
        <w:rPr>
          <w:rFonts w:ascii="Calibri" w:hAnsi="Calibri"/>
          <w:i/>
          <w:color w:val="223267"/>
          <w:sz w:val="22"/>
          <w:szCs w:val="22"/>
        </w:rPr>
        <w:t>*</w:t>
      </w:r>
      <w:r w:rsidRPr="00A671B4">
        <w:rPr>
          <w:rFonts w:ascii="Calibri" w:hAnsi="Calibri"/>
          <w:i/>
          <w:iCs/>
          <w:color w:val="223267"/>
          <w:sz w:val="22"/>
          <w:szCs w:val="22"/>
        </w:rPr>
        <w:t>L’</w:t>
      </w:r>
      <w:proofErr w:type="spellStart"/>
      <w:r w:rsidRPr="00A671B4">
        <w:rPr>
          <w:rFonts w:ascii="Calibri" w:hAnsi="Calibri"/>
          <w:i/>
          <w:iCs/>
          <w:color w:val="223267"/>
          <w:sz w:val="22"/>
          <w:szCs w:val="22"/>
        </w:rPr>
        <w:t>European</w:t>
      </w:r>
      <w:proofErr w:type="spellEnd"/>
      <w:r w:rsidRPr="00A671B4">
        <w:rPr>
          <w:rFonts w:ascii="Calibri" w:hAnsi="Calibri"/>
          <w:i/>
          <w:iCs/>
          <w:color w:val="223267"/>
          <w:sz w:val="22"/>
          <w:szCs w:val="22"/>
        </w:rPr>
        <w:t xml:space="preserve"> Milk </w:t>
      </w:r>
      <w:proofErr w:type="spellStart"/>
      <w:r w:rsidRPr="00A671B4">
        <w:rPr>
          <w:rFonts w:ascii="Calibri" w:hAnsi="Calibri"/>
          <w:i/>
          <w:iCs/>
          <w:color w:val="223267"/>
          <w:sz w:val="22"/>
          <w:szCs w:val="22"/>
        </w:rPr>
        <w:t>Board</w:t>
      </w:r>
      <w:proofErr w:type="spellEnd"/>
      <w:r w:rsidRPr="00A671B4">
        <w:rPr>
          <w:rFonts w:ascii="Calibri" w:hAnsi="Calibri"/>
          <w:i/>
          <w:iCs/>
          <w:color w:val="223267"/>
          <w:sz w:val="22"/>
          <w:szCs w:val="22"/>
        </w:rPr>
        <w:t xml:space="preserve"> est une association représent</w:t>
      </w:r>
      <w:r w:rsidRPr="00A671B4">
        <w:rPr>
          <w:rFonts w:ascii="Calibri" w:hAnsi="Calibri"/>
          <w:i/>
          <w:iCs/>
          <w:color w:val="223267"/>
          <w:sz w:val="22"/>
          <w:szCs w:val="22"/>
        </w:rPr>
        <w:t>a</w:t>
      </w:r>
      <w:r w:rsidRPr="00A671B4">
        <w:rPr>
          <w:rFonts w:ascii="Calibri" w:hAnsi="Calibri"/>
          <w:i/>
          <w:iCs/>
          <w:color w:val="223267"/>
          <w:sz w:val="22"/>
          <w:szCs w:val="22"/>
        </w:rPr>
        <w:t>tive des intérêts des producteurs laitiers en Europe. Cette association a des membres dans 14 pays européens (dont la France - l’OPL, affiliée à la Coordination rurale, et l’</w:t>
      </w:r>
      <w:proofErr w:type="spellStart"/>
      <w:r w:rsidRPr="00A671B4">
        <w:rPr>
          <w:rFonts w:ascii="Calibri" w:hAnsi="Calibri"/>
          <w:i/>
          <w:iCs/>
          <w:color w:val="223267"/>
          <w:sz w:val="22"/>
          <w:szCs w:val="22"/>
        </w:rPr>
        <w:t>Apli</w:t>
      </w:r>
      <w:proofErr w:type="spellEnd"/>
      <w:r w:rsidRPr="00A671B4">
        <w:rPr>
          <w:rFonts w:ascii="Calibri" w:hAnsi="Calibri"/>
          <w:i/>
          <w:iCs/>
          <w:color w:val="223267"/>
          <w:sz w:val="22"/>
          <w:szCs w:val="22"/>
        </w:rPr>
        <w:t xml:space="preserve"> - et représente ainsi environ 100 000 produ</w:t>
      </w:r>
      <w:r w:rsidRPr="00A671B4">
        <w:rPr>
          <w:rFonts w:ascii="Calibri" w:hAnsi="Calibri"/>
          <w:i/>
          <w:iCs/>
          <w:color w:val="223267"/>
          <w:sz w:val="22"/>
          <w:szCs w:val="22"/>
        </w:rPr>
        <w:t>c</w:t>
      </w:r>
      <w:r w:rsidRPr="00A671B4">
        <w:rPr>
          <w:rFonts w:ascii="Calibri" w:hAnsi="Calibri"/>
          <w:i/>
          <w:iCs/>
          <w:color w:val="223267"/>
          <w:sz w:val="22"/>
          <w:szCs w:val="22"/>
        </w:rPr>
        <w:t xml:space="preserve">teurs laitiers. </w:t>
      </w:r>
      <w:r w:rsidR="004243FD" w:rsidRPr="00A671B4">
        <w:rPr>
          <w:rFonts w:ascii="Calibri" w:hAnsi="Calibri"/>
          <w:i/>
          <w:iCs/>
          <w:color w:val="223267"/>
          <w:sz w:val="22"/>
          <w:szCs w:val="22"/>
        </w:rPr>
        <w:t>L’EMB défend</w:t>
      </w:r>
      <w:r w:rsidRPr="00A671B4">
        <w:rPr>
          <w:rFonts w:ascii="Calibri" w:hAnsi="Calibri"/>
          <w:i/>
          <w:iCs/>
          <w:color w:val="223267"/>
          <w:sz w:val="22"/>
          <w:szCs w:val="22"/>
        </w:rPr>
        <w:t xml:space="preserve"> pour toutes les régions d’Europe une production laitière durable porteuse d’avenir qui permette aux éleveurs de vivre décemment de leur travail. Ce que seul peut garantir un prix du lait qui couvre les frais moyens de la production. </w:t>
      </w:r>
    </w:p>
    <w:p w:rsidR="00C17EC0" w:rsidRPr="00A671B4" w:rsidRDefault="007324EF" w:rsidP="00C17EC0">
      <w:pPr>
        <w:widowControl/>
        <w:adjustRightInd/>
        <w:spacing w:line="240" w:lineRule="auto"/>
        <w:textAlignment w:val="auto"/>
        <w:outlineLvl w:val="2"/>
        <w:rPr>
          <w:rFonts w:ascii="Calibri" w:hAnsi="Calibri"/>
          <w:b/>
          <w:bCs/>
          <w:color w:val="223267"/>
          <w:sz w:val="22"/>
          <w:szCs w:val="22"/>
        </w:rPr>
      </w:pPr>
      <w:hyperlink r:id="rId17" w:tooltip="Communiqué de presse : Non au partenariat transatlantique de commerce et d’investissement" w:history="1">
        <w:r w:rsidR="00C17EC0" w:rsidRPr="00A671B4">
          <w:rPr>
            <w:rFonts w:ascii="Calibri" w:hAnsi="Calibri"/>
            <w:b/>
            <w:bCs/>
            <w:color w:val="223267"/>
            <w:sz w:val="22"/>
            <w:szCs w:val="22"/>
            <w:u w:val="single"/>
          </w:rPr>
          <w:t>Non au partenariat transatlantique de commerce et d’investissement</w:t>
        </w:r>
      </w:hyperlink>
    </w:p>
    <w:p w:rsidR="00C17EC0" w:rsidRPr="00A671B4" w:rsidRDefault="00C17EC0" w:rsidP="00C17EC0">
      <w:pPr>
        <w:widowControl/>
        <w:adjustRightInd/>
        <w:spacing w:line="240" w:lineRule="auto"/>
        <w:textAlignment w:val="auto"/>
        <w:rPr>
          <w:rFonts w:ascii="Calibri" w:hAnsi="Calibri"/>
          <w:color w:val="223267"/>
          <w:sz w:val="22"/>
          <w:szCs w:val="22"/>
        </w:rPr>
      </w:pPr>
      <w:r w:rsidRPr="00A671B4">
        <w:rPr>
          <w:rFonts w:ascii="Calibri" w:hAnsi="Calibri"/>
          <w:b/>
          <w:bCs/>
          <w:color w:val="223267"/>
          <w:sz w:val="22"/>
          <w:szCs w:val="22"/>
        </w:rPr>
        <w:t>Les producteurs de lait européens exigent un arrêt des négociations</w:t>
      </w:r>
      <w:r w:rsidRPr="00A671B4">
        <w:rPr>
          <w:rFonts w:ascii="Calibri" w:hAnsi="Calibri"/>
          <w:color w:val="223267"/>
          <w:sz w:val="22"/>
          <w:szCs w:val="22"/>
        </w:rPr>
        <w:t>.</w:t>
      </w:r>
    </w:p>
    <w:p w:rsidR="00C17EC0" w:rsidRPr="00A671B4" w:rsidRDefault="0030527D" w:rsidP="00C17EC0">
      <w:pPr>
        <w:widowControl/>
        <w:adjustRightInd/>
        <w:spacing w:line="240" w:lineRule="auto"/>
        <w:textAlignment w:val="auto"/>
        <w:rPr>
          <w:rFonts w:ascii="Calibri" w:hAnsi="Calibri"/>
          <w:color w:val="223267"/>
          <w:sz w:val="22"/>
          <w:szCs w:val="22"/>
        </w:rPr>
      </w:pPr>
      <w:r w:rsidRPr="00A671B4">
        <w:rPr>
          <w:rFonts w:ascii="Calibri" w:hAnsi="Calibri"/>
          <w:iCs/>
          <w:color w:val="223267"/>
          <w:sz w:val="22"/>
          <w:szCs w:val="22"/>
        </w:rPr>
        <w:t xml:space="preserve">A </w:t>
      </w:r>
      <w:r w:rsidR="00C17EC0" w:rsidRPr="00A671B4">
        <w:rPr>
          <w:rFonts w:ascii="Calibri" w:hAnsi="Calibri"/>
          <w:iCs/>
          <w:color w:val="223267"/>
          <w:sz w:val="22"/>
          <w:szCs w:val="22"/>
        </w:rPr>
        <w:t>Bruxelles, « </w:t>
      </w:r>
      <w:r w:rsidR="00C17EC0" w:rsidRPr="00A671B4">
        <w:rPr>
          <w:rFonts w:ascii="Calibri" w:hAnsi="Calibri"/>
          <w:b/>
          <w:bCs/>
          <w:iCs/>
          <w:color w:val="223267"/>
          <w:sz w:val="22"/>
          <w:szCs w:val="22"/>
        </w:rPr>
        <w:t>L’</w:t>
      </w:r>
      <w:proofErr w:type="spellStart"/>
      <w:r w:rsidR="00C17EC0" w:rsidRPr="00A671B4">
        <w:rPr>
          <w:rFonts w:ascii="Calibri" w:hAnsi="Calibri"/>
          <w:b/>
          <w:bCs/>
          <w:iCs/>
          <w:color w:val="223267"/>
          <w:sz w:val="22"/>
          <w:szCs w:val="22"/>
        </w:rPr>
        <w:t>European</w:t>
      </w:r>
      <w:proofErr w:type="spellEnd"/>
      <w:r w:rsidR="00C17EC0" w:rsidRPr="00A671B4">
        <w:rPr>
          <w:rFonts w:ascii="Calibri" w:hAnsi="Calibri"/>
          <w:b/>
          <w:bCs/>
          <w:iCs/>
          <w:color w:val="223267"/>
          <w:sz w:val="22"/>
          <w:szCs w:val="22"/>
        </w:rPr>
        <w:t xml:space="preserve"> Milk </w:t>
      </w:r>
      <w:proofErr w:type="spellStart"/>
      <w:r w:rsidR="00C17EC0" w:rsidRPr="00A671B4">
        <w:rPr>
          <w:rFonts w:ascii="Calibri" w:hAnsi="Calibri"/>
          <w:b/>
          <w:bCs/>
          <w:iCs/>
          <w:color w:val="223267"/>
          <w:sz w:val="22"/>
          <w:szCs w:val="22"/>
        </w:rPr>
        <w:t>Board</w:t>
      </w:r>
      <w:proofErr w:type="spellEnd"/>
      <w:r w:rsidR="00C17EC0" w:rsidRPr="00A671B4">
        <w:rPr>
          <w:rFonts w:ascii="Calibri" w:hAnsi="Calibri"/>
          <w:b/>
          <w:bCs/>
          <w:iCs/>
          <w:color w:val="223267"/>
          <w:sz w:val="22"/>
          <w:szCs w:val="22"/>
        </w:rPr>
        <w:t xml:space="preserve"> (EMB) suit, avec grande inquiétude, les négociations en vue de l’établissement d’un partenariat transatlantique de commerce et d’investissement</w:t>
      </w:r>
      <w:r w:rsidR="00C17EC0" w:rsidRPr="00A671B4">
        <w:rPr>
          <w:rFonts w:ascii="Calibri" w:hAnsi="Calibri"/>
          <w:iCs/>
          <w:color w:val="223267"/>
          <w:sz w:val="22"/>
          <w:szCs w:val="22"/>
        </w:rPr>
        <w:t>. Cet accord menace sérieusement les acquis sociaux, écologiques et écon</w:t>
      </w:r>
      <w:r w:rsidR="00C17EC0" w:rsidRPr="00A671B4">
        <w:rPr>
          <w:rFonts w:ascii="Calibri" w:hAnsi="Calibri"/>
          <w:iCs/>
          <w:color w:val="223267"/>
          <w:sz w:val="22"/>
          <w:szCs w:val="22"/>
        </w:rPr>
        <w:t>o</w:t>
      </w:r>
      <w:r w:rsidR="00C17EC0" w:rsidRPr="00A671B4">
        <w:rPr>
          <w:rFonts w:ascii="Calibri" w:hAnsi="Calibri"/>
          <w:iCs/>
          <w:color w:val="223267"/>
          <w:sz w:val="22"/>
          <w:szCs w:val="22"/>
        </w:rPr>
        <w:t xml:space="preserve">miques de l’Union européenne », affirme le président (allemand) de l’EMB, Romuald </w:t>
      </w:r>
      <w:proofErr w:type="spellStart"/>
      <w:r w:rsidR="00C17EC0" w:rsidRPr="00A671B4">
        <w:rPr>
          <w:rFonts w:ascii="Calibri" w:hAnsi="Calibri"/>
          <w:iCs/>
          <w:color w:val="223267"/>
          <w:sz w:val="22"/>
          <w:szCs w:val="22"/>
        </w:rPr>
        <w:t>Schaber</w:t>
      </w:r>
      <w:proofErr w:type="spellEnd"/>
      <w:r w:rsidR="00C17EC0" w:rsidRPr="00A671B4">
        <w:rPr>
          <w:rFonts w:ascii="Calibri" w:hAnsi="Calibri"/>
          <w:iCs/>
          <w:color w:val="223267"/>
          <w:sz w:val="22"/>
          <w:szCs w:val="22"/>
        </w:rPr>
        <w:t>, dans son rés</w:t>
      </w:r>
      <w:r w:rsidR="00C17EC0" w:rsidRPr="00A671B4">
        <w:rPr>
          <w:rFonts w:ascii="Calibri" w:hAnsi="Calibri"/>
          <w:iCs/>
          <w:color w:val="223267"/>
          <w:sz w:val="22"/>
          <w:szCs w:val="22"/>
        </w:rPr>
        <w:t>u</w:t>
      </w:r>
      <w:r w:rsidR="00C17EC0" w:rsidRPr="00A671B4">
        <w:rPr>
          <w:rFonts w:ascii="Calibri" w:hAnsi="Calibri"/>
          <w:iCs/>
          <w:color w:val="223267"/>
          <w:sz w:val="22"/>
          <w:szCs w:val="22"/>
        </w:rPr>
        <w:t>mé de la position des producteurs de lait européens. Et il ajoute : « Par conséquent, nous exigeons que les n</w:t>
      </w:r>
      <w:r w:rsidR="00C17EC0" w:rsidRPr="00A671B4">
        <w:rPr>
          <w:rFonts w:ascii="Calibri" w:hAnsi="Calibri"/>
          <w:iCs/>
          <w:color w:val="223267"/>
          <w:sz w:val="22"/>
          <w:szCs w:val="22"/>
        </w:rPr>
        <w:t>é</w:t>
      </w:r>
      <w:r w:rsidR="00C17EC0" w:rsidRPr="00A671B4">
        <w:rPr>
          <w:rFonts w:ascii="Calibri" w:hAnsi="Calibri"/>
          <w:iCs/>
          <w:color w:val="223267"/>
          <w:sz w:val="22"/>
          <w:szCs w:val="22"/>
        </w:rPr>
        <w:t xml:space="preserve">gociations soient immédiatement interrompues ». Une alimentation saine, sûre et pérenne ne peut être livrée à la curée. Et c’est pourtant exactement ce qu’il adviendra </w:t>
      </w:r>
      <w:r w:rsidR="00C17EC0" w:rsidRPr="00A671B4">
        <w:rPr>
          <w:rFonts w:ascii="Calibri" w:hAnsi="Calibri"/>
          <w:iCs/>
          <w:color w:val="223267"/>
          <w:sz w:val="22"/>
          <w:szCs w:val="22"/>
        </w:rPr>
        <w:lastRenderedPageBreak/>
        <w:t>si les denrées alimentaires entrent dans le champ de négociation de l’accord transatlantique de libre-échange !</w:t>
      </w:r>
    </w:p>
    <w:p w:rsidR="00C17EC0" w:rsidRPr="00A671B4" w:rsidRDefault="00C17EC0" w:rsidP="00C17EC0">
      <w:pPr>
        <w:widowControl/>
        <w:adjustRightInd/>
        <w:spacing w:line="240" w:lineRule="auto"/>
        <w:textAlignment w:val="auto"/>
        <w:rPr>
          <w:rFonts w:ascii="Calibri" w:hAnsi="Calibri"/>
          <w:color w:val="223267"/>
          <w:sz w:val="22"/>
          <w:szCs w:val="22"/>
        </w:rPr>
      </w:pPr>
      <w:r w:rsidRPr="00A671B4">
        <w:rPr>
          <w:rFonts w:ascii="Calibri" w:hAnsi="Calibri"/>
          <w:b/>
          <w:bCs/>
          <w:iCs/>
          <w:color w:val="223267"/>
          <w:sz w:val="22"/>
          <w:szCs w:val="22"/>
        </w:rPr>
        <w:t>Pour le secteur agricole</w:t>
      </w:r>
      <w:r w:rsidRPr="00A671B4">
        <w:rPr>
          <w:rFonts w:ascii="Calibri" w:hAnsi="Calibri"/>
          <w:iCs/>
          <w:color w:val="223267"/>
          <w:sz w:val="22"/>
          <w:szCs w:val="22"/>
        </w:rPr>
        <w:t>, nous sommes en droit de craindre qu’une part considérable de la production soit relocalisée en dehors de l’UE et que la production int</w:t>
      </w:r>
      <w:r w:rsidRPr="00A671B4">
        <w:rPr>
          <w:rFonts w:ascii="Calibri" w:hAnsi="Calibri"/>
          <w:iCs/>
          <w:color w:val="223267"/>
          <w:sz w:val="22"/>
          <w:szCs w:val="22"/>
        </w:rPr>
        <w:t>é</w:t>
      </w:r>
      <w:r w:rsidRPr="00A671B4">
        <w:rPr>
          <w:rFonts w:ascii="Calibri" w:hAnsi="Calibri"/>
          <w:iCs/>
          <w:color w:val="223267"/>
          <w:sz w:val="22"/>
          <w:szCs w:val="22"/>
        </w:rPr>
        <w:t>rieure se trouve concentrée en quelques sites. Une autre répercussion problématique de ce partenariat serait la concurrence déloyale qui naîtrait de l’abaissement à craindre des normes de sécurité et de production. Par ailleurs, nous redoutons une augment</w:t>
      </w:r>
      <w:r w:rsidRPr="00A671B4">
        <w:rPr>
          <w:rFonts w:ascii="Calibri" w:hAnsi="Calibri"/>
          <w:iCs/>
          <w:color w:val="223267"/>
          <w:sz w:val="22"/>
          <w:szCs w:val="22"/>
        </w:rPr>
        <w:t>a</w:t>
      </w:r>
      <w:r w:rsidRPr="00A671B4">
        <w:rPr>
          <w:rFonts w:ascii="Calibri" w:hAnsi="Calibri"/>
          <w:iCs/>
          <w:color w:val="223267"/>
          <w:sz w:val="22"/>
          <w:szCs w:val="22"/>
        </w:rPr>
        <w:t>tion substantielle du nombre de denrées alimentaires aux effets inquiétants pour la santé qui parviendraient à se frayer un chemin dans les rayons de nos superma</w:t>
      </w:r>
      <w:r w:rsidRPr="00A671B4">
        <w:rPr>
          <w:rFonts w:ascii="Calibri" w:hAnsi="Calibri"/>
          <w:iCs/>
          <w:color w:val="223267"/>
          <w:sz w:val="22"/>
          <w:szCs w:val="22"/>
        </w:rPr>
        <w:t>r</w:t>
      </w:r>
      <w:r w:rsidRPr="00A671B4">
        <w:rPr>
          <w:rFonts w:ascii="Calibri" w:hAnsi="Calibri"/>
          <w:iCs/>
          <w:color w:val="223267"/>
          <w:sz w:val="22"/>
          <w:szCs w:val="22"/>
        </w:rPr>
        <w:t>chés. Au risque de perdre la confiance des consomm</w:t>
      </w:r>
      <w:r w:rsidRPr="00A671B4">
        <w:rPr>
          <w:rFonts w:ascii="Calibri" w:hAnsi="Calibri"/>
          <w:iCs/>
          <w:color w:val="223267"/>
          <w:sz w:val="22"/>
          <w:szCs w:val="22"/>
        </w:rPr>
        <w:t>a</w:t>
      </w:r>
      <w:r w:rsidRPr="00A671B4">
        <w:rPr>
          <w:rFonts w:ascii="Calibri" w:hAnsi="Calibri"/>
          <w:iCs/>
          <w:color w:val="223267"/>
          <w:sz w:val="22"/>
          <w:szCs w:val="22"/>
        </w:rPr>
        <w:t xml:space="preserve">teurs de produits carnés et produits laitiers. </w:t>
      </w:r>
    </w:p>
    <w:p w:rsidR="00C17EC0" w:rsidRPr="00A671B4" w:rsidRDefault="00C17EC0" w:rsidP="00C17EC0">
      <w:pPr>
        <w:widowControl/>
        <w:adjustRightInd/>
        <w:spacing w:line="240" w:lineRule="auto"/>
        <w:textAlignment w:val="auto"/>
        <w:rPr>
          <w:rFonts w:ascii="Calibri" w:hAnsi="Calibri"/>
          <w:color w:val="223267"/>
          <w:sz w:val="22"/>
          <w:szCs w:val="22"/>
        </w:rPr>
      </w:pPr>
      <w:r w:rsidRPr="00A671B4">
        <w:rPr>
          <w:rFonts w:ascii="Calibri" w:hAnsi="Calibri"/>
          <w:b/>
          <w:bCs/>
          <w:iCs/>
          <w:color w:val="223267"/>
          <w:sz w:val="22"/>
          <w:szCs w:val="22"/>
        </w:rPr>
        <w:t>Les vives protestations émanant de tous les secteurs de la société</w:t>
      </w:r>
      <w:r w:rsidRPr="00A671B4">
        <w:rPr>
          <w:rFonts w:ascii="Calibri" w:hAnsi="Calibri"/>
          <w:iCs/>
          <w:color w:val="223267"/>
          <w:sz w:val="22"/>
          <w:szCs w:val="22"/>
        </w:rPr>
        <w:t xml:space="preserve"> démontrent que les inquiétudes autour de l’accord transatlantique de libre-échange sont justifiées. Le seul fait que ces pourparlers soient menés à l’écart du grand public est inacceptable. De tels accords requi</w:t>
      </w:r>
      <w:r w:rsidRPr="00A671B4">
        <w:rPr>
          <w:rFonts w:ascii="Calibri" w:hAnsi="Calibri"/>
          <w:iCs/>
          <w:color w:val="223267"/>
          <w:sz w:val="22"/>
          <w:szCs w:val="22"/>
        </w:rPr>
        <w:t>è</w:t>
      </w:r>
      <w:r w:rsidRPr="00A671B4">
        <w:rPr>
          <w:rFonts w:ascii="Calibri" w:hAnsi="Calibri"/>
          <w:iCs/>
          <w:color w:val="223267"/>
          <w:sz w:val="22"/>
          <w:szCs w:val="22"/>
        </w:rPr>
        <w:t xml:space="preserve">rent une transparence absolue et une participation démocratique dans l’élaboration des prises de position. </w:t>
      </w:r>
    </w:p>
    <w:p w:rsidR="005A1CB1" w:rsidRPr="00A671B4" w:rsidRDefault="00C17EC0" w:rsidP="00C17EC0">
      <w:pPr>
        <w:widowControl/>
        <w:adjustRightInd/>
        <w:spacing w:line="240" w:lineRule="auto"/>
        <w:textAlignment w:val="auto"/>
        <w:rPr>
          <w:rFonts w:ascii="Calibri" w:hAnsi="Calibri"/>
          <w:iCs/>
          <w:color w:val="223267"/>
          <w:sz w:val="22"/>
          <w:szCs w:val="22"/>
        </w:rPr>
      </w:pPr>
      <w:r w:rsidRPr="00A671B4">
        <w:rPr>
          <w:rFonts w:ascii="Calibri" w:hAnsi="Calibri"/>
          <w:b/>
          <w:bCs/>
          <w:iCs/>
          <w:color w:val="223267"/>
          <w:sz w:val="22"/>
          <w:szCs w:val="22"/>
        </w:rPr>
        <w:t>Feu vert naïf aux négociations de l’accord transatla</w:t>
      </w:r>
      <w:r w:rsidRPr="00A671B4">
        <w:rPr>
          <w:rFonts w:ascii="Calibri" w:hAnsi="Calibri"/>
          <w:b/>
          <w:bCs/>
          <w:iCs/>
          <w:color w:val="223267"/>
          <w:sz w:val="22"/>
          <w:szCs w:val="22"/>
        </w:rPr>
        <w:t>n</w:t>
      </w:r>
      <w:r w:rsidRPr="00A671B4">
        <w:rPr>
          <w:rFonts w:ascii="Calibri" w:hAnsi="Calibri"/>
          <w:b/>
          <w:bCs/>
          <w:iCs/>
          <w:color w:val="223267"/>
          <w:sz w:val="22"/>
          <w:szCs w:val="22"/>
        </w:rPr>
        <w:t>tique de libre-échange</w:t>
      </w:r>
      <w:r w:rsidR="005A1CB1" w:rsidRPr="00A671B4">
        <w:rPr>
          <w:rFonts w:ascii="Calibri" w:hAnsi="Calibri"/>
          <w:b/>
          <w:bCs/>
          <w:iCs/>
          <w:color w:val="223267"/>
          <w:sz w:val="22"/>
          <w:szCs w:val="22"/>
        </w:rPr>
        <w:t> :</w:t>
      </w:r>
      <w:r w:rsidR="005A1CB1" w:rsidRPr="00A671B4">
        <w:rPr>
          <w:rFonts w:ascii="Calibri" w:hAnsi="Calibri"/>
          <w:color w:val="223267"/>
          <w:sz w:val="22"/>
          <w:szCs w:val="22"/>
        </w:rPr>
        <w:t xml:space="preserve"> </w:t>
      </w:r>
      <w:r w:rsidRPr="00A671B4">
        <w:rPr>
          <w:rFonts w:ascii="Calibri" w:hAnsi="Calibri"/>
          <w:iCs/>
          <w:color w:val="223267"/>
          <w:sz w:val="22"/>
          <w:szCs w:val="22"/>
        </w:rPr>
        <w:t xml:space="preserve">Dans une résolution adoptée l’an dernier, le Parlement européen a naïvement donné son feu vert à des négociations entre l’UE et les Etats-Unis. Cette résolution du Parlement européen peut être consultée à la page : </w:t>
      </w:r>
    </w:p>
    <w:p w:rsidR="00C17EC0" w:rsidRPr="00A671B4" w:rsidRDefault="007324EF" w:rsidP="00C17EC0">
      <w:pPr>
        <w:widowControl/>
        <w:adjustRightInd/>
        <w:spacing w:line="240" w:lineRule="auto"/>
        <w:textAlignment w:val="auto"/>
        <w:rPr>
          <w:rFonts w:ascii="Calibri" w:hAnsi="Calibri"/>
          <w:color w:val="223267"/>
          <w:sz w:val="22"/>
          <w:szCs w:val="22"/>
        </w:rPr>
      </w:pPr>
      <w:hyperlink r:id="rId18" w:tooltip="http://www.europarl.europa.eu/sides/getDoc.do?pubRef=-//EP//TEXT+TA+P7-TA-2013-0227+0+DOC+XML+V0//FR" w:history="1">
        <w:r w:rsidR="00C17EC0" w:rsidRPr="00A671B4">
          <w:rPr>
            <w:rFonts w:ascii="Calibri" w:hAnsi="Calibri"/>
            <w:b/>
            <w:bCs/>
            <w:iCs/>
            <w:color w:val="223267"/>
            <w:sz w:val="22"/>
            <w:szCs w:val="22"/>
            <w:u w:val="single"/>
          </w:rPr>
          <w:t>http://www.europarl.europa.eu/sides/getDoc.do?pubRef=-//EP//TEXT+TA+P7-TA-2013-0227+0+DOC+XML+V0//FR</w:t>
        </w:r>
      </w:hyperlink>
    </w:p>
    <w:p w:rsidR="007229F0" w:rsidRDefault="00C17EC0" w:rsidP="00C17EC0">
      <w:pPr>
        <w:widowControl/>
        <w:adjustRightInd/>
        <w:spacing w:line="240" w:lineRule="auto"/>
        <w:textAlignment w:val="auto"/>
        <w:rPr>
          <w:rFonts w:ascii="Calibri" w:hAnsi="Calibri"/>
          <w:iCs/>
          <w:color w:val="223267"/>
          <w:sz w:val="22"/>
          <w:szCs w:val="22"/>
        </w:rPr>
        <w:sectPr w:rsidR="007229F0" w:rsidSect="007229F0">
          <w:type w:val="continuous"/>
          <w:pgSz w:w="11906" w:h="16838"/>
          <w:pgMar w:top="360" w:right="737" w:bottom="737" w:left="737" w:header="360" w:footer="462" w:gutter="0"/>
          <w:pgNumType w:start="3"/>
          <w:cols w:num="2" w:sep="1" w:space="284"/>
          <w:docGrid w:linePitch="360"/>
        </w:sectPr>
      </w:pPr>
      <w:r w:rsidRPr="00A671B4">
        <w:rPr>
          <w:rFonts w:ascii="Calibri" w:hAnsi="Calibri"/>
          <w:iCs/>
          <w:color w:val="223267"/>
          <w:sz w:val="22"/>
          <w:szCs w:val="22"/>
        </w:rPr>
        <w:t>Une grande majorité d’eurodéputés, à savoir 460 sur 593 élus, a soutenu la résolution. « Le Parlement eur</w:t>
      </w:r>
      <w:r w:rsidRPr="00A671B4">
        <w:rPr>
          <w:rFonts w:ascii="Calibri" w:hAnsi="Calibri"/>
          <w:iCs/>
          <w:color w:val="223267"/>
          <w:sz w:val="22"/>
          <w:szCs w:val="22"/>
        </w:rPr>
        <w:t>o</w:t>
      </w:r>
      <w:r w:rsidRPr="00A671B4">
        <w:rPr>
          <w:rFonts w:ascii="Calibri" w:hAnsi="Calibri"/>
          <w:iCs/>
          <w:color w:val="223267"/>
          <w:sz w:val="22"/>
          <w:szCs w:val="22"/>
        </w:rPr>
        <w:t>péen porte ainsi une grande part de responsabilité dans les pourparlers en cours concernant cet accord trans</w:t>
      </w:r>
      <w:r w:rsidRPr="00A671B4">
        <w:rPr>
          <w:rFonts w:ascii="Calibri" w:hAnsi="Calibri"/>
          <w:iCs/>
          <w:color w:val="223267"/>
          <w:sz w:val="22"/>
          <w:szCs w:val="22"/>
        </w:rPr>
        <w:t>a</w:t>
      </w:r>
      <w:r w:rsidRPr="00A671B4">
        <w:rPr>
          <w:rFonts w:ascii="Calibri" w:hAnsi="Calibri"/>
          <w:iCs/>
          <w:color w:val="223267"/>
          <w:sz w:val="22"/>
          <w:szCs w:val="22"/>
        </w:rPr>
        <w:t xml:space="preserve">tlantique de commerce et d’investissement, qui suscite un tel tollé dans la population », estime Romuald </w:t>
      </w:r>
      <w:proofErr w:type="spellStart"/>
      <w:r w:rsidRPr="00A671B4">
        <w:rPr>
          <w:rFonts w:ascii="Calibri" w:hAnsi="Calibri"/>
          <w:iCs/>
          <w:color w:val="223267"/>
          <w:sz w:val="22"/>
          <w:szCs w:val="22"/>
        </w:rPr>
        <w:t>Sch</w:t>
      </w:r>
      <w:r w:rsidRPr="00A671B4">
        <w:rPr>
          <w:rFonts w:ascii="Calibri" w:hAnsi="Calibri"/>
          <w:iCs/>
          <w:color w:val="223267"/>
          <w:sz w:val="22"/>
          <w:szCs w:val="22"/>
        </w:rPr>
        <w:t>a</w:t>
      </w:r>
      <w:r w:rsidRPr="00A671B4">
        <w:rPr>
          <w:rFonts w:ascii="Calibri" w:hAnsi="Calibri"/>
          <w:iCs/>
          <w:color w:val="223267"/>
          <w:sz w:val="22"/>
          <w:szCs w:val="22"/>
        </w:rPr>
        <w:t>ber</w:t>
      </w:r>
      <w:proofErr w:type="spellEnd"/>
      <w:r w:rsidRPr="00A671B4">
        <w:rPr>
          <w:rFonts w:ascii="Calibri" w:hAnsi="Calibri"/>
          <w:iCs/>
          <w:color w:val="223267"/>
          <w:sz w:val="22"/>
          <w:szCs w:val="22"/>
        </w:rPr>
        <w:t xml:space="preserve">. </w:t>
      </w:r>
    </w:p>
    <w:p w:rsidR="007C40CA" w:rsidRDefault="007C40CA" w:rsidP="00A671B4">
      <w:pPr>
        <w:widowControl/>
        <w:adjustRightInd/>
        <w:spacing w:line="240" w:lineRule="auto"/>
        <w:textAlignment w:val="auto"/>
        <w:rPr>
          <w:rFonts w:ascii="Arial" w:eastAsia="Calibri" w:hAnsi="Arial" w:cs="Arial"/>
          <w:b/>
          <w:bCs/>
          <w:sz w:val="8"/>
          <w:szCs w:val="8"/>
          <w:lang w:eastAsia="en-US"/>
        </w:rPr>
      </w:pPr>
    </w:p>
    <w:p w:rsidR="004B53AF" w:rsidRDefault="004B53AF" w:rsidP="00A671B4">
      <w:pPr>
        <w:widowControl/>
        <w:adjustRightInd/>
        <w:spacing w:line="240" w:lineRule="auto"/>
        <w:textAlignment w:val="auto"/>
        <w:rPr>
          <w:rFonts w:ascii="Arial" w:eastAsia="Calibri" w:hAnsi="Arial" w:cs="Arial"/>
          <w:b/>
          <w:bCs/>
          <w:sz w:val="8"/>
          <w:szCs w:val="8"/>
          <w:lang w:eastAsia="en-US"/>
        </w:rPr>
      </w:pPr>
    </w:p>
    <w:p w:rsidR="004B53AF" w:rsidRPr="007229F0" w:rsidRDefault="004B53AF" w:rsidP="00A671B4">
      <w:pPr>
        <w:widowControl/>
        <w:adjustRightInd/>
        <w:spacing w:line="240" w:lineRule="auto"/>
        <w:textAlignment w:val="auto"/>
        <w:rPr>
          <w:rFonts w:ascii="Arial" w:eastAsia="Calibri" w:hAnsi="Arial" w:cs="Arial"/>
          <w:b/>
          <w:bCs/>
          <w:sz w:val="8"/>
          <w:szCs w:val="8"/>
          <w:lang w:eastAsia="en-US"/>
        </w:rPr>
      </w:pPr>
    </w:p>
    <w:p w:rsidR="007229F0" w:rsidRPr="00075907" w:rsidRDefault="007229F0" w:rsidP="007229F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NOTE DE LECTURE</w:t>
      </w:r>
    </w:p>
    <w:p w:rsidR="007229F0" w:rsidRDefault="004B53AF" w:rsidP="00A671B4">
      <w:pPr>
        <w:widowControl/>
        <w:adjustRightInd/>
        <w:spacing w:line="240" w:lineRule="auto"/>
        <w:textAlignment w:val="auto"/>
        <w:rPr>
          <w:rFonts w:ascii="Arial" w:eastAsia="Calibri" w:hAnsi="Arial" w:cs="Arial"/>
          <w:b/>
          <w:bCs/>
          <w:lang w:eastAsia="en-US"/>
        </w:rPr>
      </w:pPr>
      <w:r>
        <w:rPr>
          <w:rFonts w:ascii="Arial" w:eastAsia="Calibri" w:hAnsi="Arial" w:cs="Arial"/>
          <w:b/>
          <w:bCs/>
          <w:noProof/>
        </w:rPr>
        <w:drawing>
          <wp:anchor distT="0" distB="0" distL="114300" distR="114300" simplePos="0" relativeHeight="251658240" behindDoc="1" locked="0" layoutInCell="1" allowOverlap="1">
            <wp:simplePos x="0" y="0"/>
            <wp:positionH relativeFrom="column">
              <wp:posOffset>17780</wp:posOffset>
            </wp:positionH>
            <wp:positionV relativeFrom="paragraph">
              <wp:posOffset>177800</wp:posOffset>
            </wp:positionV>
            <wp:extent cx="1001395" cy="1581150"/>
            <wp:effectExtent l="19050" t="0" r="8255" b="0"/>
            <wp:wrapTight wrapText="bothSides">
              <wp:wrapPolygon edited="0">
                <wp:start x="-411" y="0"/>
                <wp:lineTo x="-411" y="21340"/>
                <wp:lineTo x="21778" y="21340"/>
                <wp:lineTo x="21778" y="0"/>
                <wp:lineTo x="-411" y="0"/>
              </wp:wrapPolygon>
            </wp:wrapTight>
            <wp:docPr id="1" name="Image 0" descr="Dracula contre les peup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cula contre les peuples.jpg"/>
                    <pic:cNvPicPr/>
                  </pic:nvPicPr>
                  <pic:blipFill>
                    <a:blip r:embed="rId19" cstate="print"/>
                    <a:stretch>
                      <a:fillRect/>
                    </a:stretch>
                  </pic:blipFill>
                  <pic:spPr>
                    <a:xfrm>
                      <a:off x="0" y="0"/>
                      <a:ext cx="1001395" cy="1581150"/>
                    </a:xfrm>
                    <a:prstGeom prst="rect">
                      <a:avLst/>
                    </a:prstGeom>
                  </pic:spPr>
                </pic:pic>
              </a:graphicData>
            </a:graphic>
          </wp:anchor>
        </w:drawing>
      </w:r>
    </w:p>
    <w:p w:rsidR="0043012D" w:rsidRPr="004B53AF" w:rsidRDefault="0043012D" w:rsidP="0043012D">
      <w:pPr>
        <w:pStyle w:val="yiv2934685374msonormal"/>
        <w:spacing w:before="0" w:beforeAutospacing="0" w:after="0" w:afterAutospacing="0"/>
        <w:jc w:val="both"/>
        <w:rPr>
          <w:rStyle w:val="yiv2934685374hascaption"/>
          <w:rFonts w:ascii="Verdana" w:hAnsi="Verdana"/>
          <w:color w:val="223267"/>
          <w:sz w:val="22"/>
          <w:szCs w:val="22"/>
        </w:rPr>
      </w:pPr>
      <w:r w:rsidRPr="004B53AF">
        <w:rPr>
          <w:rStyle w:val="yiv2934685374hascaption"/>
          <w:rFonts w:ascii="Verdana" w:hAnsi="Verdana"/>
          <w:b/>
          <w:i/>
          <w:color w:val="223267"/>
          <w:sz w:val="22"/>
          <w:szCs w:val="22"/>
        </w:rPr>
        <w:t>« DRACULA CONTRE LES PEUPLES » :</w:t>
      </w:r>
      <w:r w:rsidRPr="004B53AF">
        <w:rPr>
          <w:rStyle w:val="yiv2934685374hascaption"/>
          <w:rFonts w:ascii="Verdana" w:hAnsi="Verdana"/>
          <w:color w:val="223267"/>
          <w:sz w:val="22"/>
          <w:szCs w:val="22"/>
        </w:rPr>
        <w:t xml:space="preserve"> Au moment ou les négociations sur le projet de marché transatlantique s'accélèrent, voici le livre a lire absol</w:t>
      </w:r>
      <w:r w:rsidRPr="004B53AF">
        <w:rPr>
          <w:rStyle w:val="yiv2934685374hascaption"/>
          <w:rFonts w:ascii="Verdana" w:hAnsi="Verdana"/>
          <w:color w:val="223267"/>
          <w:sz w:val="22"/>
          <w:szCs w:val="22"/>
        </w:rPr>
        <w:t>u</w:t>
      </w:r>
      <w:r w:rsidRPr="004B53AF">
        <w:rPr>
          <w:rStyle w:val="yiv2934685374hascaption"/>
          <w:rFonts w:ascii="Verdana" w:hAnsi="Verdana"/>
          <w:color w:val="223267"/>
          <w:sz w:val="22"/>
          <w:szCs w:val="22"/>
        </w:rPr>
        <w:t>ment pour en comprendre les enjeux, l'historique et le projet de réorganis</w:t>
      </w:r>
      <w:r w:rsidRPr="004B53AF">
        <w:rPr>
          <w:rStyle w:val="yiv2934685374hascaption"/>
          <w:rFonts w:ascii="Verdana" w:hAnsi="Verdana"/>
          <w:color w:val="223267"/>
          <w:sz w:val="22"/>
          <w:szCs w:val="22"/>
        </w:rPr>
        <w:t>a</w:t>
      </w:r>
      <w:r w:rsidRPr="004B53AF">
        <w:rPr>
          <w:rStyle w:val="yiv2934685374hascaption"/>
          <w:rFonts w:ascii="Verdana" w:hAnsi="Verdana"/>
          <w:color w:val="223267"/>
          <w:sz w:val="22"/>
          <w:szCs w:val="22"/>
        </w:rPr>
        <w:t>tion que veut imposer le capitalisme financier mondialisé aux peuples en abattant des droits humains.</w:t>
      </w:r>
    </w:p>
    <w:p w:rsidR="0043012D" w:rsidRPr="004B53AF" w:rsidRDefault="0043012D" w:rsidP="0043012D">
      <w:pPr>
        <w:pStyle w:val="yiv2934685374msonormal"/>
        <w:spacing w:before="0" w:beforeAutospacing="0" w:after="0" w:afterAutospacing="0"/>
        <w:jc w:val="both"/>
        <w:rPr>
          <w:rStyle w:val="yiv2934685374hascaption"/>
          <w:rFonts w:ascii="Verdana" w:hAnsi="Verdana"/>
          <w:i/>
          <w:color w:val="223267"/>
          <w:sz w:val="22"/>
          <w:szCs w:val="22"/>
        </w:rPr>
      </w:pPr>
    </w:p>
    <w:p w:rsidR="004B53AF" w:rsidRPr="004B53AF" w:rsidRDefault="004B53AF" w:rsidP="0043012D">
      <w:pPr>
        <w:pStyle w:val="yiv2934685374msonormal"/>
        <w:spacing w:before="0" w:beforeAutospacing="0" w:after="0" w:afterAutospacing="0"/>
        <w:jc w:val="both"/>
        <w:rPr>
          <w:rStyle w:val="yiv2934685374hascaption"/>
          <w:rFonts w:ascii="Verdana" w:hAnsi="Verdana"/>
          <w:i/>
          <w:color w:val="223267"/>
          <w:sz w:val="22"/>
          <w:szCs w:val="22"/>
        </w:rPr>
      </w:pPr>
    </w:p>
    <w:p w:rsidR="005A0950" w:rsidRDefault="005A0950" w:rsidP="005A0950">
      <w:pPr>
        <w:pStyle w:val="yiv2934685374msonormal"/>
        <w:spacing w:before="0" w:beforeAutospacing="0" w:after="0" w:afterAutospacing="0"/>
        <w:jc w:val="both"/>
        <w:rPr>
          <w:rFonts w:ascii="Verdana" w:hAnsi="Verdana"/>
          <w:b/>
          <w:i/>
          <w:color w:val="223267"/>
          <w:sz w:val="22"/>
          <w:szCs w:val="22"/>
        </w:rPr>
      </w:pPr>
      <w:r>
        <w:rPr>
          <w:rStyle w:val="yiv2934685374hascaption"/>
          <w:rFonts w:ascii="Verdana" w:hAnsi="Verdana"/>
          <w:b/>
          <w:i/>
          <w:color w:val="223267"/>
          <w:sz w:val="22"/>
          <w:szCs w:val="22"/>
        </w:rPr>
        <w:t xml:space="preserve">Un ouvrage de Patrick Le </w:t>
      </w:r>
      <w:proofErr w:type="spellStart"/>
      <w:r>
        <w:rPr>
          <w:rStyle w:val="yiv2934685374hascaption"/>
          <w:rFonts w:ascii="Verdana" w:hAnsi="Verdana"/>
          <w:b/>
          <w:i/>
          <w:color w:val="223267"/>
          <w:sz w:val="22"/>
          <w:szCs w:val="22"/>
        </w:rPr>
        <w:t>Hyaric</w:t>
      </w:r>
      <w:proofErr w:type="spellEnd"/>
      <w:r>
        <w:rPr>
          <w:rStyle w:val="yiv2934685374hascaption"/>
          <w:rFonts w:ascii="Verdana" w:hAnsi="Verdana"/>
          <w:b/>
          <w:i/>
          <w:color w:val="223267"/>
          <w:sz w:val="22"/>
          <w:szCs w:val="22"/>
        </w:rPr>
        <w:t xml:space="preserve"> à commander à L'Humanité</w:t>
      </w:r>
      <w:proofErr w:type="gramStart"/>
      <w:r>
        <w:rPr>
          <w:rStyle w:val="yiv2934685374hascaption"/>
          <w:rFonts w:ascii="Verdana" w:hAnsi="Verdana"/>
          <w:b/>
          <w:i/>
          <w:color w:val="223267"/>
          <w:sz w:val="22"/>
          <w:szCs w:val="22"/>
        </w:rPr>
        <w:t>,</w:t>
      </w:r>
      <w:proofErr w:type="gramEnd"/>
      <w:r>
        <w:rPr>
          <w:rStyle w:val="yiv2934685374hascaption"/>
          <w:rFonts w:ascii="Verdana" w:hAnsi="Verdana"/>
          <w:b/>
          <w:i/>
          <w:color w:val="223267"/>
          <w:sz w:val="22"/>
          <w:szCs w:val="22"/>
        </w:rPr>
        <w:br/>
        <w:t>5-7 Rue Pleyel 93300 St-Denis ou par tél. au 01 49 22 72 01.</w:t>
      </w:r>
    </w:p>
    <w:p w:rsidR="00A671B4" w:rsidRDefault="00A671B4">
      <w:pPr>
        <w:widowControl/>
        <w:adjustRightInd/>
        <w:spacing w:line="240" w:lineRule="auto"/>
        <w:jc w:val="left"/>
        <w:textAlignment w:val="auto"/>
        <w:rPr>
          <w:rFonts w:ascii="Arial" w:eastAsia="Calibri" w:hAnsi="Arial" w:cs="Arial"/>
          <w:b/>
          <w:bCs/>
          <w:lang w:eastAsia="en-US"/>
        </w:rPr>
      </w:pPr>
      <w:bookmarkStart w:id="0" w:name="_GoBack"/>
      <w:bookmarkEnd w:id="0"/>
      <w:r>
        <w:rPr>
          <w:rFonts w:ascii="Arial" w:eastAsia="Calibri" w:hAnsi="Arial" w:cs="Arial"/>
          <w:b/>
          <w:bCs/>
          <w:lang w:eastAsia="en-US"/>
        </w:rPr>
        <w:br w:type="page"/>
      </w: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7C40CA" w:rsidRDefault="007C40CA" w:rsidP="00DC67C4">
      <w:pPr>
        <w:widowControl/>
        <w:adjustRightInd/>
        <w:spacing w:line="276" w:lineRule="auto"/>
        <w:jc w:val="center"/>
        <w:textAlignment w:val="auto"/>
        <w:rPr>
          <w:rFonts w:ascii="Arial" w:eastAsia="Calibri" w:hAnsi="Arial" w:cs="Arial"/>
          <w:b/>
          <w:bCs/>
          <w:lang w:eastAsia="en-US"/>
        </w:rPr>
      </w:pPr>
    </w:p>
    <w:p w:rsidR="004A458B" w:rsidRPr="00A671B4" w:rsidRDefault="004A458B" w:rsidP="004A458B">
      <w:pPr>
        <w:widowControl/>
        <w:adjustRightInd/>
        <w:spacing w:line="240" w:lineRule="auto"/>
        <w:jc w:val="center"/>
        <w:textAlignment w:val="auto"/>
        <w:rPr>
          <w:rFonts w:ascii="Arial" w:eastAsiaTheme="minorHAnsi" w:hAnsi="Arial" w:cs="Arial"/>
          <w:b/>
          <w:color w:val="223267"/>
        </w:rPr>
      </w:pPr>
      <w:r w:rsidRPr="00A671B4">
        <w:rPr>
          <w:rFonts w:ascii="Arial" w:eastAsiaTheme="minorHAnsi" w:hAnsi="Arial" w:cs="Arial"/>
          <w:b/>
          <w:color w:val="223267"/>
        </w:rPr>
        <w:t>EUROPÉENNES ET SOUVERAINETÉ POPULAIRE</w:t>
      </w:r>
    </w:p>
    <w:p w:rsidR="004A458B" w:rsidRPr="00A671B4" w:rsidRDefault="004A458B" w:rsidP="004A458B">
      <w:pPr>
        <w:widowControl/>
        <w:adjustRightInd/>
        <w:spacing w:line="240" w:lineRule="auto"/>
        <w:jc w:val="center"/>
        <w:textAlignment w:val="auto"/>
        <w:rPr>
          <w:rFonts w:eastAsiaTheme="minorHAnsi"/>
          <w:i/>
          <w:color w:val="223267"/>
          <w:sz w:val="22"/>
          <w:szCs w:val="22"/>
        </w:rPr>
      </w:pPr>
      <w:r w:rsidRPr="00A671B4">
        <w:rPr>
          <w:rFonts w:eastAsiaTheme="minorHAnsi"/>
          <w:i/>
          <w:color w:val="223267"/>
          <w:sz w:val="22"/>
          <w:szCs w:val="22"/>
        </w:rPr>
        <w:t>Par Jean-Claude CHAILLEY</w:t>
      </w:r>
    </w:p>
    <w:p w:rsidR="004A458B" w:rsidRPr="00A671B4" w:rsidRDefault="004A458B" w:rsidP="004A458B">
      <w:pPr>
        <w:widowControl/>
        <w:adjustRightInd/>
        <w:spacing w:line="240" w:lineRule="auto"/>
        <w:textAlignment w:val="auto"/>
        <w:outlineLvl w:val="1"/>
        <w:rPr>
          <w:rFonts w:asciiTheme="majorHAnsi" w:hAnsiTheme="majorHAnsi" w:cs="Arial"/>
          <w:b/>
          <w:color w:val="223267"/>
          <w:kern w:val="36"/>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La participation globale aux  élections européennes </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8"/>
        <w:gridCol w:w="851"/>
        <w:gridCol w:w="851"/>
        <w:gridCol w:w="851"/>
        <w:gridCol w:w="851"/>
        <w:gridCol w:w="851"/>
        <w:gridCol w:w="851"/>
        <w:gridCol w:w="851"/>
        <w:gridCol w:w="851"/>
      </w:tblGrid>
      <w:tr w:rsidR="004A458B" w:rsidRPr="00A671B4" w:rsidTr="00A671B4">
        <w:trPr>
          <w:jc w:val="center"/>
        </w:trPr>
        <w:tc>
          <w:tcPr>
            <w:tcW w:w="1418" w:type="dxa"/>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Date</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1979</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1984</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1989</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1994</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1999</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2004</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2009</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2014</w:t>
            </w:r>
          </w:p>
        </w:tc>
      </w:tr>
      <w:tr w:rsidR="004A458B" w:rsidRPr="00A671B4" w:rsidTr="00A671B4">
        <w:trPr>
          <w:jc w:val="center"/>
        </w:trPr>
        <w:tc>
          <w:tcPr>
            <w:tcW w:w="1418" w:type="dxa"/>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Votants</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63</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61</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58,5</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56,8</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49,8</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45,6</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43,2</w:t>
            </w:r>
          </w:p>
        </w:tc>
        <w:tc>
          <w:tcPr>
            <w:tcW w:w="85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43,1</w:t>
            </w:r>
          </w:p>
        </w:tc>
      </w:tr>
    </w:tbl>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La participation en France </w:t>
      </w:r>
      <w:r w:rsidR="005F0908">
        <w:rPr>
          <w:rFonts w:asciiTheme="majorHAnsi" w:hAnsiTheme="majorHAnsi" w:cs="Arial"/>
          <w:b/>
          <w:color w:val="223267"/>
          <w:sz w:val="22"/>
          <w:szCs w:val="22"/>
        </w:rPr>
        <w:t>aux</w:t>
      </w:r>
      <w:r w:rsidRPr="00A671B4">
        <w:rPr>
          <w:rFonts w:asciiTheme="majorHAnsi" w:hAnsiTheme="majorHAnsi" w:cs="Arial"/>
          <w:b/>
          <w:color w:val="223267"/>
          <w:sz w:val="22"/>
          <w:szCs w:val="22"/>
        </w:rPr>
        <w:t xml:space="preserve"> élections européennes</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1"/>
        <w:gridCol w:w="704"/>
        <w:gridCol w:w="704"/>
        <w:gridCol w:w="704"/>
        <w:gridCol w:w="778"/>
        <w:gridCol w:w="704"/>
        <w:gridCol w:w="704"/>
        <w:gridCol w:w="704"/>
        <w:gridCol w:w="891"/>
        <w:gridCol w:w="709"/>
        <w:gridCol w:w="983"/>
        <w:gridCol w:w="704"/>
      </w:tblGrid>
      <w:tr w:rsidR="004A458B" w:rsidRPr="00A671B4" w:rsidTr="004A458B">
        <w:trPr>
          <w:trHeight w:val="551"/>
          <w:jc w:val="center"/>
        </w:trPr>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Date</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1979</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1984</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1989</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Réf</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Maas-</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roofErr w:type="spellStart"/>
            <w:r w:rsidRPr="00A671B4">
              <w:rPr>
                <w:rFonts w:asciiTheme="majorHAnsi" w:hAnsiTheme="majorHAnsi" w:cs="Arial"/>
                <w:color w:val="223267"/>
                <w:sz w:val="22"/>
                <w:szCs w:val="22"/>
              </w:rPr>
              <w:t>tricht</w:t>
            </w:r>
            <w:proofErr w:type="spellEnd"/>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1994</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1999</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2004</w:t>
            </w:r>
          </w:p>
        </w:tc>
        <w:tc>
          <w:tcPr>
            <w:tcW w:w="89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réf 29 mai 05</w:t>
            </w:r>
          </w:p>
        </w:tc>
        <w:tc>
          <w:tcPr>
            <w:tcW w:w="709"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2009</w:t>
            </w:r>
          </w:p>
        </w:tc>
        <w:tc>
          <w:tcPr>
            <w:tcW w:w="983"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roofErr w:type="spellStart"/>
            <w:r w:rsidRPr="00A671B4">
              <w:rPr>
                <w:rFonts w:asciiTheme="majorHAnsi" w:hAnsiTheme="majorHAnsi" w:cs="Arial"/>
                <w:color w:val="223267"/>
                <w:sz w:val="22"/>
                <w:szCs w:val="22"/>
              </w:rPr>
              <w:t>Prés’le</w:t>
            </w:r>
            <w:proofErr w:type="spellEnd"/>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2012 1</w:t>
            </w:r>
            <w:r w:rsidRPr="00A671B4">
              <w:rPr>
                <w:rFonts w:asciiTheme="majorHAnsi" w:hAnsiTheme="majorHAnsi" w:cs="Arial"/>
                <w:color w:val="223267"/>
                <w:sz w:val="22"/>
                <w:szCs w:val="22"/>
                <w:vertAlign w:val="superscript"/>
              </w:rPr>
              <w:t>er</w:t>
            </w:r>
            <w:r w:rsidRPr="00A671B4">
              <w:rPr>
                <w:rFonts w:asciiTheme="majorHAnsi" w:hAnsiTheme="majorHAnsi" w:cs="Arial"/>
                <w:color w:val="223267"/>
                <w:sz w:val="22"/>
                <w:szCs w:val="22"/>
              </w:rPr>
              <w:t xml:space="preserve"> T</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2014</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tc>
      </w:tr>
      <w:tr w:rsidR="004A458B" w:rsidRPr="00A671B4" w:rsidTr="004A458B">
        <w:trPr>
          <w:jc w:val="center"/>
        </w:trPr>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Votants</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60,7</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56,7</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48,8</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69,7</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52,7</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46,8</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43,1</w:t>
            </w:r>
          </w:p>
        </w:tc>
        <w:tc>
          <w:tcPr>
            <w:tcW w:w="891" w:type="dxa"/>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69,3</w:t>
            </w:r>
          </w:p>
        </w:tc>
        <w:tc>
          <w:tcPr>
            <w:tcW w:w="709" w:type="dxa"/>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40,7</w:t>
            </w:r>
          </w:p>
        </w:tc>
        <w:tc>
          <w:tcPr>
            <w:tcW w:w="983" w:type="dxa"/>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80,4</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42,4</w:t>
            </w:r>
          </w:p>
        </w:tc>
      </w:tr>
      <w:tr w:rsidR="004A458B" w:rsidRPr="00A671B4" w:rsidTr="004A458B">
        <w:trPr>
          <w:jc w:val="center"/>
        </w:trPr>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Dont B &amp; N</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5,2</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3,5</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2,9</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3,4</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5,3</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5,9</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3,3</w:t>
            </w:r>
          </w:p>
        </w:tc>
        <w:tc>
          <w:tcPr>
            <w:tcW w:w="891"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2,5</w:t>
            </w:r>
          </w:p>
        </w:tc>
        <w:tc>
          <w:tcPr>
            <w:tcW w:w="709"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4,3</w:t>
            </w:r>
          </w:p>
        </w:tc>
        <w:tc>
          <w:tcPr>
            <w:tcW w:w="983" w:type="dxa"/>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5,8</w:t>
            </w:r>
          </w:p>
        </w:tc>
        <w:tc>
          <w:tcPr>
            <w:tcW w:w="0" w:type="auto"/>
          </w:tcPr>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3,9</w:t>
            </w:r>
          </w:p>
        </w:tc>
      </w:tr>
    </w:tbl>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b/>
          <w:color w:val="223267"/>
          <w:sz w:val="22"/>
          <w:szCs w:val="22"/>
        </w:rPr>
        <w:t>En France comme dans toute l’Europe</w:t>
      </w:r>
      <w:r w:rsidR="00F9147B">
        <w:rPr>
          <w:rFonts w:asciiTheme="majorHAnsi" w:hAnsiTheme="majorHAnsi" w:cs="Arial"/>
          <w:b/>
          <w:color w:val="223267"/>
          <w:sz w:val="22"/>
          <w:szCs w:val="22"/>
        </w:rPr>
        <w:t xml:space="preserve">, </w:t>
      </w:r>
      <w:r w:rsidRPr="00A671B4">
        <w:rPr>
          <w:rFonts w:asciiTheme="majorHAnsi" w:hAnsiTheme="majorHAnsi" w:cs="Arial"/>
          <w:b/>
          <w:color w:val="223267"/>
          <w:sz w:val="22"/>
          <w:szCs w:val="22"/>
        </w:rPr>
        <w:t>l’abstention populaire aux européennes est massive</w:t>
      </w:r>
      <w:r w:rsidRPr="00A671B4">
        <w:rPr>
          <w:rFonts w:asciiTheme="majorHAnsi" w:hAnsiTheme="majorHAnsi" w:cs="Arial"/>
          <w:color w:val="223267"/>
          <w:sz w:val="22"/>
          <w:szCs w:val="22"/>
        </w:rPr>
        <w:t xml:space="preserve">. </w:t>
      </w:r>
      <w:r w:rsidRPr="00A671B4">
        <w:rPr>
          <w:rFonts w:asciiTheme="majorHAnsi" w:hAnsiTheme="majorHAnsi" w:cs="Arial"/>
          <w:b/>
          <w:color w:val="223267"/>
          <w:sz w:val="22"/>
          <w:szCs w:val="22"/>
        </w:rPr>
        <w:t xml:space="preserve">C’est  une abstention politique, le rejet de cette Europe </w:t>
      </w:r>
      <w:proofErr w:type="spellStart"/>
      <w:r w:rsidRPr="00A671B4">
        <w:rPr>
          <w:rFonts w:asciiTheme="majorHAnsi" w:hAnsiTheme="majorHAnsi" w:cs="Arial"/>
          <w:b/>
          <w:color w:val="223267"/>
          <w:sz w:val="22"/>
          <w:szCs w:val="22"/>
        </w:rPr>
        <w:t>austéritaire</w:t>
      </w:r>
      <w:proofErr w:type="spellEnd"/>
      <w:r w:rsidRPr="00A671B4">
        <w:rPr>
          <w:rFonts w:asciiTheme="majorHAnsi" w:hAnsiTheme="majorHAnsi" w:cs="Arial"/>
          <w:b/>
          <w:color w:val="223267"/>
          <w:sz w:val="22"/>
          <w:szCs w:val="22"/>
        </w:rPr>
        <w:t xml:space="preserve"> dont les institutions sont légales, mais illég</w:t>
      </w:r>
      <w:r w:rsidRPr="00A671B4">
        <w:rPr>
          <w:rFonts w:asciiTheme="majorHAnsi" w:hAnsiTheme="majorHAnsi" w:cs="Arial"/>
          <w:b/>
          <w:color w:val="223267"/>
          <w:sz w:val="22"/>
          <w:szCs w:val="22"/>
        </w:rPr>
        <w:t>i</w:t>
      </w:r>
      <w:r w:rsidRPr="00A671B4">
        <w:rPr>
          <w:rFonts w:asciiTheme="majorHAnsi" w:hAnsiTheme="majorHAnsi" w:cs="Arial"/>
          <w:b/>
          <w:color w:val="223267"/>
          <w:sz w:val="22"/>
          <w:szCs w:val="22"/>
        </w:rPr>
        <w:t>times</w:t>
      </w:r>
    </w:p>
    <w:p w:rsidR="004A458B" w:rsidRPr="00A671B4" w:rsidRDefault="004A458B" w:rsidP="004A458B">
      <w:pPr>
        <w:widowControl/>
        <w:numPr>
          <w:ilvl w:val="0"/>
          <w:numId w:val="13"/>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Certaines élections ont une forte participation. Ce n’est donc pas un désintérêt pour la chose publique. Presque tous les partis de Lutte ouvrière au Front national appelaient à voter. Les télés appelaient en boucle à voter, fût-ce blanc, de crainte qu’une trop faible participation retire toute légitimité au résultat</w:t>
      </w:r>
      <w:r w:rsidR="00F9147B">
        <w:rPr>
          <w:rFonts w:asciiTheme="majorHAnsi" w:hAnsiTheme="majorHAnsi" w:cs="Arial"/>
          <w:color w:val="223267"/>
          <w:sz w:val="22"/>
          <w:szCs w:val="22"/>
        </w:rPr>
        <w:t>.</w:t>
      </w:r>
    </w:p>
    <w:p w:rsidR="004A458B" w:rsidRPr="00F9147B" w:rsidRDefault="004A458B" w:rsidP="004A458B">
      <w:pPr>
        <w:widowControl/>
        <w:numPr>
          <w:ilvl w:val="0"/>
          <w:numId w:val="13"/>
        </w:numPr>
        <w:adjustRightInd/>
        <w:spacing w:after="200" w:line="240" w:lineRule="auto"/>
        <w:contextualSpacing/>
        <w:textAlignment w:val="auto"/>
        <w:outlineLvl w:val="1"/>
        <w:rPr>
          <w:rFonts w:asciiTheme="majorHAnsi" w:hAnsiTheme="majorHAnsi" w:cs="Arial"/>
          <w:color w:val="223267"/>
          <w:sz w:val="22"/>
          <w:szCs w:val="22"/>
        </w:rPr>
      </w:pPr>
      <w:r w:rsidRPr="00F9147B">
        <w:rPr>
          <w:rFonts w:asciiTheme="majorHAnsi" w:hAnsiTheme="majorHAnsi" w:cs="Arial"/>
          <w:color w:val="223267"/>
          <w:sz w:val="22"/>
          <w:szCs w:val="22"/>
        </w:rPr>
        <w:t>Beaucoup de militants syndicaux, associatifs, politiques, sont déçus. Ça se comprend, mais en même temps il faut comprendre que dire</w:t>
      </w:r>
      <w:r w:rsidR="00F9147B">
        <w:rPr>
          <w:rFonts w:asciiTheme="majorHAnsi" w:hAnsiTheme="majorHAnsi" w:cs="Arial"/>
          <w:color w:val="223267"/>
          <w:sz w:val="22"/>
          <w:szCs w:val="22"/>
        </w:rPr>
        <w:t xml:space="preserve"> « </w:t>
      </w:r>
      <w:r w:rsidRPr="00F9147B">
        <w:rPr>
          <w:rFonts w:asciiTheme="majorHAnsi" w:hAnsiTheme="majorHAnsi" w:cs="Arial"/>
          <w:color w:val="223267"/>
          <w:sz w:val="22"/>
          <w:szCs w:val="22"/>
        </w:rPr>
        <w:t>votez bien »</w:t>
      </w:r>
      <w:r w:rsidR="00F9147B">
        <w:rPr>
          <w:rFonts w:asciiTheme="majorHAnsi" w:hAnsiTheme="majorHAnsi" w:cs="Arial"/>
          <w:color w:val="223267"/>
          <w:sz w:val="22"/>
          <w:szCs w:val="22"/>
        </w:rPr>
        <w:t xml:space="preserve"> </w:t>
      </w:r>
      <w:r w:rsidRPr="00F9147B">
        <w:rPr>
          <w:rFonts w:asciiTheme="majorHAnsi" w:hAnsiTheme="majorHAnsi" w:cs="Arial"/>
          <w:color w:val="223267"/>
          <w:sz w:val="22"/>
          <w:szCs w:val="22"/>
        </w:rPr>
        <w:t>et ce sera « l’Europe du progrès social »</w:t>
      </w:r>
      <w:r w:rsidR="00F9147B">
        <w:rPr>
          <w:rFonts w:asciiTheme="majorHAnsi" w:hAnsiTheme="majorHAnsi" w:cs="Arial"/>
          <w:color w:val="223267"/>
          <w:sz w:val="22"/>
          <w:szCs w:val="22"/>
        </w:rPr>
        <w:t>, « </w:t>
      </w:r>
      <w:r w:rsidRPr="00F9147B">
        <w:rPr>
          <w:rFonts w:asciiTheme="majorHAnsi" w:hAnsiTheme="majorHAnsi" w:cs="Arial"/>
          <w:color w:val="223267"/>
          <w:sz w:val="22"/>
          <w:szCs w:val="22"/>
        </w:rPr>
        <w:t>l’Europe qui protège », ça ne convainc plus les peuples. Les discours se fracassent contre les chiffres du chômage, les salaires et les retraites bloqués</w:t>
      </w:r>
      <w:r w:rsidR="00F9147B">
        <w:rPr>
          <w:rFonts w:asciiTheme="majorHAnsi" w:hAnsiTheme="majorHAnsi" w:cs="Arial"/>
          <w:color w:val="223267"/>
          <w:sz w:val="22"/>
          <w:szCs w:val="22"/>
        </w:rPr>
        <w:t>,</w:t>
      </w:r>
      <w:r w:rsidRPr="00F9147B">
        <w:rPr>
          <w:rFonts w:asciiTheme="majorHAnsi" w:hAnsiTheme="majorHAnsi" w:cs="Arial"/>
          <w:color w:val="223267"/>
          <w:sz w:val="22"/>
          <w:szCs w:val="22"/>
        </w:rPr>
        <w:t xml:space="preserve"> quand ils ne baissent pas.</w:t>
      </w:r>
    </w:p>
    <w:p w:rsidR="004A458B" w:rsidRPr="00A671B4" w:rsidRDefault="004A458B" w:rsidP="004A458B">
      <w:pPr>
        <w:widowControl/>
        <w:adjustRightInd/>
        <w:spacing w:line="240" w:lineRule="auto"/>
        <w:ind w:left="360"/>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Il est significatif que les ouvriers, employés, moins de 35 ans, ont voté à peine à 30</w:t>
      </w:r>
      <w:r w:rsidR="00F9147B">
        <w:rPr>
          <w:rFonts w:asciiTheme="majorHAnsi" w:hAnsiTheme="majorHAnsi" w:cs="Arial"/>
          <w:color w:val="223267"/>
          <w:sz w:val="22"/>
          <w:szCs w:val="22"/>
        </w:rPr>
        <w:t> </w:t>
      </w:r>
      <w:r w:rsidRPr="00A671B4">
        <w:rPr>
          <w:rFonts w:asciiTheme="majorHAnsi" w:hAnsiTheme="majorHAnsi" w:cs="Arial"/>
          <w:color w:val="223267"/>
          <w:sz w:val="22"/>
          <w:szCs w:val="22"/>
        </w:rPr>
        <w:t xml:space="preserve">%, </w:t>
      </w:r>
    </w:p>
    <w:p w:rsidR="004A458B" w:rsidRPr="00A671B4" w:rsidRDefault="004A458B" w:rsidP="004A458B">
      <w:pPr>
        <w:widowControl/>
        <w:numPr>
          <w:ilvl w:val="0"/>
          <w:numId w:val="14"/>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Est</w:t>
      </w:r>
      <w:r w:rsidR="00F9147B">
        <w:rPr>
          <w:rFonts w:asciiTheme="majorHAnsi" w:hAnsiTheme="majorHAnsi" w:cs="Arial"/>
          <w:color w:val="223267"/>
          <w:sz w:val="22"/>
          <w:szCs w:val="22"/>
        </w:rPr>
        <w:t>-</w:t>
      </w:r>
      <w:r w:rsidRPr="00A671B4">
        <w:rPr>
          <w:rFonts w:asciiTheme="majorHAnsi" w:hAnsiTheme="majorHAnsi" w:cs="Arial"/>
          <w:color w:val="223267"/>
          <w:sz w:val="22"/>
          <w:szCs w:val="22"/>
        </w:rPr>
        <w:t>ce que le rouleau compresseur de la troïka qui sévit en Grèce, en Espagne, au Portugal, …</w:t>
      </w:r>
      <w:r w:rsidR="00F9147B">
        <w:rPr>
          <w:rFonts w:asciiTheme="majorHAnsi" w:hAnsiTheme="majorHAnsi" w:cs="Arial"/>
          <w:color w:val="223267"/>
          <w:sz w:val="22"/>
          <w:szCs w:val="22"/>
        </w:rPr>
        <w:t xml:space="preserve"> </w:t>
      </w:r>
      <w:r w:rsidRPr="00A671B4">
        <w:rPr>
          <w:rFonts w:asciiTheme="majorHAnsi" w:hAnsiTheme="majorHAnsi" w:cs="Arial"/>
          <w:color w:val="223267"/>
          <w:sz w:val="22"/>
          <w:szCs w:val="22"/>
        </w:rPr>
        <w:t xml:space="preserve">la politique de plus en plus </w:t>
      </w:r>
      <w:proofErr w:type="spellStart"/>
      <w:r w:rsidRPr="00A671B4">
        <w:rPr>
          <w:rFonts w:asciiTheme="majorHAnsi" w:hAnsiTheme="majorHAnsi" w:cs="Arial"/>
          <w:color w:val="223267"/>
          <w:sz w:val="22"/>
          <w:szCs w:val="22"/>
        </w:rPr>
        <w:t>austéritaire</w:t>
      </w:r>
      <w:proofErr w:type="spellEnd"/>
      <w:r w:rsidRPr="00A671B4">
        <w:rPr>
          <w:rFonts w:asciiTheme="majorHAnsi" w:hAnsiTheme="majorHAnsi" w:cs="Arial"/>
          <w:color w:val="223267"/>
          <w:sz w:val="22"/>
          <w:szCs w:val="22"/>
        </w:rPr>
        <w:t xml:space="preserve"> en France, n’est pour rien</w:t>
      </w:r>
      <w:r w:rsidR="00F9147B">
        <w:rPr>
          <w:rFonts w:asciiTheme="majorHAnsi" w:hAnsiTheme="majorHAnsi" w:cs="Arial"/>
          <w:color w:val="223267"/>
          <w:sz w:val="22"/>
          <w:szCs w:val="22"/>
        </w:rPr>
        <w:t xml:space="preserve"> </w:t>
      </w:r>
      <w:r w:rsidRPr="00A671B4">
        <w:rPr>
          <w:rFonts w:asciiTheme="majorHAnsi" w:hAnsiTheme="majorHAnsi" w:cs="Arial"/>
          <w:color w:val="223267"/>
          <w:sz w:val="22"/>
          <w:szCs w:val="22"/>
        </w:rPr>
        <w:t>dans l’abstention en France et partout en Europe</w:t>
      </w:r>
      <w:r w:rsidR="00F9147B">
        <w:rPr>
          <w:rFonts w:asciiTheme="majorHAnsi" w:hAnsiTheme="majorHAnsi" w:cs="Arial"/>
          <w:color w:val="223267"/>
          <w:sz w:val="22"/>
          <w:szCs w:val="22"/>
        </w:rPr>
        <w:t> </w:t>
      </w:r>
      <w:r w:rsidRPr="00A671B4">
        <w:rPr>
          <w:rFonts w:asciiTheme="majorHAnsi" w:hAnsiTheme="majorHAnsi" w:cs="Arial"/>
          <w:color w:val="223267"/>
          <w:sz w:val="22"/>
          <w:szCs w:val="22"/>
        </w:rPr>
        <w:t xml:space="preserve">? </w:t>
      </w:r>
    </w:p>
    <w:p w:rsidR="004A458B" w:rsidRPr="00A671B4" w:rsidRDefault="004A458B" w:rsidP="004A458B">
      <w:pPr>
        <w:widowControl/>
        <w:numPr>
          <w:ilvl w:val="0"/>
          <w:numId w:val="14"/>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Est-ce que la façon dont on a ignoré le référendum de 2005, les promesses de renégociation du pacte bu</w:t>
      </w:r>
      <w:r w:rsidRPr="00A671B4">
        <w:rPr>
          <w:rFonts w:asciiTheme="majorHAnsi" w:hAnsiTheme="majorHAnsi" w:cs="Arial"/>
          <w:color w:val="223267"/>
          <w:sz w:val="22"/>
          <w:szCs w:val="22"/>
        </w:rPr>
        <w:t>d</w:t>
      </w:r>
      <w:r w:rsidRPr="00A671B4">
        <w:rPr>
          <w:rFonts w:asciiTheme="majorHAnsi" w:hAnsiTheme="majorHAnsi" w:cs="Arial"/>
          <w:color w:val="223267"/>
          <w:sz w:val="22"/>
          <w:szCs w:val="22"/>
        </w:rPr>
        <w:t>gétaire reniées par F</w:t>
      </w:r>
      <w:r w:rsidR="00F9147B">
        <w:rPr>
          <w:rFonts w:asciiTheme="majorHAnsi" w:hAnsiTheme="majorHAnsi" w:cs="Arial"/>
          <w:color w:val="223267"/>
          <w:sz w:val="22"/>
          <w:szCs w:val="22"/>
        </w:rPr>
        <w:t>.</w:t>
      </w:r>
      <w:r w:rsidRPr="00A671B4">
        <w:rPr>
          <w:rFonts w:asciiTheme="majorHAnsi" w:hAnsiTheme="majorHAnsi" w:cs="Arial"/>
          <w:color w:val="223267"/>
          <w:sz w:val="22"/>
          <w:szCs w:val="22"/>
        </w:rPr>
        <w:t xml:space="preserve"> Hollande, le fait que pendant le vote comme après, la France est sous « surveillance renforcée » de la Commission européenne ne sont pour rien dans les résultats ?  </w:t>
      </w: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 xml:space="preserve">Le traité de Lisbonne, les institutions européennes, la législation européenne, n’étaient pas en cause même si certaines formations les ont critiqués à des degrés divers.  </w:t>
      </w:r>
    </w:p>
    <w:p w:rsidR="004A458B" w:rsidRPr="00A671B4" w:rsidRDefault="004A458B" w:rsidP="004A458B">
      <w:pPr>
        <w:widowControl/>
        <w:adjustRightInd/>
        <w:spacing w:line="240" w:lineRule="auto"/>
        <w:contextualSpacing/>
        <w:textAlignment w:val="auto"/>
        <w:outlineLvl w:val="1"/>
        <w:rPr>
          <w:rFonts w:asciiTheme="majorHAnsi" w:hAnsiTheme="majorHAnsi" w:cs="Arial"/>
          <w:b/>
          <w:color w:val="223267"/>
          <w:sz w:val="22"/>
          <w:szCs w:val="22"/>
        </w:rPr>
      </w:pP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Les votes pour le FDG, comme les absentions, partent de la même analyse, mais pas de la même confiance quant à l’efficacité du bulletin de vote à cette élection</w:t>
      </w: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5ans plus tard, on refait le même constat qu’en 2009. Il va falloir ouvrir des perspectives  concrètes avant qu’il ne soit trop tard</w:t>
      </w: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p>
    <w:p w:rsidR="004A458B" w:rsidRPr="00A671B4" w:rsidRDefault="004A458B" w:rsidP="004A458B">
      <w:pPr>
        <w:widowControl/>
        <w:adjustRightInd/>
        <w:spacing w:line="240" w:lineRule="auto"/>
        <w:contextualSpacing/>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LA SOUVERAINETE POPULAIRE REMPLACEE PAR LES « GOUVERNANCES »</w:t>
      </w: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Les « gouvernances » se substituent à la démocratie : G7, G8 (qui redevient  G7 quand un membre déplaît), G20,  « gouvernance » de la troïka, » gouvernance » des ARS, « gouvernance » des métropoles…à tous les niveaux la démocratie est bafouée</w:t>
      </w:r>
    </w:p>
    <w:p w:rsidR="004A458B" w:rsidRPr="00A671B4" w:rsidRDefault="004A458B" w:rsidP="004A458B">
      <w:pPr>
        <w:widowControl/>
        <w:adjustRightInd/>
        <w:spacing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b/>
          <w:color w:val="223267"/>
          <w:sz w:val="22"/>
          <w:szCs w:val="22"/>
        </w:rPr>
        <w:t xml:space="preserve">La « finance sans visage » est aux commandes partout. Dans le groupe </w:t>
      </w:r>
      <w:proofErr w:type="spellStart"/>
      <w:r w:rsidRPr="00A671B4">
        <w:rPr>
          <w:rFonts w:asciiTheme="majorHAnsi" w:hAnsiTheme="majorHAnsi" w:cs="Arial"/>
          <w:b/>
          <w:color w:val="223267"/>
          <w:sz w:val="22"/>
          <w:szCs w:val="22"/>
        </w:rPr>
        <w:t>Bilderberg</w:t>
      </w:r>
      <w:proofErr w:type="spellEnd"/>
      <w:r w:rsidRPr="00A671B4">
        <w:rPr>
          <w:rFonts w:asciiTheme="majorHAnsi" w:hAnsiTheme="majorHAnsi" w:cs="Arial"/>
          <w:b/>
          <w:color w:val="223267"/>
          <w:sz w:val="22"/>
          <w:szCs w:val="22"/>
        </w:rPr>
        <w:t>, la Trilatérale, l’interpénétration des PDG des grandes banques mondiales, de ministres ou 1</w:t>
      </w:r>
      <w:r w:rsidRPr="00A671B4">
        <w:rPr>
          <w:rFonts w:asciiTheme="majorHAnsi" w:hAnsiTheme="majorHAnsi" w:cs="Arial"/>
          <w:b/>
          <w:color w:val="223267"/>
          <w:sz w:val="22"/>
          <w:szCs w:val="22"/>
          <w:vertAlign w:val="superscript"/>
        </w:rPr>
        <w:t>er</w:t>
      </w:r>
      <w:r w:rsidRPr="00A671B4">
        <w:rPr>
          <w:rFonts w:asciiTheme="majorHAnsi" w:hAnsiTheme="majorHAnsi" w:cs="Arial"/>
          <w:b/>
          <w:color w:val="223267"/>
          <w:sz w:val="22"/>
          <w:szCs w:val="22"/>
        </w:rPr>
        <w:t xml:space="preserve"> ministres de droite comme de » gauche », de PDG de multinationales, de journalistes, d’économistes, de professeurs, de</w:t>
      </w:r>
      <w:r w:rsidRPr="004A458B">
        <w:rPr>
          <w:rFonts w:asciiTheme="majorHAnsi" w:hAnsiTheme="majorHAnsi" w:cs="Arial"/>
          <w:b/>
          <w:sz w:val="22"/>
          <w:szCs w:val="22"/>
        </w:rPr>
        <w:t xml:space="preserve"> </w:t>
      </w:r>
      <w:r w:rsidRPr="00A671B4">
        <w:rPr>
          <w:rFonts w:asciiTheme="majorHAnsi" w:hAnsiTheme="majorHAnsi" w:cs="Arial"/>
          <w:b/>
          <w:color w:val="223267"/>
          <w:sz w:val="22"/>
          <w:szCs w:val="22"/>
        </w:rPr>
        <w:t>dirigeants de l’OTAN, de juristes, de Commissaires européens, de gouverneurs de la BCE…est totale</w:t>
      </w:r>
      <w:r w:rsidRPr="00A671B4">
        <w:rPr>
          <w:rFonts w:asciiTheme="majorHAnsi" w:hAnsiTheme="majorHAnsi" w:cs="Arial"/>
          <w:color w:val="223267"/>
          <w:sz w:val="22"/>
          <w:szCs w:val="22"/>
        </w:rPr>
        <w:t xml:space="preserve">.  Voir en  en note quelques - uns des noms qu’on trouve sur Internet </w:t>
      </w:r>
    </w:p>
    <w:p w:rsidR="004A458B" w:rsidRPr="00A671B4" w:rsidRDefault="004A458B" w:rsidP="004A458B">
      <w:pPr>
        <w:widowControl/>
        <w:adjustRightInd/>
        <w:spacing w:line="240" w:lineRule="auto"/>
        <w:textAlignment w:val="auto"/>
        <w:outlineLvl w:val="1"/>
        <w:rPr>
          <w:rFonts w:asciiTheme="majorHAnsi" w:hAnsiTheme="majorHAnsi" w:cs="Arial"/>
          <w:i/>
          <w:color w:val="223267"/>
          <w:sz w:val="22"/>
          <w:szCs w:val="22"/>
        </w:rPr>
      </w:pPr>
      <w:r w:rsidRPr="00A671B4">
        <w:rPr>
          <w:rFonts w:asciiTheme="majorHAnsi" w:hAnsiTheme="majorHAnsi" w:cs="Arial"/>
          <w:i/>
          <w:color w:val="223267"/>
          <w:sz w:val="22"/>
          <w:szCs w:val="22"/>
        </w:rPr>
        <w:t>Beaucoup comme Mario Monti ont un cv multicartes : président du groupe Europe de la Trilatérale, économiste, universitaire, Commissaire européen (</w:t>
      </w:r>
      <w:r w:rsidR="00F9147B">
        <w:rPr>
          <w:rFonts w:asciiTheme="majorHAnsi" w:hAnsiTheme="majorHAnsi" w:cs="Arial"/>
          <w:i/>
          <w:color w:val="223267"/>
          <w:sz w:val="22"/>
          <w:szCs w:val="22"/>
        </w:rPr>
        <w:t>« </w:t>
      </w:r>
      <w:r w:rsidRPr="00A671B4">
        <w:rPr>
          <w:rFonts w:asciiTheme="majorHAnsi" w:hAnsiTheme="majorHAnsi" w:cs="Arial"/>
          <w:i/>
          <w:color w:val="223267"/>
          <w:sz w:val="22"/>
          <w:szCs w:val="22"/>
        </w:rPr>
        <w:t>paquet</w:t>
      </w:r>
      <w:r w:rsidR="00F9147B">
        <w:rPr>
          <w:rFonts w:asciiTheme="majorHAnsi" w:hAnsiTheme="majorHAnsi" w:cs="Arial"/>
          <w:i/>
          <w:color w:val="223267"/>
          <w:sz w:val="22"/>
          <w:szCs w:val="22"/>
        </w:rPr>
        <w:t> »</w:t>
      </w:r>
      <w:r w:rsidRPr="00A671B4">
        <w:rPr>
          <w:rFonts w:asciiTheme="majorHAnsi" w:hAnsiTheme="majorHAnsi" w:cs="Arial"/>
          <w:i/>
          <w:color w:val="223267"/>
          <w:sz w:val="22"/>
          <w:szCs w:val="22"/>
        </w:rPr>
        <w:t xml:space="preserve"> Monti-</w:t>
      </w:r>
      <w:proofErr w:type="spellStart"/>
      <w:r w:rsidRPr="00A671B4">
        <w:rPr>
          <w:rFonts w:asciiTheme="majorHAnsi" w:hAnsiTheme="majorHAnsi" w:cs="Arial"/>
          <w:i/>
          <w:color w:val="223267"/>
          <w:sz w:val="22"/>
          <w:szCs w:val="22"/>
        </w:rPr>
        <w:t>Kroes</w:t>
      </w:r>
      <w:proofErr w:type="spellEnd"/>
      <w:r w:rsidRPr="00A671B4">
        <w:rPr>
          <w:rFonts w:asciiTheme="majorHAnsi" w:hAnsiTheme="majorHAnsi" w:cs="Arial"/>
          <w:i/>
          <w:color w:val="223267"/>
          <w:sz w:val="22"/>
          <w:szCs w:val="22"/>
        </w:rPr>
        <w:t xml:space="preserve"> sur les services), international </w:t>
      </w:r>
      <w:proofErr w:type="spellStart"/>
      <w:r w:rsidRPr="00A671B4">
        <w:rPr>
          <w:rFonts w:asciiTheme="majorHAnsi" w:hAnsiTheme="majorHAnsi" w:cs="Arial"/>
          <w:i/>
          <w:color w:val="223267"/>
          <w:sz w:val="22"/>
          <w:szCs w:val="22"/>
        </w:rPr>
        <w:t>advisor</w:t>
      </w:r>
      <w:proofErr w:type="spellEnd"/>
      <w:r w:rsidRPr="00A671B4">
        <w:rPr>
          <w:rFonts w:asciiTheme="majorHAnsi" w:hAnsiTheme="majorHAnsi" w:cs="Arial"/>
          <w:i/>
          <w:color w:val="223267"/>
          <w:sz w:val="22"/>
          <w:szCs w:val="22"/>
        </w:rPr>
        <w:t xml:space="preserve">  de Goldmann Sachs, membre d’un intergroupe fédéraliste au parlement européen, parachuté 1</w:t>
      </w:r>
      <w:r w:rsidRPr="00A671B4">
        <w:rPr>
          <w:rFonts w:asciiTheme="majorHAnsi" w:hAnsiTheme="majorHAnsi" w:cs="Arial"/>
          <w:i/>
          <w:color w:val="223267"/>
          <w:sz w:val="22"/>
          <w:szCs w:val="22"/>
          <w:vertAlign w:val="superscript"/>
        </w:rPr>
        <w:t>er</w:t>
      </w:r>
      <w:r w:rsidRPr="00A671B4">
        <w:rPr>
          <w:rFonts w:asciiTheme="majorHAnsi" w:hAnsiTheme="majorHAnsi" w:cs="Arial"/>
          <w:i/>
          <w:color w:val="223267"/>
          <w:sz w:val="22"/>
          <w:szCs w:val="22"/>
        </w:rPr>
        <w:t xml:space="preserve"> ministre sans vote en Italie... </w:t>
      </w:r>
      <w:r w:rsidRPr="00A671B4">
        <w:rPr>
          <w:rFonts w:asciiTheme="majorHAnsi" w:hAnsiTheme="majorHAnsi" w:cs="Arial"/>
          <w:color w:val="223267"/>
          <w:sz w:val="22"/>
          <w:szCs w:val="22"/>
        </w:rPr>
        <w:t xml:space="preserve">(Comme on </w:t>
      </w:r>
      <w:r w:rsidR="00F9147B">
        <w:rPr>
          <w:rFonts w:asciiTheme="majorHAnsi" w:hAnsiTheme="majorHAnsi" w:cs="Arial"/>
          <w:color w:val="223267"/>
          <w:sz w:val="22"/>
          <w:szCs w:val="22"/>
        </w:rPr>
        <w:t xml:space="preserve">le </w:t>
      </w:r>
      <w:r w:rsidRPr="00A671B4">
        <w:rPr>
          <w:rFonts w:asciiTheme="majorHAnsi" w:hAnsiTheme="majorHAnsi" w:cs="Arial"/>
          <w:color w:val="223267"/>
          <w:sz w:val="22"/>
          <w:szCs w:val="22"/>
        </w:rPr>
        <w:t>voit</w:t>
      </w:r>
      <w:r w:rsidR="00F9147B">
        <w:rPr>
          <w:rFonts w:asciiTheme="majorHAnsi" w:hAnsiTheme="majorHAnsi" w:cs="Arial"/>
          <w:color w:val="223267"/>
          <w:sz w:val="22"/>
          <w:szCs w:val="22"/>
        </w:rPr>
        <w:t>,</w:t>
      </w:r>
      <w:r w:rsidRPr="00A671B4">
        <w:rPr>
          <w:rFonts w:asciiTheme="majorHAnsi" w:hAnsiTheme="majorHAnsi" w:cs="Arial"/>
          <w:color w:val="223267"/>
          <w:sz w:val="22"/>
          <w:szCs w:val="22"/>
        </w:rPr>
        <w:t xml:space="preserve"> être</w:t>
      </w:r>
      <w:r w:rsidR="00F9147B">
        <w:rPr>
          <w:rFonts w:asciiTheme="majorHAnsi" w:hAnsiTheme="majorHAnsi" w:cs="Arial"/>
          <w:color w:val="223267"/>
          <w:sz w:val="22"/>
          <w:szCs w:val="22"/>
        </w:rPr>
        <w:t xml:space="preserve"> « </w:t>
      </w:r>
      <w:r w:rsidRPr="00A671B4">
        <w:rPr>
          <w:rFonts w:asciiTheme="majorHAnsi" w:hAnsiTheme="majorHAnsi" w:cs="Arial"/>
          <w:color w:val="223267"/>
          <w:sz w:val="22"/>
          <w:szCs w:val="22"/>
        </w:rPr>
        <w:t>fédéraliste » et dirigeant de la Trilatérale sont parfaitement compatibles)</w:t>
      </w:r>
      <w:r w:rsidR="00F9147B">
        <w:rPr>
          <w:rFonts w:asciiTheme="majorHAnsi" w:hAnsiTheme="majorHAnsi" w:cs="Arial"/>
          <w:color w:val="223267"/>
          <w:sz w:val="22"/>
          <w:szCs w:val="22"/>
        </w:rPr>
        <w:t>.</w:t>
      </w:r>
    </w:p>
    <w:p w:rsidR="00B15499" w:rsidRPr="00075907" w:rsidRDefault="00B15499" w:rsidP="00B15499">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4A458B" w:rsidRPr="00A671B4" w:rsidRDefault="004A458B" w:rsidP="004A458B">
      <w:pPr>
        <w:widowControl/>
        <w:adjustRightInd/>
        <w:spacing w:line="240" w:lineRule="auto"/>
        <w:contextualSpacing/>
        <w:textAlignment w:val="auto"/>
        <w:outlineLvl w:val="1"/>
        <w:rPr>
          <w:rFonts w:asciiTheme="majorHAnsi" w:hAnsiTheme="majorHAnsi" w:cs="Arial"/>
          <w:b/>
          <w:color w:val="223267"/>
          <w:sz w:val="22"/>
          <w:szCs w:val="22"/>
        </w:rPr>
      </w:pPr>
    </w:p>
    <w:p w:rsidR="004A458B" w:rsidRPr="00A671B4" w:rsidRDefault="004A458B" w:rsidP="004A458B">
      <w:pPr>
        <w:widowControl/>
        <w:adjustRightInd/>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 xml:space="preserve">Le groupe </w:t>
      </w:r>
      <w:proofErr w:type="spellStart"/>
      <w:r w:rsidRPr="00A671B4">
        <w:rPr>
          <w:rFonts w:asciiTheme="majorHAnsi" w:eastAsiaTheme="minorHAnsi" w:hAnsiTheme="majorHAnsi" w:cs="Arial"/>
          <w:b/>
          <w:color w:val="223267"/>
          <w:sz w:val="22"/>
          <w:szCs w:val="22"/>
          <w:lang w:eastAsia="en-US"/>
        </w:rPr>
        <w:t>Bilderberg</w:t>
      </w:r>
      <w:proofErr w:type="spellEnd"/>
      <w:r w:rsidRPr="00A671B4">
        <w:rPr>
          <w:rFonts w:asciiTheme="majorHAnsi" w:eastAsiaTheme="minorHAnsi" w:hAnsiTheme="majorHAnsi" w:cs="Arial"/>
          <w:b/>
          <w:color w:val="223267"/>
          <w:sz w:val="22"/>
          <w:szCs w:val="22"/>
          <w:lang w:eastAsia="en-US"/>
        </w:rPr>
        <w:t xml:space="preserve">, la Trilatérale ont-ils une influence ?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iCs/>
          <w:color w:val="223267"/>
          <w:sz w:val="22"/>
          <w:szCs w:val="22"/>
          <w:lang w:eastAsia="en-US"/>
        </w:rPr>
        <w:t xml:space="preserve">En 2010, l’ancien Secrétaire </w:t>
      </w:r>
      <w:r w:rsidR="00F9147B">
        <w:rPr>
          <w:rFonts w:asciiTheme="majorHAnsi" w:eastAsiaTheme="minorHAnsi" w:hAnsiTheme="majorHAnsi" w:cs="Arial"/>
          <w:iCs/>
          <w:color w:val="223267"/>
          <w:sz w:val="22"/>
          <w:szCs w:val="22"/>
          <w:lang w:eastAsia="en-US"/>
        </w:rPr>
        <w:t>g</w:t>
      </w:r>
      <w:r w:rsidRPr="00A671B4">
        <w:rPr>
          <w:rFonts w:asciiTheme="majorHAnsi" w:eastAsiaTheme="minorHAnsi" w:hAnsiTheme="majorHAnsi" w:cs="Arial"/>
          <w:iCs/>
          <w:color w:val="223267"/>
          <w:sz w:val="22"/>
          <w:szCs w:val="22"/>
          <w:lang w:eastAsia="en-US"/>
        </w:rPr>
        <w:t xml:space="preserve">énéral de l’OTAN et membre du </w:t>
      </w:r>
      <w:proofErr w:type="spellStart"/>
      <w:r w:rsidRPr="00A671B4">
        <w:rPr>
          <w:rFonts w:asciiTheme="majorHAnsi" w:eastAsiaTheme="minorHAnsi" w:hAnsiTheme="majorHAnsi" w:cs="Arial"/>
          <w:iCs/>
          <w:color w:val="223267"/>
          <w:sz w:val="22"/>
          <w:szCs w:val="22"/>
          <w:lang w:eastAsia="en-US"/>
        </w:rPr>
        <w:t>Bilderberg</w:t>
      </w:r>
      <w:proofErr w:type="spellEnd"/>
      <w:r w:rsidR="00F9147B">
        <w:rPr>
          <w:rFonts w:asciiTheme="majorHAnsi" w:eastAsiaTheme="minorHAnsi" w:hAnsiTheme="majorHAnsi" w:cs="Arial"/>
          <w:iCs/>
          <w:color w:val="223267"/>
          <w:sz w:val="22"/>
          <w:szCs w:val="22"/>
          <w:lang w:eastAsia="en-US"/>
        </w:rPr>
        <w:t xml:space="preserve"> </w:t>
      </w:r>
      <w:hyperlink r:id="rId20" w:tgtFrame="_blank" w:history="1">
        <w:r w:rsidRPr="00A671B4">
          <w:rPr>
            <w:rFonts w:asciiTheme="majorHAnsi" w:eastAsiaTheme="minorHAnsi" w:hAnsiTheme="majorHAnsi" w:cs="Arial"/>
            <w:iCs/>
            <w:color w:val="223267"/>
            <w:sz w:val="22"/>
            <w:szCs w:val="22"/>
            <w:lang w:eastAsia="en-US"/>
          </w:rPr>
          <w:t>Willy Claes</w:t>
        </w:r>
      </w:hyperlink>
      <w:r w:rsidR="00F9147B">
        <w:rPr>
          <w:color w:val="223267"/>
        </w:rPr>
        <w:t xml:space="preserve"> </w:t>
      </w:r>
      <w:r w:rsidRPr="00A671B4">
        <w:rPr>
          <w:rFonts w:asciiTheme="majorHAnsi" w:eastAsiaTheme="minorHAnsi" w:hAnsiTheme="majorHAnsi" w:cs="Arial"/>
          <w:iCs/>
          <w:color w:val="223267"/>
          <w:sz w:val="22"/>
          <w:szCs w:val="22"/>
          <w:lang w:eastAsia="en-US"/>
        </w:rPr>
        <w:t>a admis que les partic</w:t>
      </w:r>
      <w:r w:rsidRPr="00A671B4">
        <w:rPr>
          <w:rFonts w:asciiTheme="majorHAnsi" w:eastAsiaTheme="minorHAnsi" w:hAnsiTheme="majorHAnsi" w:cs="Arial"/>
          <w:iCs/>
          <w:color w:val="223267"/>
          <w:sz w:val="22"/>
          <w:szCs w:val="22"/>
          <w:lang w:eastAsia="en-US"/>
        </w:rPr>
        <w:t>i</w:t>
      </w:r>
      <w:r w:rsidRPr="00A671B4">
        <w:rPr>
          <w:rFonts w:asciiTheme="majorHAnsi" w:eastAsiaTheme="minorHAnsi" w:hAnsiTheme="majorHAnsi" w:cs="Arial"/>
          <w:iCs/>
          <w:color w:val="223267"/>
          <w:sz w:val="22"/>
          <w:szCs w:val="22"/>
          <w:lang w:eastAsia="en-US"/>
        </w:rPr>
        <w:t xml:space="preserve">pants de </w:t>
      </w:r>
      <w:proofErr w:type="spellStart"/>
      <w:r w:rsidRPr="00A671B4">
        <w:rPr>
          <w:rFonts w:asciiTheme="majorHAnsi" w:eastAsiaTheme="minorHAnsi" w:hAnsiTheme="majorHAnsi" w:cs="Arial"/>
          <w:iCs/>
          <w:color w:val="223267"/>
          <w:sz w:val="22"/>
          <w:szCs w:val="22"/>
          <w:lang w:eastAsia="en-US"/>
        </w:rPr>
        <w:t>Bilderberg</w:t>
      </w:r>
      <w:proofErr w:type="spellEnd"/>
      <w:r w:rsidRPr="00A671B4">
        <w:rPr>
          <w:rFonts w:asciiTheme="majorHAnsi" w:eastAsiaTheme="minorHAnsi" w:hAnsiTheme="majorHAnsi" w:cs="Arial"/>
          <w:iCs/>
          <w:color w:val="223267"/>
          <w:sz w:val="22"/>
          <w:szCs w:val="22"/>
          <w:lang w:eastAsia="en-US"/>
        </w:rPr>
        <w:t xml:space="preserve"> ont pour mandat de mettre en œuvre les décisions de la conférence annuelle.</w:t>
      </w:r>
    </w:p>
    <w:p w:rsidR="004A458B" w:rsidRPr="00A671B4" w:rsidRDefault="004A458B" w:rsidP="004A458B">
      <w:pPr>
        <w:widowControl/>
        <w:adjustRightInd/>
        <w:spacing w:line="240" w:lineRule="auto"/>
        <w:textAlignment w:val="auto"/>
        <w:rPr>
          <w:rFonts w:asciiTheme="majorHAnsi" w:eastAsiaTheme="majorEastAsia" w:hAnsiTheme="majorHAnsi" w:cs="Arial"/>
          <w:iCs/>
          <w:color w:val="223267"/>
          <w:sz w:val="22"/>
          <w:szCs w:val="22"/>
          <w:u w:val="single"/>
          <w:lang w:eastAsia="en-US"/>
        </w:rPr>
      </w:pPr>
      <w:r w:rsidRPr="00A671B4">
        <w:rPr>
          <w:rFonts w:asciiTheme="majorHAnsi" w:eastAsiaTheme="minorHAnsi" w:hAnsiTheme="majorHAnsi" w:cs="Arial"/>
          <w:iCs/>
          <w:color w:val="223267"/>
          <w:sz w:val="22"/>
          <w:szCs w:val="22"/>
          <w:lang w:eastAsia="en-US"/>
        </w:rPr>
        <w:t xml:space="preserve">En 2009, Etienne </w:t>
      </w:r>
      <w:proofErr w:type="spellStart"/>
      <w:r w:rsidRPr="00A671B4">
        <w:rPr>
          <w:rFonts w:asciiTheme="majorHAnsi" w:eastAsiaTheme="minorHAnsi" w:hAnsiTheme="majorHAnsi" w:cs="Arial"/>
          <w:iCs/>
          <w:color w:val="223267"/>
          <w:sz w:val="22"/>
          <w:szCs w:val="22"/>
          <w:lang w:eastAsia="en-US"/>
        </w:rPr>
        <w:t>Davignon</w:t>
      </w:r>
      <w:proofErr w:type="spellEnd"/>
      <w:r w:rsidRPr="00A671B4">
        <w:rPr>
          <w:rFonts w:asciiTheme="majorHAnsi" w:eastAsiaTheme="minorHAnsi" w:hAnsiTheme="majorHAnsi" w:cs="Arial"/>
          <w:iCs/>
          <w:color w:val="223267"/>
          <w:sz w:val="22"/>
          <w:szCs w:val="22"/>
          <w:lang w:eastAsia="en-US"/>
        </w:rPr>
        <w:t xml:space="preserve"> président du groupe </w:t>
      </w:r>
      <w:proofErr w:type="spellStart"/>
      <w:r w:rsidRPr="00A671B4">
        <w:rPr>
          <w:rFonts w:asciiTheme="majorHAnsi" w:eastAsiaTheme="minorHAnsi" w:hAnsiTheme="majorHAnsi" w:cs="Arial"/>
          <w:iCs/>
          <w:color w:val="223267"/>
          <w:sz w:val="22"/>
          <w:szCs w:val="22"/>
          <w:lang w:eastAsia="en-US"/>
        </w:rPr>
        <w:t>Bilderberg</w:t>
      </w:r>
      <w:proofErr w:type="spellEnd"/>
      <w:r w:rsidRPr="00A671B4">
        <w:rPr>
          <w:rFonts w:asciiTheme="majorHAnsi" w:eastAsiaTheme="minorHAnsi" w:hAnsiTheme="majorHAnsi" w:cs="Arial"/>
          <w:iCs/>
          <w:color w:val="223267"/>
          <w:sz w:val="22"/>
          <w:szCs w:val="22"/>
          <w:lang w:eastAsia="en-US"/>
        </w:rPr>
        <w:t xml:space="preserve"> affirma que l’euro était issu du groupe </w:t>
      </w:r>
      <w:proofErr w:type="spellStart"/>
      <w:r w:rsidRPr="00A671B4">
        <w:rPr>
          <w:rFonts w:asciiTheme="majorHAnsi" w:eastAsiaTheme="minorHAnsi" w:hAnsiTheme="majorHAnsi" w:cs="Arial"/>
          <w:iCs/>
          <w:color w:val="223267"/>
          <w:sz w:val="22"/>
          <w:szCs w:val="22"/>
          <w:lang w:eastAsia="en-US"/>
        </w:rPr>
        <w:t>Bilderberg</w:t>
      </w:r>
      <w:proofErr w:type="spellEnd"/>
      <w:r w:rsidR="00F9147B">
        <w:rPr>
          <w:rFonts w:asciiTheme="majorHAnsi" w:eastAsiaTheme="minorHAnsi" w:hAnsiTheme="majorHAnsi" w:cs="Arial"/>
          <w:iCs/>
          <w:color w:val="223267"/>
          <w:sz w:val="22"/>
          <w:szCs w:val="22"/>
          <w:lang w:eastAsia="en-US"/>
        </w:rPr>
        <w:t>.</w:t>
      </w:r>
      <w:r w:rsidRPr="00A671B4">
        <w:rPr>
          <w:rFonts w:asciiTheme="majorHAnsi" w:eastAsiaTheme="majorEastAsia" w:hAnsiTheme="majorHAnsi" w:cs="Arial"/>
          <w:iCs/>
          <w:color w:val="223267"/>
          <w:sz w:val="22"/>
          <w:szCs w:val="22"/>
          <w:u w:val="single"/>
          <w:lang w:eastAsia="en-US"/>
        </w:rPr>
        <w:t xml:space="preserve">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Selon </w:t>
      </w:r>
      <w:proofErr w:type="spellStart"/>
      <w:r w:rsidRPr="00A671B4">
        <w:rPr>
          <w:rFonts w:asciiTheme="majorHAnsi" w:eastAsiaTheme="minorHAnsi" w:hAnsiTheme="majorHAnsi" w:cs="Arial"/>
          <w:color w:val="223267"/>
          <w:sz w:val="22"/>
          <w:szCs w:val="22"/>
          <w:lang w:eastAsia="en-US"/>
        </w:rPr>
        <w:t>Mediapart</w:t>
      </w:r>
      <w:proofErr w:type="spellEnd"/>
      <w:r w:rsidRPr="00A671B4">
        <w:rPr>
          <w:rFonts w:asciiTheme="majorHAnsi" w:eastAsiaTheme="minorHAnsi" w:hAnsiTheme="majorHAnsi" w:cs="Arial"/>
          <w:color w:val="223267"/>
          <w:sz w:val="22"/>
          <w:szCs w:val="22"/>
          <w:lang w:eastAsia="en-US"/>
        </w:rPr>
        <w:t xml:space="preserve"> l’Acte unique européen (1986), l’OMC (1994) en découlent largement</w:t>
      </w:r>
      <w:r w:rsidR="00F9147B">
        <w:rPr>
          <w:rFonts w:asciiTheme="majorHAnsi" w:eastAsiaTheme="minorHAnsi" w:hAnsiTheme="majorHAnsi" w:cs="Arial"/>
          <w:color w:val="223267"/>
          <w:sz w:val="22"/>
          <w:szCs w:val="22"/>
          <w:lang w:eastAsia="en-US"/>
        </w:rPr>
        <w:t>.</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Paul </w:t>
      </w:r>
      <w:proofErr w:type="spellStart"/>
      <w:r w:rsidRPr="00A671B4">
        <w:rPr>
          <w:rFonts w:asciiTheme="majorHAnsi" w:eastAsiaTheme="minorHAnsi" w:hAnsiTheme="majorHAnsi" w:cs="Arial"/>
          <w:color w:val="223267"/>
          <w:sz w:val="22"/>
          <w:szCs w:val="22"/>
          <w:lang w:eastAsia="en-US"/>
        </w:rPr>
        <w:t>Volcker</w:t>
      </w:r>
      <w:proofErr w:type="spellEnd"/>
      <w:r w:rsidRPr="00A671B4">
        <w:rPr>
          <w:rFonts w:asciiTheme="majorHAnsi" w:eastAsiaTheme="minorHAnsi" w:hAnsiTheme="majorHAnsi" w:cs="Arial"/>
          <w:color w:val="223267"/>
          <w:sz w:val="22"/>
          <w:szCs w:val="22"/>
          <w:lang w:eastAsia="en-US"/>
        </w:rPr>
        <w:t xml:space="preserve">, président US de la trilatérale, proche des Rockefeller, ancien de la Chase Manhattan </w:t>
      </w:r>
      <w:r w:rsidR="00F9147B">
        <w:rPr>
          <w:rFonts w:asciiTheme="majorHAnsi" w:eastAsiaTheme="minorHAnsi" w:hAnsiTheme="majorHAnsi" w:cs="Arial"/>
          <w:color w:val="223267"/>
          <w:sz w:val="22"/>
          <w:szCs w:val="22"/>
          <w:lang w:eastAsia="en-US"/>
        </w:rPr>
        <w:t>B</w:t>
      </w:r>
      <w:r w:rsidRPr="00A671B4">
        <w:rPr>
          <w:rFonts w:asciiTheme="majorHAnsi" w:eastAsiaTheme="minorHAnsi" w:hAnsiTheme="majorHAnsi" w:cs="Arial"/>
          <w:color w:val="223267"/>
          <w:sz w:val="22"/>
          <w:szCs w:val="22"/>
          <w:lang w:eastAsia="en-US"/>
        </w:rPr>
        <w:t>ank, Co</w:t>
      </w:r>
      <w:r w:rsidRPr="00A671B4">
        <w:rPr>
          <w:rFonts w:asciiTheme="majorHAnsi" w:eastAsiaTheme="minorHAnsi" w:hAnsiTheme="majorHAnsi" w:cs="Arial"/>
          <w:color w:val="223267"/>
          <w:sz w:val="22"/>
          <w:szCs w:val="22"/>
          <w:lang w:eastAsia="en-US"/>
        </w:rPr>
        <w:t>n</w:t>
      </w:r>
      <w:r w:rsidRPr="00A671B4">
        <w:rPr>
          <w:rFonts w:asciiTheme="majorHAnsi" w:eastAsiaTheme="minorHAnsi" w:hAnsiTheme="majorHAnsi" w:cs="Arial"/>
          <w:color w:val="223267"/>
          <w:sz w:val="22"/>
          <w:szCs w:val="22"/>
          <w:lang w:eastAsia="en-US"/>
        </w:rPr>
        <w:t>seiller d’</w:t>
      </w:r>
      <w:proofErr w:type="spellStart"/>
      <w:r w:rsidRPr="00A671B4">
        <w:rPr>
          <w:rFonts w:asciiTheme="majorHAnsi" w:eastAsiaTheme="minorHAnsi" w:hAnsiTheme="majorHAnsi" w:cs="Arial"/>
          <w:color w:val="223267"/>
          <w:sz w:val="22"/>
          <w:szCs w:val="22"/>
          <w:lang w:eastAsia="en-US"/>
        </w:rPr>
        <w:t>Obama</w:t>
      </w:r>
      <w:proofErr w:type="spellEnd"/>
      <w:r w:rsidRPr="00A671B4">
        <w:rPr>
          <w:rFonts w:asciiTheme="majorHAnsi" w:eastAsiaTheme="minorHAnsi" w:hAnsiTheme="majorHAnsi" w:cs="Arial"/>
          <w:color w:val="223267"/>
          <w:sz w:val="22"/>
          <w:szCs w:val="22"/>
          <w:lang w:eastAsia="en-US"/>
        </w:rPr>
        <w:t xml:space="preserve">, dirige la régulation des banques aux USA. </w:t>
      </w:r>
      <w:proofErr w:type="spellStart"/>
      <w:r w:rsidRPr="00A671B4">
        <w:rPr>
          <w:rFonts w:asciiTheme="majorHAnsi" w:eastAsiaTheme="minorHAnsi" w:hAnsiTheme="majorHAnsi" w:cs="Arial"/>
          <w:color w:val="223267"/>
          <w:sz w:val="22"/>
          <w:szCs w:val="22"/>
          <w:lang w:eastAsia="en-US"/>
        </w:rPr>
        <w:t>Ekki</w:t>
      </w:r>
      <w:proofErr w:type="spellEnd"/>
      <w:r w:rsidRPr="00A671B4">
        <w:rPr>
          <w:rFonts w:asciiTheme="majorHAnsi" w:eastAsiaTheme="minorHAnsi" w:hAnsiTheme="majorHAnsi" w:cs="Arial"/>
          <w:color w:val="223267"/>
          <w:sz w:val="22"/>
          <w:szCs w:val="22"/>
          <w:lang w:eastAsia="en-US"/>
        </w:rPr>
        <w:t xml:space="preserve"> Liikanen de la BCE fait de même pour l’Union européenne. Goldmann Sachs peut être rassurée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b/>
          <w:color w:val="223267"/>
          <w:sz w:val="22"/>
          <w:szCs w:val="22"/>
          <w:lang w:eastAsia="en-US"/>
        </w:rPr>
        <w:t xml:space="preserve">Karel de </w:t>
      </w:r>
      <w:proofErr w:type="spellStart"/>
      <w:r w:rsidRPr="00A671B4">
        <w:rPr>
          <w:rFonts w:asciiTheme="majorHAnsi" w:eastAsiaTheme="minorHAnsi" w:hAnsiTheme="majorHAnsi" w:cs="Arial"/>
          <w:b/>
          <w:color w:val="223267"/>
          <w:sz w:val="22"/>
          <w:szCs w:val="22"/>
          <w:lang w:eastAsia="en-US"/>
        </w:rPr>
        <w:t>Gucht</w:t>
      </w:r>
      <w:proofErr w:type="spellEnd"/>
      <w:r w:rsidRPr="00A671B4">
        <w:rPr>
          <w:rFonts w:asciiTheme="majorHAnsi" w:eastAsiaTheme="minorHAnsi" w:hAnsiTheme="majorHAnsi" w:cs="Arial"/>
          <w:b/>
          <w:color w:val="223267"/>
          <w:sz w:val="22"/>
          <w:szCs w:val="22"/>
          <w:lang w:eastAsia="en-US"/>
        </w:rPr>
        <w:t xml:space="preserve">, </w:t>
      </w:r>
      <w:r w:rsidRPr="00A671B4">
        <w:rPr>
          <w:rFonts w:asciiTheme="majorHAnsi" w:eastAsiaTheme="minorHAnsi" w:hAnsiTheme="majorHAnsi" w:cs="Arial"/>
          <w:color w:val="223267"/>
          <w:sz w:val="22"/>
          <w:szCs w:val="22"/>
          <w:lang w:eastAsia="en-US"/>
        </w:rPr>
        <w:t>membre de la Trilatérale, Commissaire européen au commerce,</w:t>
      </w:r>
      <w:r w:rsidRPr="00A671B4">
        <w:rPr>
          <w:rFonts w:asciiTheme="majorHAnsi" w:eastAsiaTheme="minorHAnsi" w:hAnsiTheme="majorHAnsi" w:cs="Arial"/>
          <w:b/>
          <w:color w:val="223267"/>
          <w:sz w:val="22"/>
          <w:szCs w:val="22"/>
          <w:lang w:eastAsia="en-US"/>
        </w:rPr>
        <w:t xml:space="preserve"> est  en charge de TAFTA !</w:t>
      </w:r>
      <w:r w:rsidRPr="00A671B4">
        <w:rPr>
          <w:rFonts w:asciiTheme="majorHAnsi" w:eastAsiaTheme="minorHAnsi" w:hAnsiTheme="majorHAnsi" w:cs="Arial"/>
          <w:color w:val="223267"/>
          <w:sz w:val="22"/>
          <w:szCs w:val="22"/>
          <w:lang w:eastAsia="en-US"/>
        </w:rPr>
        <w:t xml:space="preserve">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djustRightInd/>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color w:val="223267"/>
          <w:sz w:val="22"/>
          <w:szCs w:val="22"/>
          <w:lang w:eastAsia="en-US"/>
        </w:rPr>
        <w:t>La</w:t>
      </w:r>
      <w:r w:rsidRPr="00A671B4">
        <w:rPr>
          <w:rFonts w:asciiTheme="majorHAnsi" w:eastAsiaTheme="minorHAnsi" w:hAnsiTheme="majorHAnsi" w:cs="Arial"/>
          <w:b/>
          <w:color w:val="223267"/>
          <w:sz w:val="22"/>
          <w:szCs w:val="22"/>
          <w:lang w:eastAsia="en-US"/>
        </w:rPr>
        <w:t xml:space="preserve"> gauche</w:t>
      </w:r>
      <w:r w:rsidR="00F9147B">
        <w:rPr>
          <w:rFonts w:asciiTheme="majorHAnsi" w:eastAsiaTheme="minorHAnsi" w:hAnsiTheme="majorHAnsi" w:cs="Arial"/>
          <w:b/>
          <w:color w:val="223267"/>
          <w:sz w:val="22"/>
          <w:szCs w:val="22"/>
          <w:lang w:eastAsia="en-US"/>
        </w:rPr>
        <w:t>,</w:t>
      </w:r>
      <w:r w:rsidRPr="00A671B4">
        <w:rPr>
          <w:rFonts w:asciiTheme="majorHAnsi" w:eastAsiaTheme="minorHAnsi" w:hAnsiTheme="majorHAnsi" w:cs="Arial"/>
          <w:b/>
          <w:color w:val="223267"/>
          <w:sz w:val="22"/>
          <w:szCs w:val="22"/>
          <w:lang w:eastAsia="en-US"/>
        </w:rPr>
        <w:t xml:space="preserve"> si elle veut gagner</w:t>
      </w:r>
      <w:r w:rsidR="00F9147B">
        <w:rPr>
          <w:rFonts w:asciiTheme="majorHAnsi" w:eastAsiaTheme="minorHAnsi" w:hAnsiTheme="majorHAnsi" w:cs="Arial"/>
          <w:b/>
          <w:color w:val="223267"/>
          <w:sz w:val="22"/>
          <w:szCs w:val="22"/>
          <w:lang w:eastAsia="en-US"/>
        </w:rPr>
        <w:t>,</w:t>
      </w:r>
      <w:r w:rsidRPr="00A671B4">
        <w:rPr>
          <w:rFonts w:asciiTheme="majorHAnsi" w:eastAsiaTheme="minorHAnsi" w:hAnsiTheme="majorHAnsi" w:cs="Arial"/>
          <w:b/>
          <w:color w:val="223267"/>
          <w:sz w:val="22"/>
          <w:szCs w:val="22"/>
          <w:lang w:eastAsia="en-US"/>
        </w:rPr>
        <w:t xml:space="preserve"> doit en finir  avec la fable de « l’Europe qui protège »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Dès sa construction l’</w:t>
      </w:r>
      <w:r w:rsidR="00F9147B">
        <w:rPr>
          <w:rFonts w:asciiTheme="majorHAnsi" w:eastAsiaTheme="minorHAnsi" w:hAnsiTheme="majorHAnsi" w:cs="Arial"/>
          <w:color w:val="223267"/>
          <w:sz w:val="22"/>
          <w:szCs w:val="22"/>
          <w:lang w:eastAsia="en-US"/>
        </w:rPr>
        <w:t>U</w:t>
      </w:r>
      <w:r w:rsidRPr="00A671B4">
        <w:rPr>
          <w:rFonts w:asciiTheme="majorHAnsi" w:eastAsiaTheme="minorHAnsi" w:hAnsiTheme="majorHAnsi" w:cs="Arial"/>
          <w:color w:val="223267"/>
          <w:sz w:val="22"/>
          <w:szCs w:val="22"/>
          <w:lang w:eastAsia="en-US"/>
        </w:rPr>
        <w:t>nion européenne est intégrée dans la gouvernance US, des grandes institutions fina</w:t>
      </w:r>
      <w:r w:rsidRPr="00A671B4">
        <w:rPr>
          <w:rFonts w:asciiTheme="majorHAnsi" w:eastAsiaTheme="minorHAnsi" w:hAnsiTheme="majorHAnsi" w:cs="Arial"/>
          <w:color w:val="223267"/>
          <w:sz w:val="22"/>
          <w:szCs w:val="22"/>
          <w:lang w:eastAsia="en-US"/>
        </w:rPr>
        <w:t>n</w:t>
      </w:r>
      <w:r w:rsidRPr="00A671B4">
        <w:rPr>
          <w:rFonts w:asciiTheme="majorHAnsi" w:eastAsiaTheme="minorHAnsi" w:hAnsiTheme="majorHAnsi" w:cs="Arial"/>
          <w:color w:val="223267"/>
          <w:sz w:val="22"/>
          <w:szCs w:val="22"/>
          <w:lang w:eastAsia="en-US"/>
        </w:rPr>
        <w:t>cières, des multinationales, de l’OTAN.</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Avant l’élection européenne la Trilatérale a sorti un rapport sur la gouvernance européenne. </w:t>
      </w:r>
      <w:r w:rsidRPr="00A671B4">
        <w:rPr>
          <w:rFonts w:asciiTheme="majorHAnsi" w:eastAsiaTheme="minorHAnsi" w:hAnsiTheme="majorHAnsi" w:cs="Arial"/>
          <w:b/>
          <w:color w:val="223267"/>
          <w:sz w:val="22"/>
          <w:szCs w:val="22"/>
          <w:lang w:eastAsia="en-US"/>
        </w:rPr>
        <w:t xml:space="preserve">Pour elle les </w:t>
      </w:r>
      <w:r w:rsidR="00F9147B">
        <w:rPr>
          <w:rFonts w:asciiTheme="majorHAnsi" w:eastAsiaTheme="minorHAnsi" w:hAnsiTheme="majorHAnsi" w:cs="Arial"/>
          <w:b/>
          <w:color w:val="223267"/>
          <w:sz w:val="22"/>
          <w:szCs w:val="22"/>
          <w:lang w:eastAsia="en-US"/>
        </w:rPr>
        <w:t>trois</w:t>
      </w:r>
      <w:r w:rsidRPr="00A671B4">
        <w:rPr>
          <w:rFonts w:asciiTheme="majorHAnsi" w:eastAsiaTheme="minorHAnsi" w:hAnsiTheme="majorHAnsi" w:cs="Arial"/>
          <w:b/>
          <w:color w:val="223267"/>
          <w:sz w:val="22"/>
          <w:szCs w:val="22"/>
          <w:lang w:eastAsia="en-US"/>
        </w:rPr>
        <w:t xml:space="preserve"> avancées majeures ont été le marché unique, l’euro et l’élargissement à l’</w:t>
      </w:r>
      <w:r w:rsidR="00F9147B">
        <w:rPr>
          <w:rFonts w:asciiTheme="majorHAnsi" w:eastAsiaTheme="minorHAnsi" w:hAnsiTheme="majorHAnsi" w:cs="Arial"/>
          <w:b/>
          <w:color w:val="223267"/>
          <w:sz w:val="22"/>
          <w:szCs w:val="22"/>
          <w:lang w:eastAsia="en-US"/>
        </w:rPr>
        <w:t>E</w:t>
      </w:r>
      <w:r w:rsidRPr="00A671B4">
        <w:rPr>
          <w:rFonts w:asciiTheme="majorHAnsi" w:eastAsiaTheme="minorHAnsi" w:hAnsiTheme="majorHAnsi" w:cs="Arial"/>
          <w:b/>
          <w:color w:val="223267"/>
          <w:sz w:val="22"/>
          <w:szCs w:val="22"/>
          <w:lang w:eastAsia="en-US"/>
        </w:rPr>
        <w:t>st.</w:t>
      </w:r>
      <w:r w:rsidRPr="00A671B4">
        <w:rPr>
          <w:rFonts w:asciiTheme="majorHAnsi" w:eastAsiaTheme="minorHAnsi" w:hAnsiTheme="majorHAnsi" w:cs="Arial"/>
          <w:color w:val="223267"/>
          <w:sz w:val="22"/>
          <w:szCs w:val="22"/>
          <w:lang w:eastAsia="en-US"/>
        </w:rPr>
        <w:t xml:space="preserve">  </w:t>
      </w:r>
      <w:r w:rsidRPr="00A671B4">
        <w:rPr>
          <w:rFonts w:asciiTheme="majorHAnsi" w:eastAsiaTheme="minorHAnsi" w:hAnsiTheme="majorHAnsi" w:cs="Arial"/>
          <w:b/>
          <w:color w:val="223267"/>
          <w:sz w:val="22"/>
          <w:szCs w:val="22"/>
          <w:lang w:eastAsia="en-US"/>
        </w:rPr>
        <w:t>L’axe</w:t>
      </w:r>
      <w:r w:rsidR="007F5058">
        <w:rPr>
          <w:rFonts w:asciiTheme="majorHAnsi" w:eastAsiaTheme="minorHAnsi" w:hAnsiTheme="majorHAnsi" w:cs="Arial"/>
          <w:b/>
          <w:color w:val="223267"/>
          <w:sz w:val="22"/>
          <w:szCs w:val="22"/>
          <w:lang w:eastAsia="en-US"/>
        </w:rPr>
        <w:t>,</w:t>
      </w:r>
      <w:r w:rsidRPr="00A671B4">
        <w:rPr>
          <w:rFonts w:asciiTheme="majorHAnsi" w:eastAsiaTheme="minorHAnsi" w:hAnsiTheme="majorHAnsi" w:cs="Arial"/>
          <w:b/>
          <w:color w:val="223267"/>
          <w:sz w:val="22"/>
          <w:szCs w:val="22"/>
          <w:lang w:eastAsia="en-US"/>
        </w:rPr>
        <w:t xml:space="preserve"> c’est le fédér</w:t>
      </w:r>
      <w:r w:rsidRPr="00A671B4">
        <w:rPr>
          <w:rFonts w:asciiTheme="majorHAnsi" w:eastAsiaTheme="minorHAnsi" w:hAnsiTheme="majorHAnsi" w:cs="Arial"/>
          <w:b/>
          <w:color w:val="223267"/>
          <w:sz w:val="22"/>
          <w:szCs w:val="22"/>
          <w:lang w:eastAsia="en-US"/>
        </w:rPr>
        <w:t>a</w:t>
      </w:r>
      <w:r w:rsidRPr="00A671B4">
        <w:rPr>
          <w:rFonts w:asciiTheme="majorHAnsi" w:eastAsiaTheme="minorHAnsi" w:hAnsiTheme="majorHAnsi" w:cs="Arial"/>
          <w:b/>
          <w:color w:val="223267"/>
          <w:sz w:val="22"/>
          <w:szCs w:val="22"/>
          <w:lang w:eastAsia="en-US"/>
        </w:rPr>
        <w:t xml:space="preserve">lisme </w:t>
      </w:r>
      <w:r w:rsidR="007F5058">
        <w:rPr>
          <w:rFonts w:asciiTheme="majorHAnsi" w:eastAsiaTheme="minorHAnsi" w:hAnsiTheme="majorHAnsi" w:cs="Arial"/>
          <w:b/>
          <w:color w:val="223267"/>
          <w:sz w:val="22"/>
          <w:szCs w:val="22"/>
          <w:lang w:eastAsia="en-US"/>
        </w:rPr>
        <w:t>e</w:t>
      </w:r>
      <w:r w:rsidRPr="00A671B4">
        <w:rPr>
          <w:rFonts w:asciiTheme="majorHAnsi" w:eastAsiaTheme="minorHAnsi" w:hAnsiTheme="majorHAnsi" w:cs="Arial"/>
          <w:b/>
          <w:color w:val="223267"/>
          <w:sz w:val="22"/>
          <w:szCs w:val="22"/>
          <w:lang w:eastAsia="en-US"/>
        </w:rPr>
        <w:t xml:space="preserve">t l’austérité.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C’est doublement logique : pour les transnationales</w:t>
      </w:r>
      <w:r w:rsidR="007F5058">
        <w:rPr>
          <w:rFonts w:asciiTheme="majorHAnsi" w:eastAsiaTheme="minorHAnsi" w:hAnsiTheme="majorHAnsi" w:cs="Arial"/>
          <w:color w:val="223267"/>
          <w:sz w:val="22"/>
          <w:szCs w:val="22"/>
          <w:lang w:eastAsia="en-US"/>
        </w:rPr>
        <w:t>,</w:t>
      </w:r>
      <w:r w:rsidRPr="00A671B4">
        <w:rPr>
          <w:rFonts w:asciiTheme="majorHAnsi" w:eastAsiaTheme="minorHAnsi" w:hAnsiTheme="majorHAnsi" w:cs="Arial"/>
          <w:color w:val="223267"/>
          <w:sz w:val="22"/>
          <w:szCs w:val="22"/>
          <w:lang w:eastAsia="en-US"/>
        </w:rPr>
        <w:t xml:space="preserve"> qu’il y ait des monnaies différentes, des lois différentes, des </w:t>
      </w:r>
      <w:r w:rsidR="007F5058">
        <w:rPr>
          <w:rFonts w:asciiTheme="majorHAnsi" w:eastAsiaTheme="minorHAnsi" w:hAnsiTheme="majorHAnsi" w:cs="Arial"/>
          <w:color w:val="223267"/>
          <w:sz w:val="22"/>
          <w:szCs w:val="22"/>
          <w:lang w:eastAsia="en-US"/>
        </w:rPr>
        <w:t>C</w:t>
      </w:r>
      <w:r w:rsidRPr="00A671B4">
        <w:rPr>
          <w:rFonts w:asciiTheme="majorHAnsi" w:eastAsiaTheme="minorHAnsi" w:hAnsiTheme="majorHAnsi" w:cs="Arial"/>
          <w:color w:val="223267"/>
          <w:sz w:val="22"/>
          <w:szCs w:val="22"/>
          <w:lang w:eastAsia="en-US"/>
        </w:rPr>
        <w:t>odes du travail différents, des salaires jugés trop élevés dans nombre de pays, des services publics, une protection sociale échappant au marché,… est insupportable. L’idéal c’est un espace uniforme, une même mo</w:t>
      </w:r>
      <w:r w:rsidRPr="00A671B4">
        <w:rPr>
          <w:rFonts w:asciiTheme="majorHAnsi" w:eastAsiaTheme="minorHAnsi" w:hAnsiTheme="majorHAnsi" w:cs="Arial"/>
          <w:color w:val="223267"/>
          <w:sz w:val="22"/>
          <w:szCs w:val="22"/>
          <w:lang w:eastAsia="en-US"/>
        </w:rPr>
        <w:t>n</w:t>
      </w:r>
      <w:r w:rsidRPr="00A671B4">
        <w:rPr>
          <w:rFonts w:asciiTheme="majorHAnsi" w:eastAsiaTheme="minorHAnsi" w:hAnsiTheme="majorHAnsi" w:cs="Arial"/>
          <w:color w:val="223267"/>
          <w:sz w:val="22"/>
          <w:szCs w:val="22"/>
          <w:lang w:eastAsia="en-US"/>
        </w:rPr>
        <w:t xml:space="preserve">naie, privatiser, aligner les lois et le social par le bas. </w:t>
      </w:r>
    </w:p>
    <w:p w:rsidR="004A458B" w:rsidRPr="00A671B4" w:rsidRDefault="004A458B" w:rsidP="004A458B">
      <w:pPr>
        <w:widowControl/>
        <w:adjustRightInd/>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Une « gouvernance » européenne, aussi « fédérale » que possible, hors d’atteinte des peuples, est n</w:t>
      </w:r>
      <w:r w:rsidRPr="00A671B4">
        <w:rPr>
          <w:rFonts w:asciiTheme="majorHAnsi" w:eastAsiaTheme="minorHAnsi" w:hAnsiTheme="majorHAnsi" w:cs="Arial"/>
          <w:b/>
          <w:color w:val="223267"/>
          <w:sz w:val="22"/>
          <w:szCs w:val="22"/>
          <w:lang w:eastAsia="en-US"/>
        </w:rPr>
        <w:t>é</w:t>
      </w:r>
      <w:r w:rsidRPr="00A671B4">
        <w:rPr>
          <w:rFonts w:asciiTheme="majorHAnsi" w:eastAsiaTheme="minorHAnsi" w:hAnsiTheme="majorHAnsi" w:cs="Arial"/>
          <w:b/>
          <w:color w:val="223267"/>
          <w:sz w:val="22"/>
          <w:szCs w:val="22"/>
          <w:lang w:eastAsia="en-US"/>
        </w:rPr>
        <w:t>cessaire pour imposer le libéralisme aux peuples qui n’en veulent pas.</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djustRightInd/>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Des tendances autoritaires</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Le PDG de la banque JP Morgan demande des régimes autoritaires en Europe. La montée des populistes doit le ravir (lors de la commémoration du débarquement du 6 juin 44 on a omis de rappeler que la quasi-totalité des PDG des multinationales américaines étaient pour Hitler. ça a été le cas de mon PDG. Il est regrettable que tous les gouvernements occidentaux aient légitimé la présence de ministres  arborant la croix gammée en Ukraine. </w:t>
      </w:r>
      <w:proofErr w:type="gramStart"/>
      <w:r w:rsidRPr="00A671B4">
        <w:rPr>
          <w:rFonts w:asciiTheme="majorHAnsi" w:eastAsiaTheme="minorHAnsi" w:hAnsiTheme="majorHAnsi" w:cs="Arial"/>
          <w:color w:val="223267"/>
          <w:sz w:val="22"/>
          <w:szCs w:val="22"/>
          <w:lang w:eastAsia="en-US"/>
        </w:rPr>
        <w:t>ça</w:t>
      </w:r>
      <w:proofErr w:type="gramEnd"/>
      <w:r w:rsidRPr="00A671B4">
        <w:rPr>
          <w:rFonts w:asciiTheme="majorHAnsi" w:eastAsiaTheme="minorHAnsi" w:hAnsiTheme="majorHAnsi" w:cs="Arial"/>
          <w:color w:val="223267"/>
          <w:sz w:val="22"/>
          <w:szCs w:val="22"/>
          <w:lang w:eastAsia="en-US"/>
        </w:rPr>
        <w:t xml:space="preserve"> légitime Aube dorée et les Le Pen)</w:t>
      </w:r>
    </w:p>
    <w:p w:rsidR="004A458B" w:rsidRPr="00A671B4" w:rsidRDefault="004A458B" w:rsidP="004A458B">
      <w:pPr>
        <w:widowControl/>
        <w:adjustRightInd/>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 xml:space="preserve">« Briser le pouvoir des Etats-nations » (sauf celui des USA)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C’est ce qu’a déclaré la Vice-présidente de </w:t>
      </w:r>
      <w:proofErr w:type="spellStart"/>
      <w:r w:rsidRPr="00A671B4">
        <w:rPr>
          <w:rFonts w:asciiTheme="majorHAnsi" w:eastAsiaTheme="minorHAnsi" w:hAnsiTheme="majorHAnsi" w:cs="Arial"/>
          <w:color w:val="223267"/>
          <w:sz w:val="22"/>
          <w:szCs w:val="22"/>
          <w:lang w:eastAsia="en-US"/>
        </w:rPr>
        <w:t>Bilderberg</w:t>
      </w:r>
      <w:proofErr w:type="spellEnd"/>
      <w:r w:rsidRPr="00A671B4">
        <w:rPr>
          <w:rFonts w:asciiTheme="majorHAnsi" w:eastAsiaTheme="minorHAnsi" w:hAnsiTheme="majorHAnsi" w:cs="Arial"/>
          <w:color w:val="223267"/>
          <w:sz w:val="22"/>
          <w:szCs w:val="22"/>
          <w:lang w:eastAsia="en-US"/>
        </w:rPr>
        <w:t xml:space="preserve"> à la réunion début juin</w:t>
      </w:r>
      <w:r w:rsidRPr="00A671B4">
        <w:rPr>
          <w:rFonts w:asciiTheme="majorHAnsi" w:eastAsiaTheme="minorHAnsi" w:hAnsiTheme="majorHAnsi" w:cs="Arial"/>
          <w:b/>
          <w:color w:val="223267"/>
          <w:sz w:val="22"/>
          <w:szCs w:val="22"/>
          <w:lang w:eastAsia="en-US"/>
        </w:rPr>
        <w:t xml:space="preserve">. </w:t>
      </w:r>
      <w:r w:rsidRPr="00A671B4">
        <w:rPr>
          <w:rFonts w:asciiTheme="majorHAnsi" w:eastAsiaTheme="minorHAnsi" w:hAnsiTheme="majorHAnsi" w:cs="Arial"/>
          <w:color w:val="223267"/>
          <w:sz w:val="22"/>
          <w:szCs w:val="22"/>
          <w:lang w:eastAsia="en-US"/>
        </w:rPr>
        <w:t xml:space="preserve">Ça va avec le fédéralisme.  Les Etats nations pourraient être des obstacles si les gouvernements respectaient la souveraineté populaire. Il faut les transformer en exécutants sur le modèle de l’OTAN où rien ne se passe sans aval US. </w:t>
      </w:r>
    </w:p>
    <w:p w:rsidR="004A458B" w:rsidRPr="00A671B4" w:rsidRDefault="004A458B" w:rsidP="004A458B">
      <w:pPr>
        <w:widowControl/>
        <w:numPr>
          <w:ilvl w:val="0"/>
          <w:numId w:val="16"/>
        </w:numPr>
        <w:adjustRightInd/>
        <w:spacing w:after="200"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b/>
          <w:color w:val="223267"/>
          <w:sz w:val="22"/>
          <w:szCs w:val="22"/>
          <w:lang w:eastAsia="en-US"/>
        </w:rPr>
        <w:t>BNP et TAFTA</w:t>
      </w:r>
      <w:r w:rsidRPr="00A671B4">
        <w:rPr>
          <w:rFonts w:asciiTheme="majorHAnsi" w:eastAsiaTheme="minorHAnsi" w:hAnsiTheme="majorHAnsi" w:cs="Arial"/>
          <w:color w:val="223267"/>
          <w:sz w:val="22"/>
          <w:szCs w:val="22"/>
          <w:lang w:eastAsia="en-US"/>
        </w:rPr>
        <w:t xml:space="preserve"> : l’amende dont est menacée la BNP est illégale en droit international. Elle se  fait au nom de la souveraineté nationale des USA placée au-dessus du droit. </w:t>
      </w:r>
      <w:r w:rsidRPr="00A671B4">
        <w:rPr>
          <w:rFonts w:asciiTheme="majorHAnsi" w:eastAsiaTheme="minorHAnsi" w:hAnsiTheme="majorHAnsi" w:cs="Arial"/>
          <w:b/>
          <w:color w:val="223267"/>
          <w:sz w:val="22"/>
          <w:szCs w:val="22"/>
          <w:lang w:eastAsia="en-US"/>
        </w:rPr>
        <w:t xml:space="preserve">Pour le procureur US : </w:t>
      </w:r>
      <w:r w:rsidRPr="00A671B4">
        <w:rPr>
          <w:rFonts w:asciiTheme="majorHAnsi" w:eastAsiaTheme="minorHAnsi" w:hAnsiTheme="majorHAnsi" w:cs="Arial"/>
          <w:b/>
          <w:i/>
          <w:iCs/>
          <w:color w:val="223267"/>
          <w:sz w:val="22"/>
          <w:szCs w:val="22"/>
          <w:lang w:eastAsia="en-US"/>
        </w:rPr>
        <w:t>« Aucun individu, aucune entité qui fait du mal à notre économie n'est au-dessus de la loi</w:t>
      </w:r>
      <w:r w:rsidRPr="00A671B4">
        <w:rPr>
          <w:rFonts w:asciiTheme="majorHAnsi" w:eastAsiaTheme="minorHAnsi" w:hAnsiTheme="majorHAnsi" w:cs="Arial"/>
          <w:i/>
          <w:iCs/>
          <w:color w:val="223267"/>
          <w:sz w:val="22"/>
          <w:szCs w:val="22"/>
          <w:lang w:eastAsia="en-US"/>
        </w:rPr>
        <w:t xml:space="preserve"> »</w:t>
      </w:r>
      <w:r w:rsidRPr="00A671B4">
        <w:rPr>
          <w:rFonts w:asciiTheme="majorHAnsi" w:eastAsiaTheme="minorHAnsi" w:hAnsiTheme="majorHAnsi" w:cs="Arial"/>
          <w:color w:val="223267"/>
          <w:sz w:val="22"/>
          <w:szCs w:val="22"/>
          <w:lang w:eastAsia="en-US"/>
        </w:rPr>
        <w:t xml:space="preserve">. Le sacro-saint principe de concurrence, la suppression des barrières de tous ordres, ne marche que dans un sens. Il n’y aura  aucune réciprocité si TAFTA est signé. </w:t>
      </w:r>
    </w:p>
    <w:p w:rsidR="004A458B" w:rsidRPr="00A671B4" w:rsidRDefault="004A458B" w:rsidP="004A458B">
      <w:pPr>
        <w:widowControl/>
        <w:adjustRightInd/>
        <w:spacing w:line="240" w:lineRule="auto"/>
        <w:ind w:left="360"/>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F</w:t>
      </w:r>
      <w:r w:rsidR="00092579">
        <w:rPr>
          <w:rFonts w:asciiTheme="majorHAnsi" w:eastAsiaTheme="minorHAnsi" w:hAnsiTheme="majorHAnsi" w:cs="Arial"/>
          <w:b/>
          <w:color w:val="223267"/>
          <w:sz w:val="22"/>
          <w:szCs w:val="22"/>
          <w:lang w:eastAsia="en-US"/>
        </w:rPr>
        <w:t>.</w:t>
      </w:r>
      <w:r w:rsidRPr="00A671B4">
        <w:rPr>
          <w:rFonts w:asciiTheme="majorHAnsi" w:eastAsiaTheme="minorHAnsi" w:hAnsiTheme="majorHAnsi" w:cs="Arial"/>
          <w:b/>
          <w:color w:val="223267"/>
          <w:sz w:val="22"/>
          <w:szCs w:val="22"/>
          <w:lang w:eastAsia="en-US"/>
        </w:rPr>
        <w:t xml:space="preserve"> Hollande doit mettre sa menace à exécution, refuser TAFTA  et l’accord de libre échange avec le Canada</w:t>
      </w:r>
    </w:p>
    <w:p w:rsidR="004A458B" w:rsidRPr="00A671B4" w:rsidRDefault="004A458B" w:rsidP="004A458B">
      <w:pPr>
        <w:widowControl/>
        <w:numPr>
          <w:ilvl w:val="0"/>
          <w:numId w:val="16"/>
        </w:numPr>
        <w:adjustRightInd/>
        <w:spacing w:after="200"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b/>
          <w:color w:val="223267"/>
          <w:sz w:val="22"/>
          <w:szCs w:val="22"/>
          <w:lang w:eastAsia="en-US"/>
        </w:rPr>
        <w:t>La réforme territoriale</w:t>
      </w:r>
      <w:r w:rsidRPr="00A671B4">
        <w:rPr>
          <w:rFonts w:asciiTheme="majorHAnsi" w:eastAsiaTheme="minorHAnsi" w:hAnsiTheme="majorHAnsi" w:cs="Arial"/>
          <w:color w:val="223267"/>
          <w:sz w:val="22"/>
          <w:szCs w:val="22"/>
          <w:lang w:eastAsia="en-US"/>
        </w:rPr>
        <w:t xml:space="preserve"> exauce le souhait de la Trilatérale, de la Commission européenne.  Du temps de Sarkozy, Anicet le </w:t>
      </w:r>
      <w:proofErr w:type="spellStart"/>
      <w:r w:rsidRPr="00A671B4">
        <w:rPr>
          <w:rFonts w:asciiTheme="majorHAnsi" w:eastAsiaTheme="minorHAnsi" w:hAnsiTheme="majorHAnsi" w:cs="Arial"/>
          <w:color w:val="223267"/>
          <w:sz w:val="22"/>
          <w:szCs w:val="22"/>
          <w:lang w:eastAsia="en-US"/>
        </w:rPr>
        <w:t>Pors</w:t>
      </w:r>
      <w:proofErr w:type="spellEnd"/>
      <w:r w:rsidRPr="00A671B4">
        <w:rPr>
          <w:rFonts w:asciiTheme="majorHAnsi" w:eastAsiaTheme="minorHAnsi" w:hAnsiTheme="majorHAnsi" w:cs="Arial"/>
          <w:color w:val="223267"/>
          <w:sz w:val="22"/>
          <w:szCs w:val="22"/>
          <w:lang w:eastAsia="en-US"/>
        </w:rPr>
        <w:t xml:space="preserve"> déclarait </w:t>
      </w:r>
      <w:r w:rsidRPr="00A671B4">
        <w:rPr>
          <w:rFonts w:asciiTheme="majorHAnsi" w:eastAsiaTheme="minorHAnsi" w:hAnsiTheme="majorHAnsi" w:cs="Arial"/>
          <w:i/>
          <w:color w:val="223267"/>
          <w:sz w:val="22"/>
          <w:szCs w:val="22"/>
          <w:lang w:eastAsia="en-US"/>
        </w:rPr>
        <w:t>« il s’agit de remplacer le triptyque républicain communes – départements – nations par le triptyque européen intercommunalités – régions  - Europe ».</w:t>
      </w:r>
      <w:r w:rsidRPr="00A671B4">
        <w:rPr>
          <w:rFonts w:asciiTheme="majorHAnsi" w:eastAsiaTheme="minorHAnsi" w:hAnsiTheme="majorHAnsi" w:cs="Arial"/>
          <w:color w:val="223267"/>
          <w:sz w:val="22"/>
          <w:szCs w:val="22"/>
          <w:lang w:eastAsia="en-US"/>
        </w:rPr>
        <w:t xml:space="preserve"> </w:t>
      </w:r>
    </w:p>
    <w:p w:rsidR="004A458B" w:rsidRPr="00A671B4" w:rsidRDefault="004A458B" w:rsidP="004A458B">
      <w:pPr>
        <w:widowControl/>
        <w:adjustRightInd/>
        <w:spacing w:line="240" w:lineRule="auto"/>
        <w:ind w:left="360"/>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Le rapport Malvy-Lambert propose de « supprimer les compétences résiduelles de l’Etat ». Les « super</w:t>
      </w:r>
      <w:r w:rsidR="007F5058">
        <w:rPr>
          <w:rFonts w:asciiTheme="majorHAnsi" w:eastAsiaTheme="minorHAnsi" w:hAnsiTheme="majorHAnsi" w:cs="Arial"/>
          <w:color w:val="223267"/>
          <w:sz w:val="22"/>
          <w:szCs w:val="22"/>
          <w:lang w:eastAsia="en-US"/>
        </w:rPr>
        <w:t>-</w:t>
      </w:r>
      <w:r w:rsidRPr="00A671B4">
        <w:rPr>
          <w:rFonts w:asciiTheme="majorHAnsi" w:eastAsiaTheme="minorHAnsi" w:hAnsiTheme="majorHAnsi" w:cs="Arial"/>
          <w:color w:val="223267"/>
          <w:sz w:val="22"/>
          <w:szCs w:val="22"/>
          <w:lang w:eastAsia="en-US"/>
        </w:rPr>
        <w:t>régions » pourront déroger  à la loi, brisant le principe d’égalité républicaine qui remonte à 1789</w:t>
      </w:r>
      <w:r w:rsidR="007F5058">
        <w:rPr>
          <w:rFonts w:asciiTheme="majorHAnsi" w:eastAsiaTheme="minorHAnsi" w:hAnsiTheme="majorHAnsi" w:cs="Arial"/>
          <w:color w:val="223267"/>
          <w:sz w:val="22"/>
          <w:szCs w:val="22"/>
          <w:lang w:eastAsia="en-US"/>
        </w:rPr>
        <w:t>.</w:t>
      </w:r>
    </w:p>
    <w:p w:rsidR="004A458B" w:rsidRPr="00A671B4" w:rsidRDefault="004A458B" w:rsidP="004A458B">
      <w:pPr>
        <w:widowControl/>
        <w:autoSpaceDE w:val="0"/>
        <w:autoSpaceDN w:val="0"/>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utoSpaceDE w:val="0"/>
        <w:autoSpaceDN w:val="0"/>
        <w:spacing w:line="240" w:lineRule="auto"/>
        <w:textAlignment w:val="auto"/>
        <w:rPr>
          <w:rFonts w:asciiTheme="majorHAnsi" w:eastAsiaTheme="minorHAnsi" w:hAnsiTheme="majorHAnsi" w:cs="Arial"/>
          <w:b/>
          <w:color w:val="223267"/>
          <w:sz w:val="22"/>
          <w:szCs w:val="22"/>
          <w:lang w:eastAsia="en-US"/>
        </w:rPr>
      </w:pPr>
      <w:r w:rsidRPr="00A671B4">
        <w:rPr>
          <w:rFonts w:asciiTheme="majorHAnsi" w:eastAsiaTheme="minorHAnsi" w:hAnsiTheme="majorHAnsi" w:cs="Arial"/>
          <w:b/>
          <w:color w:val="223267"/>
          <w:sz w:val="22"/>
          <w:szCs w:val="22"/>
          <w:lang w:eastAsia="en-US"/>
        </w:rPr>
        <w:t>La conséquence : détruire (vite) notre modèle social issu du CNR</w:t>
      </w:r>
    </w:p>
    <w:p w:rsidR="004A458B" w:rsidRPr="00A671B4" w:rsidRDefault="004A458B" w:rsidP="004A458B">
      <w:pPr>
        <w:widowControl/>
        <w:autoSpaceDE w:val="0"/>
        <w:autoSpaceDN w:val="0"/>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Le rapport Gallois –approuvé par F</w:t>
      </w:r>
      <w:r w:rsidR="007F5058">
        <w:rPr>
          <w:rFonts w:asciiTheme="majorHAnsi" w:eastAsiaTheme="minorHAnsi" w:hAnsiTheme="majorHAnsi" w:cs="Arial"/>
          <w:color w:val="223267"/>
          <w:sz w:val="22"/>
          <w:szCs w:val="22"/>
          <w:lang w:eastAsia="en-US"/>
        </w:rPr>
        <w:t>.</w:t>
      </w:r>
      <w:r w:rsidRPr="00A671B4">
        <w:rPr>
          <w:rFonts w:asciiTheme="majorHAnsi" w:eastAsiaTheme="minorHAnsi" w:hAnsiTheme="majorHAnsi" w:cs="Arial"/>
          <w:color w:val="223267"/>
          <w:sz w:val="22"/>
          <w:szCs w:val="22"/>
          <w:lang w:eastAsia="en-US"/>
        </w:rPr>
        <w:t xml:space="preserve"> Hollande -   affirmait  « … </w:t>
      </w:r>
      <w:r w:rsidRPr="00A671B4">
        <w:rPr>
          <w:rFonts w:asciiTheme="majorHAnsi" w:eastAsiaTheme="minorHAnsi" w:hAnsiTheme="majorHAnsi" w:cs="Arial"/>
          <w:i/>
          <w:color w:val="223267"/>
          <w:sz w:val="22"/>
          <w:szCs w:val="22"/>
          <w:lang w:eastAsia="en-US"/>
        </w:rPr>
        <w:t>chacun sent aujourd’hui que ce Pacte négocié il y a 60 ans</w:t>
      </w:r>
      <w:r w:rsidRPr="00A671B4">
        <w:rPr>
          <w:rFonts w:asciiTheme="majorHAnsi" w:eastAsiaTheme="minorHAnsi" w:hAnsiTheme="majorHAnsi" w:cs="Arial"/>
          <w:color w:val="223267"/>
          <w:sz w:val="22"/>
          <w:szCs w:val="22"/>
          <w:lang w:eastAsia="en-US"/>
        </w:rPr>
        <w:t xml:space="preserve">, </w:t>
      </w:r>
      <w:r w:rsidRPr="00A671B4">
        <w:rPr>
          <w:rFonts w:asciiTheme="majorHAnsi" w:eastAsiaTheme="minorHAnsi" w:hAnsiTheme="majorHAnsi" w:cs="Arial"/>
          <w:i/>
          <w:color w:val="223267"/>
          <w:sz w:val="22"/>
          <w:szCs w:val="22"/>
          <w:lang w:eastAsia="en-US"/>
        </w:rPr>
        <w:t xml:space="preserve">est à </w:t>
      </w:r>
      <w:r w:rsidRPr="00A671B4">
        <w:rPr>
          <w:rFonts w:asciiTheme="majorHAnsi" w:eastAsiaTheme="minorHAnsi" w:hAnsiTheme="majorHAnsi" w:cs="Arial"/>
          <w:b/>
          <w:i/>
          <w:color w:val="223267"/>
          <w:sz w:val="22"/>
          <w:szCs w:val="22"/>
          <w:lang w:eastAsia="en-US"/>
        </w:rPr>
        <w:t>bout de souffle</w:t>
      </w:r>
      <w:r w:rsidRPr="00A671B4">
        <w:rPr>
          <w:rFonts w:asciiTheme="majorHAnsi" w:eastAsiaTheme="minorHAnsi" w:hAnsiTheme="majorHAnsi" w:cs="Arial"/>
          <w:i/>
          <w:color w:val="223267"/>
          <w:sz w:val="22"/>
          <w:szCs w:val="22"/>
          <w:lang w:eastAsia="en-US"/>
        </w:rPr>
        <w:t xml:space="preserve">, qu’il ne fonctionne plus et qu’il « fossilise » le dialogue social. </w:t>
      </w:r>
      <w:r w:rsidRPr="00A671B4">
        <w:rPr>
          <w:rFonts w:asciiTheme="majorHAnsi" w:eastAsiaTheme="minorHAnsi" w:hAnsiTheme="majorHAnsi" w:cs="Arial"/>
          <w:b/>
          <w:i/>
          <w:color w:val="223267"/>
          <w:sz w:val="22"/>
          <w:szCs w:val="22"/>
          <w:lang w:eastAsia="en-US"/>
        </w:rPr>
        <w:t>Il faut en bâtir un nouveau</w:t>
      </w:r>
      <w:r w:rsidRPr="00A671B4">
        <w:rPr>
          <w:rFonts w:asciiTheme="majorHAnsi" w:eastAsiaTheme="minorHAnsi" w:hAnsiTheme="majorHAnsi" w:cs="Arial"/>
          <w:color w:val="223267"/>
          <w:sz w:val="22"/>
          <w:szCs w:val="22"/>
          <w:lang w:eastAsia="en-US"/>
        </w:rPr>
        <w:t>. »</w:t>
      </w:r>
      <w:r w:rsidR="007F5058">
        <w:rPr>
          <w:rFonts w:asciiTheme="majorHAnsi" w:eastAsiaTheme="minorHAnsi" w:hAnsiTheme="majorHAnsi" w:cs="Arial"/>
          <w:color w:val="223267"/>
          <w:sz w:val="22"/>
          <w:szCs w:val="22"/>
          <w:lang w:eastAsia="en-US"/>
        </w:rPr>
        <w:t>,</w:t>
      </w:r>
      <w:r w:rsidRPr="00A671B4">
        <w:rPr>
          <w:rFonts w:asciiTheme="majorHAnsi" w:eastAsiaTheme="minorHAnsi" w:hAnsiTheme="majorHAnsi" w:cs="Arial"/>
          <w:i/>
          <w:color w:val="223267"/>
          <w:sz w:val="22"/>
          <w:szCs w:val="22"/>
          <w:lang w:eastAsia="en-US"/>
        </w:rPr>
        <w:t xml:space="preserve"> « </w:t>
      </w:r>
      <w:proofErr w:type="gramStart"/>
      <w:r w:rsidRPr="00A671B4">
        <w:rPr>
          <w:rFonts w:asciiTheme="majorHAnsi" w:eastAsiaTheme="minorHAnsi" w:hAnsiTheme="majorHAnsi" w:cs="Arial"/>
          <w:i/>
          <w:color w:val="223267"/>
          <w:sz w:val="22"/>
          <w:szCs w:val="22"/>
          <w:lang w:eastAsia="en-US"/>
        </w:rPr>
        <w:t>la</w:t>
      </w:r>
      <w:proofErr w:type="gramEnd"/>
      <w:r w:rsidRPr="00A671B4">
        <w:rPr>
          <w:rFonts w:asciiTheme="majorHAnsi" w:eastAsiaTheme="minorHAnsi" w:hAnsiTheme="majorHAnsi" w:cs="Arial"/>
          <w:i/>
          <w:color w:val="223267"/>
          <w:sz w:val="22"/>
          <w:szCs w:val="22"/>
          <w:lang w:eastAsia="en-US"/>
        </w:rPr>
        <w:t xml:space="preserve"> France devra accomplir des efforts, manifester une grande persévérance … Cela prendra du temps… » </w:t>
      </w:r>
    </w:p>
    <w:p w:rsidR="00B15499" w:rsidRDefault="00B15499"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B15499" w:rsidRDefault="00B15499"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B15499" w:rsidRPr="00075907" w:rsidRDefault="00B15499" w:rsidP="00B15499">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B15499" w:rsidRDefault="00B15499"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Loi dite de « sécurisation de l’emploi », les 41 Md</w:t>
      </w:r>
      <w:r w:rsidR="009E05E9">
        <w:rPr>
          <w:rFonts w:asciiTheme="majorHAnsi" w:eastAsiaTheme="minorHAnsi" w:hAnsiTheme="majorHAnsi" w:cs="Arial"/>
          <w:color w:val="223267"/>
          <w:sz w:val="22"/>
          <w:szCs w:val="22"/>
          <w:lang w:eastAsia="en-US"/>
        </w:rPr>
        <w:t>s€</w:t>
      </w:r>
      <w:r w:rsidRPr="00A671B4">
        <w:rPr>
          <w:rFonts w:asciiTheme="majorHAnsi" w:eastAsiaTheme="minorHAnsi" w:hAnsiTheme="majorHAnsi" w:cs="Arial"/>
          <w:color w:val="223267"/>
          <w:sz w:val="22"/>
          <w:szCs w:val="22"/>
          <w:lang w:eastAsia="en-US"/>
        </w:rPr>
        <w:t xml:space="preserve"> de nouvelles « aides » au patronat, les 54 Md</w:t>
      </w:r>
      <w:r w:rsidR="009E05E9">
        <w:rPr>
          <w:rFonts w:asciiTheme="majorHAnsi" w:eastAsiaTheme="minorHAnsi" w:hAnsiTheme="majorHAnsi" w:cs="Arial"/>
          <w:color w:val="223267"/>
          <w:sz w:val="22"/>
          <w:szCs w:val="22"/>
          <w:lang w:eastAsia="en-US"/>
        </w:rPr>
        <w:t>s€</w:t>
      </w:r>
      <w:r w:rsidRPr="00A671B4">
        <w:rPr>
          <w:rFonts w:asciiTheme="majorHAnsi" w:eastAsiaTheme="minorHAnsi" w:hAnsiTheme="majorHAnsi" w:cs="Arial"/>
          <w:color w:val="223267"/>
          <w:sz w:val="22"/>
          <w:szCs w:val="22"/>
          <w:lang w:eastAsia="en-US"/>
        </w:rPr>
        <w:t xml:space="preserve"> de coupes projetées sur les services publics et la protection sociale, les prud’hommes …</w:t>
      </w:r>
      <w:r w:rsidR="005A0950">
        <w:rPr>
          <w:rFonts w:asciiTheme="majorHAnsi" w:eastAsiaTheme="minorHAnsi" w:hAnsiTheme="majorHAnsi" w:cs="Arial"/>
          <w:color w:val="223267"/>
          <w:sz w:val="22"/>
          <w:szCs w:val="22"/>
          <w:lang w:eastAsia="en-US"/>
        </w:rPr>
        <w:t xml:space="preserve"> </w:t>
      </w:r>
      <w:r w:rsidRPr="00A671B4">
        <w:rPr>
          <w:rFonts w:asciiTheme="majorHAnsi" w:eastAsiaTheme="minorHAnsi" w:hAnsiTheme="majorHAnsi" w:cs="Arial"/>
          <w:color w:val="223267"/>
          <w:sz w:val="22"/>
          <w:szCs w:val="22"/>
          <w:lang w:eastAsia="en-US"/>
        </w:rPr>
        <w:t xml:space="preserve">toute la politique </w:t>
      </w:r>
      <w:proofErr w:type="spellStart"/>
      <w:r w:rsidRPr="00A671B4">
        <w:rPr>
          <w:rFonts w:asciiTheme="majorHAnsi" w:eastAsiaTheme="minorHAnsi" w:hAnsiTheme="majorHAnsi" w:cs="Arial"/>
          <w:color w:val="223267"/>
          <w:sz w:val="22"/>
          <w:szCs w:val="22"/>
          <w:lang w:eastAsia="en-US"/>
        </w:rPr>
        <w:t>austéritaire</w:t>
      </w:r>
      <w:proofErr w:type="spellEnd"/>
      <w:r w:rsidRPr="00A671B4">
        <w:rPr>
          <w:rFonts w:asciiTheme="majorHAnsi" w:eastAsiaTheme="minorHAnsi" w:hAnsiTheme="majorHAnsi" w:cs="Arial"/>
          <w:color w:val="223267"/>
          <w:sz w:val="22"/>
          <w:szCs w:val="22"/>
          <w:lang w:eastAsia="en-US"/>
        </w:rPr>
        <w:t xml:space="preserve">  en découle</w:t>
      </w:r>
      <w:r w:rsidR="005A0950">
        <w:rPr>
          <w:rFonts w:asciiTheme="majorHAnsi" w:eastAsiaTheme="minorHAnsi" w:hAnsiTheme="majorHAnsi" w:cs="Arial"/>
          <w:color w:val="223267"/>
          <w:sz w:val="22"/>
          <w:szCs w:val="22"/>
          <w:lang w:eastAsia="en-US"/>
        </w:rPr>
        <w:t>.</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p>
    <w:p w:rsidR="004A458B" w:rsidRPr="00A671B4" w:rsidRDefault="004A458B" w:rsidP="004A458B">
      <w:pPr>
        <w:widowControl/>
        <w:adjustRightInd/>
        <w:spacing w:line="240" w:lineRule="auto"/>
        <w:contextualSpacing/>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La radicalisation du patronat, de la droite et de l’extrême droite. </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tbl>
      <w:tblPr>
        <w:tblW w:w="8840" w:type="dxa"/>
        <w:jc w:val="center"/>
        <w:tblInd w:w="55" w:type="dxa"/>
        <w:tblCellMar>
          <w:left w:w="70" w:type="dxa"/>
          <w:right w:w="70" w:type="dxa"/>
        </w:tblCellMar>
        <w:tblLook w:val="04A0"/>
      </w:tblPr>
      <w:tblGrid>
        <w:gridCol w:w="1480"/>
        <w:gridCol w:w="1280"/>
        <w:gridCol w:w="920"/>
        <w:gridCol w:w="1000"/>
        <w:gridCol w:w="760"/>
        <w:gridCol w:w="1000"/>
        <w:gridCol w:w="720"/>
        <w:gridCol w:w="980"/>
        <w:gridCol w:w="740"/>
      </w:tblGrid>
      <w:tr w:rsidR="004A458B" w:rsidRPr="00A671B4" w:rsidTr="004A458B">
        <w:trPr>
          <w:trHeight w:val="330"/>
          <w:jc w:val="center"/>
        </w:trPr>
        <w:tc>
          <w:tcPr>
            <w:tcW w:w="1480" w:type="dxa"/>
            <w:tcBorders>
              <w:top w:val="single" w:sz="12" w:space="0" w:color="auto"/>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 </w:t>
            </w:r>
          </w:p>
        </w:tc>
        <w:tc>
          <w:tcPr>
            <w:tcW w:w="1240" w:type="dxa"/>
            <w:tcBorders>
              <w:top w:val="single" w:sz="12" w:space="0" w:color="auto"/>
              <w:left w:val="single" w:sz="12" w:space="0" w:color="auto"/>
              <w:bottom w:val="nil"/>
              <w:right w:val="nil"/>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r w:rsidRPr="00A671B4">
              <w:rPr>
                <w:rFonts w:asciiTheme="majorHAnsi" w:hAnsiTheme="majorHAnsi"/>
                <w:b/>
                <w:bCs/>
                <w:color w:val="223267"/>
                <w:sz w:val="22"/>
                <w:szCs w:val="22"/>
              </w:rPr>
              <w:t>Prés</w:t>
            </w:r>
            <w:proofErr w:type="gramStart"/>
            <w:r w:rsidR="007F5058">
              <w:rPr>
                <w:rFonts w:asciiTheme="majorHAnsi" w:hAnsiTheme="majorHAnsi"/>
                <w:b/>
                <w:bCs/>
                <w:color w:val="223267"/>
                <w:sz w:val="22"/>
                <w:szCs w:val="22"/>
              </w:rPr>
              <w:t>.</w:t>
            </w:r>
            <w:proofErr w:type="gramEnd"/>
            <w:r w:rsidR="007F5058">
              <w:rPr>
                <w:rFonts w:asciiTheme="majorHAnsi" w:hAnsiTheme="majorHAnsi"/>
                <w:b/>
                <w:bCs/>
                <w:color w:val="223267"/>
                <w:sz w:val="22"/>
                <w:szCs w:val="22"/>
              </w:rPr>
              <w:br/>
            </w:r>
            <w:r w:rsidRPr="00A671B4">
              <w:rPr>
                <w:rFonts w:asciiTheme="majorHAnsi" w:hAnsiTheme="majorHAnsi"/>
                <w:b/>
                <w:bCs/>
                <w:color w:val="223267"/>
                <w:sz w:val="22"/>
                <w:szCs w:val="22"/>
              </w:rPr>
              <w:t>2002</w:t>
            </w:r>
          </w:p>
        </w:tc>
        <w:tc>
          <w:tcPr>
            <w:tcW w:w="920" w:type="dxa"/>
            <w:tcBorders>
              <w:top w:val="single" w:sz="12" w:space="0" w:color="auto"/>
              <w:left w:val="single" w:sz="12" w:space="0" w:color="auto"/>
              <w:bottom w:val="nil"/>
              <w:right w:val="nil"/>
            </w:tcBorders>
            <w:shd w:val="clear" w:color="auto" w:fill="auto"/>
            <w:noWrap/>
            <w:vAlign w:val="bottom"/>
            <w:hideMark/>
          </w:tcPr>
          <w:p w:rsidR="004A458B" w:rsidRPr="00A671B4" w:rsidRDefault="007F5058" w:rsidP="007F5058">
            <w:pPr>
              <w:widowControl/>
              <w:adjustRightInd/>
              <w:spacing w:line="240" w:lineRule="auto"/>
              <w:jc w:val="center"/>
              <w:textAlignment w:val="auto"/>
              <w:rPr>
                <w:rFonts w:asciiTheme="majorHAnsi" w:hAnsiTheme="majorHAnsi"/>
                <w:b/>
                <w:bCs/>
                <w:color w:val="223267"/>
                <w:sz w:val="22"/>
                <w:szCs w:val="22"/>
              </w:rPr>
            </w:pPr>
            <w:r>
              <w:rPr>
                <w:rFonts w:asciiTheme="majorHAnsi" w:hAnsiTheme="majorHAnsi"/>
                <w:b/>
                <w:bCs/>
                <w:color w:val="223267"/>
                <w:sz w:val="22"/>
                <w:szCs w:val="22"/>
              </w:rPr>
              <w:t>%</w:t>
            </w:r>
          </w:p>
        </w:tc>
        <w:tc>
          <w:tcPr>
            <w:tcW w:w="1000" w:type="dxa"/>
            <w:tcBorders>
              <w:top w:val="single" w:sz="12" w:space="0" w:color="auto"/>
              <w:left w:val="single" w:sz="12" w:space="0" w:color="auto"/>
              <w:bottom w:val="nil"/>
              <w:right w:val="nil"/>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proofErr w:type="spellStart"/>
            <w:r w:rsidRPr="00A671B4">
              <w:rPr>
                <w:rFonts w:asciiTheme="majorHAnsi" w:hAnsiTheme="majorHAnsi"/>
                <w:b/>
                <w:bCs/>
                <w:color w:val="223267"/>
                <w:sz w:val="22"/>
                <w:szCs w:val="22"/>
              </w:rPr>
              <w:t>Eur</w:t>
            </w:r>
            <w:proofErr w:type="spellEnd"/>
            <w:r w:rsidR="007F5058">
              <w:rPr>
                <w:rFonts w:asciiTheme="majorHAnsi" w:hAnsiTheme="majorHAnsi"/>
                <w:b/>
                <w:bCs/>
                <w:color w:val="223267"/>
                <w:sz w:val="22"/>
                <w:szCs w:val="22"/>
              </w:rPr>
              <w:t>.</w:t>
            </w:r>
            <w:r w:rsidRPr="00A671B4">
              <w:rPr>
                <w:rFonts w:asciiTheme="majorHAnsi" w:hAnsiTheme="majorHAnsi"/>
                <w:b/>
                <w:bCs/>
                <w:color w:val="223267"/>
                <w:sz w:val="22"/>
                <w:szCs w:val="22"/>
              </w:rPr>
              <w:t xml:space="preserve"> 2009</w:t>
            </w:r>
          </w:p>
        </w:tc>
        <w:tc>
          <w:tcPr>
            <w:tcW w:w="760" w:type="dxa"/>
            <w:tcBorders>
              <w:top w:val="single" w:sz="12" w:space="0" w:color="auto"/>
              <w:left w:val="single" w:sz="4" w:space="0" w:color="auto"/>
              <w:bottom w:val="nil"/>
              <w:right w:val="single" w:sz="12" w:space="0" w:color="auto"/>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r w:rsidRPr="00A671B4">
              <w:rPr>
                <w:rFonts w:asciiTheme="majorHAnsi" w:hAnsiTheme="majorHAnsi"/>
                <w:b/>
                <w:bCs/>
                <w:color w:val="223267"/>
                <w:sz w:val="22"/>
                <w:szCs w:val="22"/>
              </w:rPr>
              <w:t>%</w:t>
            </w:r>
          </w:p>
        </w:tc>
        <w:tc>
          <w:tcPr>
            <w:tcW w:w="1000" w:type="dxa"/>
            <w:tcBorders>
              <w:top w:val="single" w:sz="12" w:space="0" w:color="auto"/>
              <w:left w:val="nil"/>
              <w:bottom w:val="nil"/>
              <w:right w:val="nil"/>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r w:rsidRPr="00A671B4">
              <w:rPr>
                <w:rFonts w:asciiTheme="majorHAnsi" w:hAnsiTheme="majorHAnsi"/>
                <w:b/>
                <w:bCs/>
                <w:color w:val="223267"/>
                <w:sz w:val="22"/>
                <w:szCs w:val="22"/>
              </w:rPr>
              <w:t>Prés</w:t>
            </w:r>
            <w:r w:rsidR="007F5058">
              <w:rPr>
                <w:rFonts w:asciiTheme="majorHAnsi" w:hAnsiTheme="majorHAnsi"/>
                <w:b/>
                <w:bCs/>
                <w:color w:val="223267"/>
                <w:sz w:val="22"/>
                <w:szCs w:val="22"/>
              </w:rPr>
              <w:t>.</w:t>
            </w:r>
            <w:r w:rsidRPr="00A671B4">
              <w:rPr>
                <w:rFonts w:asciiTheme="majorHAnsi" w:hAnsiTheme="majorHAnsi"/>
                <w:b/>
                <w:bCs/>
                <w:color w:val="223267"/>
                <w:sz w:val="22"/>
                <w:szCs w:val="22"/>
              </w:rPr>
              <w:t xml:space="preserve"> 2012</w:t>
            </w:r>
          </w:p>
        </w:tc>
        <w:tc>
          <w:tcPr>
            <w:tcW w:w="720" w:type="dxa"/>
            <w:tcBorders>
              <w:top w:val="single" w:sz="12" w:space="0" w:color="auto"/>
              <w:left w:val="single" w:sz="4" w:space="0" w:color="auto"/>
              <w:bottom w:val="nil"/>
              <w:right w:val="single" w:sz="12" w:space="0" w:color="auto"/>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r w:rsidRPr="00A671B4">
              <w:rPr>
                <w:rFonts w:asciiTheme="majorHAnsi" w:hAnsiTheme="majorHAnsi"/>
                <w:b/>
                <w:bCs/>
                <w:color w:val="223267"/>
                <w:sz w:val="22"/>
                <w:szCs w:val="22"/>
              </w:rPr>
              <w:t>%</w:t>
            </w:r>
          </w:p>
        </w:tc>
        <w:tc>
          <w:tcPr>
            <w:tcW w:w="980" w:type="dxa"/>
            <w:tcBorders>
              <w:top w:val="single" w:sz="12" w:space="0" w:color="auto"/>
              <w:left w:val="nil"/>
              <w:bottom w:val="nil"/>
              <w:right w:val="nil"/>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proofErr w:type="spellStart"/>
            <w:r w:rsidRPr="00A671B4">
              <w:rPr>
                <w:rFonts w:asciiTheme="majorHAnsi" w:hAnsiTheme="majorHAnsi"/>
                <w:b/>
                <w:bCs/>
                <w:color w:val="223267"/>
                <w:sz w:val="22"/>
                <w:szCs w:val="22"/>
              </w:rPr>
              <w:t>Eur</w:t>
            </w:r>
            <w:proofErr w:type="spellEnd"/>
            <w:r w:rsidR="007F5058">
              <w:rPr>
                <w:rFonts w:asciiTheme="majorHAnsi" w:hAnsiTheme="majorHAnsi"/>
                <w:b/>
                <w:bCs/>
                <w:color w:val="223267"/>
                <w:sz w:val="22"/>
                <w:szCs w:val="22"/>
              </w:rPr>
              <w:t>.</w:t>
            </w:r>
            <w:r w:rsidRPr="00A671B4">
              <w:rPr>
                <w:rFonts w:asciiTheme="majorHAnsi" w:hAnsiTheme="majorHAnsi"/>
                <w:b/>
                <w:bCs/>
                <w:color w:val="223267"/>
                <w:sz w:val="22"/>
                <w:szCs w:val="22"/>
              </w:rPr>
              <w:t xml:space="preserve"> 2014</w:t>
            </w:r>
          </w:p>
        </w:tc>
        <w:tc>
          <w:tcPr>
            <w:tcW w:w="740" w:type="dxa"/>
            <w:tcBorders>
              <w:top w:val="single" w:sz="12" w:space="0" w:color="auto"/>
              <w:left w:val="single" w:sz="4" w:space="0" w:color="auto"/>
              <w:bottom w:val="nil"/>
              <w:right w:val="single" w:sz="12" w:space="0" w:color="auto"/>
            </w:tcBorders>
            <w:shd w:val="clear" w:color="auto" w:fill="auto"/>
            <w:noWrap/>
            <w:vAlign w:val="bottom"/>
            <w:hideMark/>
          </w:tcPr>
          <w:p w:rsidR="004A458B" w:rsidRPr="00A671B4" w:rsidRDefault="004A458B" w:rsidP="007F5058">
            <w:pPr>
              <w:widowControl/>
              <w:adjustRightInd/>
              <w:spacing w:line="240" w:lineRule="auto"/>
              <w:jc w:val="center"/>
              <w:textAlignment w:val="auto"/>
              <w:rPr>
                <w:rFonts w:asciiTheme="majorHAnsi" w:hAnsiTheme="majorHAnsi"/>
                <w:b/>
                <w:bCs/>
                <w:color w:val="223267"/>
                <w:sz w:val="22"/>
                <w:szCs w:val="22"/>
              </w:rPr>
            </w:pPr>
            <w:r w:rsidRPr="00A671B4">
              <w:rPr>
                <w:rFonts w:asciiTheme="majorHAnsi" w:hAnsiTheme="majorHAnsi"/>
                <w:b/>
                <w:bCs/>
                <w:color w:val="223267"/>
                <w:sz w:val="22"/>
                <w:szCs w:val="22"/>
              </w:rPr>
              <w:t>%</w:t>
            </w:r>
          </w:p>
        </w:tc>
      </w:tr>
      <w:tr w:rsidR="004A458B" w:rsidRPr="00A671B4" w:rsidTr="004A458B">
        <w:trPr>
          <w:trHeight w:val="330"/>
          <w:jc w:val="center"/>
        </w:trPr>
        <w:tc>
          <w:tcPr>
            <w:tcW w:w="1480" w:type="dxa"/>
            <w:tcBorders>
              <w:top w:val="single" w:sz="12" w:space="0" w:color="auto"/>
              <w:left w:val="single" w:sz="12" w:space="0" w:color="auto"/>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proofErr w:type="spellStart"/>
            <w:r w:rsidRPr="00A671B4">
              <w:rPr>
                <w:rFonts w:asciiTheme="majorHAnsi" w:hAnsiTheme="majorHAnsi"/>
                <w:color w:val="223267"/>
                <w:sz w:val="22"/>
                <w:szCs w:val="22"/>
              </w:rPr>
              <w:t>Exp</w:t>
            </w:r>
            <w:proofErr w:type="spellEnd"/>
          </w:p>
        </w:tc>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28 499 487</w:t>
            </w:r>
          </w:p>
        </w:tc>
        <w:tc>
          <w:tcPr>
            <w:tcW w:w="92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69,2</w:t>
            </w:r>
          </w:p>
        </w:tc>
        <w:tc>
          <w:tcPr>
            <w:tcW w:w="1000" w:type="dxa"/>
            <w:tcBorders>
              <w:top w:val="single" w:sz="12" w:space="0" w:color="auto"/>
              <w:left w:val="single" w:sz="12" w:space="0" w:color="auto"/>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17</w:t>
            </w:r>
            <w:r w:rsidR="007F5058">
              <w:rPr>
                <w:rFonts w:asciiTheme="majorHAnsi" w:hAnsiTheme="majorHAnsi"/>
                <w:color w:val="223267"/>
                <w:sz w:val="22"/>
                <w:szCs w:val="22"/>
              </w:rPr>
              <w:t> </w:t>
            </w:r>
            <w:r w:rsidRPr="00A671B4">
              <w:rPr>
                <w:rFonts w:asciiTheme="majorHAnsi" w:hAnsiTheme="majorHAnsi"/>
                <w:color w:val="223267"/>
                <w:sz w:val="22"/>
                <w:szCs w:val="22"/>
              </w:rPr>
              <w:t>219</w:t>
            </w:r>
          </w:p>
        </w:tc>
        <w:tc>
          <w:tcPr>
            <w:tcW w:w="76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38,9</w:t>
            </w:r>
          </w:p>
        </w:tc>
        <w:tc>
          <w:tcPr>
            <w:tcW w:w="100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35</w:t>
            </w:r>
            <w:r w:rsidR="007F5058">
              <w:rPr>
                <w:rFonts w:asciiTheme="majorHAnsi" w:hAnsiTheme="majorHAnsi"/>
                <w:color w:val="223267"/>
                <w:sz w:val="22"/>
                <w:szCs w:val="22"/>
              </w:rPr>
              <w:t> </w:t>
            </w:r>
            <w:r w:rsidRPr="00A671B4">
              <w:rPr>
                <w:rFonts w:asciiTheme="majorHAnsi" w:hAnsiTheme="majorHAnsi"/>
                <w:color w:val="223267"/>
                <w:sz w:val="22"/>
                <w:szCs w:val="22"/>
              </w:rPr>
              <w:t>883</w:t>
            </w:r>
          </w:p>
        </w:tc>
        <w:tc>
          <w:tcPr>
            <w:tcW w:w="72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78</w:t>
            </w:r>
          </w:p>
        </w:tc>
        <w:tc>
          <w:tcPr>
            <w:tcW w:w="98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18</w:t>
            </w:r>
            <w:r w:rsidR="007F5058">
              <w:rPr>
                <w:rFonts w:asciiTheme="majorHAnsi" w:hAnsiTheme="majorHAnsi"/>
                <w:color w:val="223267"/>
                <w:sz w:val="22"/>
                <w:szCs w:val="22"/>
              </w:rPr>
              <w:t> </w:t>
            </w:r>
            <w:r w:rsidRPr="00A671B4">
              <w:rPr>
                <w:rFonts w:asciiTheme="majorHAnsi" w:hAnsiTheme="majorHAnsi"/>
                <w:color w:val="223267"/>
                <w:sz w:val="22"/>
                <w:szCs w:val="22"/>
              </w:rPr>
              <w:t>956</w:t>
            </w:r>
          </w:p>
        </w:tc>
        <w:tc>
          <w:tcPr>
            <w:tcW w:w="74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40,7</w:t>
            </w:r>
          </w:p>
        </w:tc>
      </w:tr>
      <w:tr w:rsidR="004A458B" w:rsidRPr="00A671B4" w:rsidTr="004A458B">
        <w:trPr>
          <w:trHeight w:val="315"/>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Ext G</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2 973 376</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10,4%</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1050</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6,1</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613</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1,8</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302</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1,6</w:t>
            </w:r>
          </w:p>
        </w:tc>
      </w:tr>
      <w:tr w:rsidR="004A458B" w:rsidRPr="00A671B4" w:rsidTr="004A458B">
        <w:trPr>
          <w:trHeight w:val="30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PCF /puis  FDG</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960 548</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3,4%</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1042</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6,1</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3984</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11,1</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1201</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6,3</w:t>
            </w:r>
          </w:p>
        </w:tc>
      </w:tr>
      <w:tr w:rsidR="004A458B" w:rsidRPr="00A671B4" w:rsidTr="004A458B">
        <w:trPr>
          <w:trHeight w:val="30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UG</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6 128 835</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21,5%</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2838</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16,5</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10273</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28,6</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2650</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13,98</w:t>
            </w:r>
          </w:p>
        </w:tc>
      </w:tr>
      <w:tr w:rsidR="004A458B" w:rsidRPr="00A671B4" w:rsidTr="004A458B">
        <w:trPr>
          <w:trHeight w:val="30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DG</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660 515</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2,3%</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80</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0,5</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 </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602</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3,2</w:t>
            </w:r>
          </w:p>
        </w:tc>
      </w:tr>
      <w:tr w:rsidR="004A458B" w:rsidRPr="00A671B4" w:rsidTr="004A458B">
        <w:trPr>
          <w:trHeight w:val="30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divers</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535 875</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1,9%</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767</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 </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 </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828</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4,4</w:t>
            </w:r>
          </w:p>
        </w:tc>
      </w:tr>
      <w:tr w:rsidR="004A458B" w:rsidRPr="00A671B4" w:rsidTr="004A458B">
        <w:trPr>
          <w:trHeight w:val="30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EELV</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1 495 774</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5,2%</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2804</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16,3</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828</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2,3</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1696</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9</w:t>
            </w:r>
          </w:p>
        </w:tc>
      </w:tr>
      <w:tr w:rsidR="004A458B" w:rsidRPr="00A671B4" w:rsidTr="004A458B">
        <w:trPr>
          <w:trHeight w:val="375"/>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UDI</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1 949 219</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6,8%</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1456</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8,5</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3275</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9,1</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1885</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9,9</w:t>
            </w:r>
          </w:p>
        </w:tc>
      </w:tr>
      <w:tr w:rsidR="004A458B" w:rsidRPr="00A671B4" w:rsidTr="004A458B">
        <w:trPr>
          <w:trHeight w:val="375"/>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 xml:space="preserve">UMP + </w:t>
            </w:r>
            <w:proofErr w:type="spellStart"/>
            <w:r w:rsidRPr="00A671B4">
              <w:rPr>
                <w:rFonts w:asciiTheme="majorHAnsi" w:hAnsiTheme="majorHAnsi"/>
                <w:color w:val="223267"/>
                <w:sz w:val="22"/>
                <w:szCs w:val="22"/>
              </w:rPr>
              <w:t>Div</w:t>
            </w:r>
            <w:proofErr w:type="spellEnd"/>
            <w:r w:rsidRPr="00A671B4">
              <w:rPr>
                <w:rFonts w:asciiTheme="majorHAnsi" w:hAnsiTheme="majorHAnsi"/>
                <w:color w:val="223267"/>
                <w:sz w:val="22"/>
                <w:szCs w:val="22"/>
              </w:rPr>
              <w:t xml:space="preserve"> D</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8 323 530</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29,2%</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5961</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34,6</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10398</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29</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5078</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26,8</w:t>
            </w:r>
          </w:p>
        </w:tc>
      </w:tr>
      <w:tr w:rsidR="004A458B" w:rsidRPr="00A671B4" w:rsidTr="004A458B">
        <w:trPr>
          <w:trHeight w:val="390"/>
          <w:jc w:val="center"/>
        </w:trPr>
        <w:tc>
          <w:tcPr>
            <w:tcW w:w="1480" w:type="dxa"/>
            <w:tcBorders>
              <w:top w:val="nil"/>
              <w:left w:val="single" w:sz="12" w:space="0" w:color="auto"/>
              <w:bottom w:val="nil"/>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FN+ Ext D</w:t>
            </w:r>
          </w:p>
        </w:tc>
        <w:tc>
          <w:tcPr>
            <w:tcW w:w="124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5 471 815</w:t>
            </w:r>
          </w:p>
        </w:tc>
        <w:tc>
          <w:tcPr>
            <w:tcW w:w="92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19,2%</w:t>
            </w:r>
          </w:p>
        </w:tc>
        <w:tc>
          <w:tcPr>
            <w:tcW w:w="1000" w:type="dxa"/>
            <w:tcBorders>
              <w:top w:val="nil"/>
              <w:left w:val="single" w:sz="12" w:space="0" w:color="auto"/>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1179</w:t>
            </w:r>
          </w:p>
        </w:tc>
        <w:tc>
          <w:tcPr>
            <w:tcW w:w="76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6,8</w:t>
            </w:r>
          </w:p>
        </w:tc>
        <w:tc>
          <w:tcPr>
            <w:tcW w:w="100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6511</w:t>
            </w:r>
          </w:p>
        </w:tc>
        <w:tc>
          <w:tcPr>
            <w:tcW w:w="72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18,2</w:t>
            </w:r>
          </w:p>
        </w:tc>
        <w:tc>
          <w:tcPr>
            <w:tcW w:w="980" w:type="dxa"/>
            <w:tcBorders>
              <w:top w:val="nil"/>
              <w:left w:val="nil"/>
              <w:bottom w:val="nil"/>
              <w:right w:val="nil"/>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4712</w:t>
            </w:r>
          </w:p>
        </w:tc>
        <w:tc>
          <w:tcPr>
            <w:tcW w:w="740" w:type="dxa"/>
            <w:tcBorders>
              <w:top w:val="nil"/>
              <w:left w:val="single" w:sz="4" w:space="0" w:color="auto"/>
              <w:bottom w:val="nil"/>
              <w:right w:val="single" w:sz="12" w:space="0" w:color="auto"/>
            </w:tcBorders>
            <w:shd w:val="clear" w:color="auto" w:fill="auto"/>
            <w:noWrap/>
            <w:vAlign w:val="bottom"/>
            <w:hideMark/>
          </w:tcPr>
          <w:p w:rsidR="004A458B" w:rsidRPr="00A671B4" w:rsidRDefault="004A458B" w:rsidP="00235D03">
            <w:pPr>
              <w:widowControl/>
              <w:adjustRightInd/>
              <w:spacing w:line="240" w:lineRule="auto"/>
              <w:jc w:val="right"/>
              <w:textAlignment w:val="auto"/>
              <w:rPr>
                <w:rFonts w:asciiTheme="majorHAnsi" w:hAnsiTheme="majorHAnsi"/>
                <w:color w:val="223267"/>
                <w:sz w:val="22"/>
                <w:szCs w:val="22"/>
              </w:rPr>
            </w:pPr>
            <w:r w:rsidRPr="00A671B4">
              <w:rPr>
                <w:rFonts w:asciiTheme="majorHAnsi" w:hAnsiTheme="majorHAnsi"/>
                <w:color w:val="223267"/>
                <w:sz w:val="22"/>
                <w:szCs w:val="22"/>
              </w:rPr>
              <w:t>24,9</w:t>
            </w:r>
          </w:p>
        </w:tc>
      </w:tr>
      <w:tr w:rsidR="004A458B" w:rsidRPr="00A671B4" w:rsidTr="004A458B">
        <w:trPr>
          <w:trHeight w:val="405"/>
          <w:jc w:val="center"/>
        </w:trPr>
        <w:tc>
          <w:tcPr>
            <w:tcW w:w="1480" w:type="dxa"/>
            <w:tcBorders>
              <w:top w:val="single" w:sz="12" w:space="0" w:color="auto"/>
              <w:left w:val="single" w:sz="12" w:space="0" w:color="auto"/>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 xml:space="preserve">Total </w:t>
            </w:r>
          </w:p>
        </w:tc>
        <w:tc>
          <w:tcPr>
            <w:tcW w:w="1240" w:type="dxa"/>
            <w:tcBorders>
              <w:top w:val="single" w:sz="12" w:space="0" w:color="auto"/>
              <w:left w:val="single" w:sz="12" w:space="0" w:color="auto"/>
              <w:bottom w:val="single" w:sz="12" w:space="0" w:color="auto"/>
              <w:right w:val="nil"/>
            </w:tcBorders>
            <w:shd w:val="clear" w:color="auto" w:fill="auto"/>
            <w:noWrap/>
            <w:vAlign w:val="bottom"/>
            <w:hideMark/>
          </w:tcPr>
          <w:p w:rsidR="004A458B" w:rsidRPr="00A671B4" w:rsidRDefault="004A458B" w:rsidP="007F5058">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28</w:t>
            </w:r>
            <w:r w:rsidR="007F5058">
              <w:rPr>
                <w:rFonts w:asciiTheme="majorHAnsi" w:hAnsiTheme="majorHAnsi"/>
                <w:b/>
                <w:bCs/>
                <w:color w:val="223267"/>
                <w:sz w:val="22"/>
                <w:szCs w:val="22"/>
              </w:rPr>
              <w:t> </w:t>
            </w:r>
            <w:r w:rsidRPr="00A671B4">
              <w:rPr>
                <w:rFonts w:asciiTheme="majorHAnsi" w:hAnsiTheme="majorHAnsi"/>
                <w:b/>
                <w:bCs/>
                <w:color w:val="223267"/>
                <w:sz w:val="22"/>
                <w:szCs w:val="22"/>
              </w:rPr>
              <w:t>499</w:t>
            </w:r>
            <w:r w:rsidR="007F5058">
              <w:rPr>
                <w:rFonts w:asciiTheme="majorHAnsi" w:hAnsiTheme="majorHAnsi"/>
                <w:b/>
                <w:bCs/>
                <w:color w:val="223267"/>
                <w:sz w:val="22"/>
                <w:szCs w:val="22"/>
              </w:rPr>
              <w:t> </w:t>
            </w:r>
            <w:r w:rsidRPr="00A671B4">
              <w:rPr>
                <w:rFonts w:asciiTheme="majorHAnsi" w:hAnsiTheme="majorHAnsi"/>
                <w:b/>
                <w:bCs/>
                <w:color w:val="223267"/>
                <w:sz w:val="22"/>
                <w:szCs w:val="22"/>
              </w:rPr>
              <w:t>487</w:t>
            </w:r>
          </w:p>
        </w:tc>
        <w:tc>
          <w:tcPr>
            <w:tcW w:w="92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 xml:space="preserve"> </w:t>
            </w:r>
          </w:p>
        </w:tc>
        <w:tc>
          <w:tcPr>
            <w:tcW w:w="100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7F5058">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17</w:t>
            </w:r>
            <w:r w:rsidR="007F5058">
              <w:rPr>
                <w:rFonts w:asciiTheme="majorHAnsi" w:hAnsiTheme="majorHAnsi"/>
                <w:b/>
                <w:bCs/>
                <w:color w:val="223267"/>
                <w:sz w:val="22"/>
                <w:szCs w:val="22"/>
              </w:rPr>
              <w:t> </w:t>
            </w:r>
            <w:r w:rsidRPr="00A671B4">
              <w:rPr>
                <w:rFonts w:asciiTheme="majorHAnsi" w:hAnsiTheme="majorHAnsi"/>
                <w:b/>
                <w:bCs/>
                <w:color w:val="223267"/>
                <w:sz w:val="22"/>
                <w:szCs w:val="22"/>
              </w:rPr>
              <w:t>177</w:t>
            </w:r>
          </w:p>
        </w:tc>
        <w:tc>
          <w:tcPr>
            <w:tcW w:w="76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 </w:t>
            </w:r>
          </w:p>
        </w:tc>
        <w:tc>
          <w:tcPr>
            <w:tcW w:w="100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35</w:t>
            </w:r>
            <w:r w:rsidR="007F5058">
              <w:rPr>
                <w:rFonts w:asciiTheme="majorHAnsi" w:hAnsiTheme="majorHAnsi"/>
                <w:b/>
                <w:bCs/>
                <w:color w:val="223267"/>
                <w:sz w:val="22"/>
                <w:szCs w:val="22"/>
              </w:rPr>
              <w:t> </w:t>
            </w:r>
            <w:r w:rsidRPr="00A671B4">
              <w:rPr>
                <w:rFonts w:asciiTheme="majorHAnsi" w:hAnsiTheme="majorHAnsi"/>
                <w:b/>
                <w:bCs/>
                <w:color w:val="223267"/>
                <w:sz w:val="22"/>
                <w:szCs w:val="22"/>
              </w:rPr>
              <w:t>882</w:t>
            </w:r>
          </w:p>
        </w:tc>
        <w:tc>
          <w:tcPr>
            <w:tcW w:w="72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 </w:t>
            </w:r>
          </w:p>
        </w:tc>
        <w:tc>
          <w:tcPr>
            <w:tcW w:w="980" w:type="dxa"/>
            <w:tcBorders>
              <w:top w:val="single" w:sz="12" w:space="0" w:color="auto"/>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18</w:t>
            </w:r>
            <w:r w:rsidR="007F5058">
              <w:rPr>
                <w:rFonts w:asciiTheme="majorHAnsi" w:hAnsiTheme="majorHAnsi"/>
                <w:b/>
                <w:bCs/>
                <w:color w:val="223267"/>
                <w:sz w:val="22"/>
                <w:szCs w:val="22"/>
              </w:rPr>
              <w:t> </w:t>
            </w:r>
            <w:r w:rsidRPr="00A671B4">
              <w:rPr>
                <w:rFonts w:asciiTheme="majorHAnsi" w:hAnsiTheme="majorHAnsi"/>
                <w:b/>
                <w:bCs/>
                <w:color w:val="223267"/>
                <w:sz w:val="22"/>
                <w:szCs w:val="22"/>
              </w:rPr>
              <w:t>954</w:t>
            </w:r>
          </w:p>
        </w:tc>
        <w:tc>
          <w:tcPr>
            <w:tcW w:w="740" w:type="dxa"/>
            <w:tcBorders>
              <w:top w:val="single" w:sz="12" w:space="0" w:color="auto"/>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b/>
                <w:bCs/>
                <w:color w:val="223267"/>
                <w:sz w:val="22"/>
                <w:szCs w:val="22"/>
              </w:rPr>
            </w:pPr>
            <w:r w:rsidRPr="00A671B4">
              <w:rPr>
                <w:rFonts w:asciiTheme="majorHAnsi" w:hAnsiTheme="majorHAnsi"/>
                <w:b/>
                <w:bCs/>
                <w:color w:val="223267"/>
                <w:sz w:val="22"/>
                <w:szCs w:val="22"/>
              </w:rPr>
              <w:t> </w:t>
            </w:r>
          </w:p>
        </w:tc>
      </w:tr>
      <w:tr w:rsidR="004A458B" w:rsidRPr="00A671B4" w:rsidTr="004A458B">
        <w:trPr>
          <w:trHeight w:val="405"/>
          <w:jc w:val="center"/>
        </w:trPr>
        <w:tc>
          <w:tcPr>
            <w:tcW w:w="1480" w:type="dxa"/>
            <w:tcBorders>
              <w:top w:val="nil"/>
              <w:left w:val="single" w:sz="12" w:space="0" w:color="auto"/>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S/</w:t>
            </w:r>
            <w:proofErr w:type="spellStart"/>
            <w:r w:rsidRPr="00A671B4">
              <w:rPr>
                <w:rFonts w:asciiTheme="majorHAnsi" w:hAnsiTheme="majorHAnsi"/>
                <w:color w:val="223267"/>
                <w:sz w:val="22"/>
                <w:szCs w:val="22"/>
              </w:rPr>
              <w:t>tot</w:t>
            </w:r>
            <w:proofErr w:type="spellEnd"/>
            <w:r w:rsidRPr="00A671B4">
              <w:rPr>
                <w:rFonts w:asciiTheme="majorHAnsi" w:hAnsiTheme="majorHAnsi"/>
                <w:color w:val="223267"/>
                <w:sz w:val="22"/>
                <w:szCs w:val="22"/>
              </w:rPr>
              <w:t xml:space="preserve"> D + </w:t>
            </w:r>
            <w:proofErr w:type="spellStart"/>
            <w:r w:rsidRPr="00A671B4">
              <w:rPr>
                <w:rFonts w:asciiTheme="majorHAnsi" w:hAnsiTheme="majorHAnsi"/>
                <w:color w:val="223267"/>
                <w:sz w:val="22"/>
                <w:szCs w:val="22"/>
              </w:rPr>
              <w:t>ext</w:t>
            </w:r>
            <w:proofErr w:type="spellEnd"/>
            <w:r w:rsidRPr="00A671B4">
              <w:rPr>
                <w:rFonts w:asciiTheme="majorHAnsi" w:hAnsiTheme="majorHAnsi"/>
                <w:color w:val="223267"/>
                <w:sz w:val="22"/>
                <w:szCs w:val="22"/>
              </w:rPr>
              <w:t xml:space="preserve"> D</w:t>
            </w:r>
          </w:p>
        </w:tc>
        <w:tc>
          <w:tcPr>
            <w:tcW w:w="1240" w:type="dxa"/>
            <w:tcBorders>
              <w:top w:val="nil"/>
              <w:left w:val="single" w:sz="12" w:space="0" w:color="auto"/>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15744564</w:t>
            </w:r>
          </w:p>
        </w:tc>
        <w:tc>
          <w:tcPr>
            <w:tcW w:w="920" w:type="dxa"/>
            <w:tcBorders>
              <w:top w:val="nil"/>
              <w:left w:val="single" w:sz="12"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55,2%</w:t>
            </w:r>
          </w:p>
        </w:tc>
        <w:tc>
          <w:tcPr>
            <w:tcW w:w="1000" w:type="dxa"/>
            <w:tcBorders>
              <w:top w:val="nil"/>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8596</w:t>
            </w:r>
          </w:p>
        </w:tc>
        <w:tc>
          <w:tcPr>
            <w:tcW w:w="760" w:type="dxa"/>
            <w:tcBorders>
              <w:top w:val="nil"/>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49,9</w:t>
            </w:r>
          </w:p>
        </w:tc>
        <w:tc>
          <w:tcPr>
            <w:tcW w:w="1000" w:type="dxa"/>
            <w:tcBorders>
              <w:top w:val="nil"/>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20184</w:t>
            </w:r>
          </w:p>
        </w:tc>
        <w:tc>
          <w:tcPr>
            <w:tcW w:w="720" w:type="dxa"/>
            <w:tcBorders>
              <w:top w:val="nil"/>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56,3</w:t>
            </w:r>
          </w:p>
        </w:tc>
        <w:tc>
          <w:tcPr>
            <w:tcW w:w="980" w:type="dxa"/>
            <w:tcBorders>
              <w:top w:val="nil"/>
              <w:left w:val="nil"/>
              <w:bottom w:val="single" w:sz="12" w:space="0" w:color="auto"/>
              <w:right w:val="nil"/>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11675</w:t>
            </w:r>
          </w:p>
        </w:tc>
        <w:tc>
          <w:tcPr>
            <w:tcW w:w="740" w:type="dxa"/>
            <w:tcBorders>
              <w:top w:val="nil"/>
              <w:left w:val="single" w:sz="4" w:space="0" w:color="auto"/>
              <w:bottom w:val="single" w:sz="12" w:space="0" w:color="auto"/>
              <w:right w:val="single" w:sz="12" w:space="0" w:color="auto"/>
            </w:tcBorders>
            <w:shd w:val="clear" w:color="auto" w:fill="auto"/>
            <w:noWrap/>
            <w:vAlign w:val="bottom"/>
            <w:hideMark/>
          </w:tcPr>
          <w:p w:rsidR="004A458B" w:rsidRPr="00A671B4" w:rsidRDefault="004A458B" w:rsidP="004A458B">
            <w:pPr>
              <w:widowControl/>
              <w:adjustRightInd/>
              <w:spacing w:line="240" w:lineRule="auto"/>
              <w:textAlignment w:val="auto"/>
              <w:rPr>
                <w:rFonts w:asciiTheme="majorHAnsi" w:hAnsiTheme="majorHAnsi"/>
                <w:color w:val="223267"/>
                <w:sz w:val="22"/>
                <w:szCs w:val="22"/>
              </w:rPr>
            </w:pPr>
            <w:r w:rsidRPr="00A671B4">
              <w:rPr>
                <w:rFonts w:asciiTheme="majorHAnsi" w:hAnsiTheme="majorHAnsi"/>
                <w:color w:val="223267"/>
                <w:sz w:val="22"/>
                <w:szCs w:val="22"/>
              </w:rPr>
              <w:t>61,6</w:t>
            </w:r>
          </w:p>
        </w:tc>
      </w:tr>
    </w:tbl>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On a vu dans tous les médias « le FN à 25 % », « le FN 1</w:t>
      </w:r>
      <w:r w:rsidRPr="00A671B4">
        <w:rPr>
          <w:rFonts w:asciiTheme="majorHAnsi" w:hAnsiTheme="majorHAnsi" w:cs="Arial"/>
          <w:b/>
          <w:color w:val="223267"/>
          <w:sz w:val="22"/>
          <w:szCs w:val="22"/>
          <w:vertAlign w:val="superscript"/>
        </w:rPr>
        <w:t>er</w:t>
      </w:r>
      <w:r w:rsidRPr="00A671B4">
        <w:rPr>
          <w:rFonts w:asciiTheme="majorHAnsi" w:hAnsiTheme="majorHAnsi" w:cs="Arial"/>
          <w:b/>
          <w:color w:val="223267"/>
          <w:sz w:val="22"/>
          <w:szCs w:val="22"/>
        </w:rPr>
        <w:t xml:space="preserve"> parti de France ». , « Marine présidente en 2017 »...</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Les abstentions aux municipales et européenne sont considérées comme marginales, sans signification. Implicitement ceux qui n’ont pas voté sont dans le même sac des votants à 25 % FN. C’est une façon de d</w:t>
      </w:r>
      <w:r w:rsidRPr="00A671B4">
        <w:rPr>
          <w:rFonts w:asciiTheme="majorHAnsi" w:hAnsiTheme="majorHAnsi" w:cs="Arial"/>
          <w:color w:val="223267"/>
          <w:sz w:val="22"/>
          <w:szCs w:val="22"/>
        </w:rPr>
        <w:t>é</w:t>
      </w:r>
      <w:r w:rsidRPr="00A671B4">
        <w:rPr>
          <w:rFonts w:asciiTheme="majorHAnsi" w:hAnsiTheme="majorHAnsi" w:cs="Arial"/>
          <w:color w:val="223267"/>
          <w:sz w:val="22"/>
          <w:szCs w:val="22"/>
        </w:rPr>
        <w:t>tourner le mouvement social de la lutte contre le Pacte de responsabilité et autres régressions sociales,  causes principales de la montée du FN ces dernières années</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b/>
          <w:color w:val="223267"/>
          <w:sz w:val="22"/>
          <w:szCs w:val="22"/>
        </w:rPr>
        <w:t xml:space="preserve">Un tableau de l’Huma (mal) titré </w:t>
      </w:r>
      <w:r w:rsidRPr="00A671B4">
        <w:rPr>
          <w:rFonts w:asciiTheme="majorHAnsi" w:hAnsiTheme="majorHAnsi" w:cs="Arial"/>
          <w:b/>
          <w:i/>
          <w:color w:val="223267"/>
          <w:sz w:val="22"/>
          <w:szCs w:val="22"/>
        </w:rPr>
        <w:t>« le vote aux élections européennes selon la proximité syndicale »</w:t>
      </w:r>
      <w:r w:rsidRPr="00A671B4">
        <w:rPr>
          <w:rFonts w:asciiTheme="majorHAnsi" w:hAnsiTheme="majorHAnsi" w:cs="Arial"/>
          <w:b/>
          <w:color w:val="223267"/>
          <w:sz w:val="22"/>
          <w:szCs w:val="22"/>
        </w:rPr>
        <w:t xml:space="preserve"> sème la panique</w:t>
      </w:r>
      <w:r w:rsidRPr="00A671B4">
        <w:rPr>
          <w:rFonts w:asciiTheme="majorHAnsi" w:hAnsiTheme="majorHAnsi" w:cs="Arial"/>
          <w:color w:val="223267"/>
          <w:sz w:val="22"/>
          <w:szCs w:val="22"/>
        </w:rPr>
        <w:t>. Les lecteurs ont cru y lire que 30 % des salariés, 25 % des syndiqués ou proches d’un syndicat sont pour le FN, 22 % pour la CGT. Non 22 % des syndiqués CGT ne sont pas des fachos !</w:t>
      </w:r>
    </w:p>
    <w:p w:rsidR="004A458B" w:rsidRPr="00A671B4" w:rsidRDefault="004A458B" w:rsidP="004A458B">
      <w:pPr>
        <w:widowControl/>
        <w:adjustRightInd/>
        <w:spacing w:line="240" w:lineRule="auto"/>
        <w:ind w:left="360"/>
        <w:textAlignment w:val="auto"/>
        <w:outlineLvl w:val="1"/>
        <w:rPr>
          <w:rFonts w:asciiTheme="majorHAnsi" w:hAnsiTheme="majorHAnsi" w:cs="Arial"/>
          <w:color w:val="223267"/>
          <w:sz w:val="22"/>
          <w:szCs w:val="22"/>
        </w:rPr>
      </w:pPr>
      <w:r w:rsidRPr="00A671B4">
        <w:rPr>
          <w:rFonts w:asciiTheme="majorHAnsi" w:hAnsiTheme="majorHAnsi" w:cs="Arial"/>
          <w:b/>
          <w:color w:val="223267"/>
          <w:sz w:val="22"/>
          <w:szCs w:val="22"/>
        </w:rPr>
        <w:t>Ce n’est d’ailleurs pas ce qui est écrit</w:t>
      </w:r>
      <w:r w:rsidRPr="00A671B4">
        <w:rPr>
          <w:rFonts w:asciiTheme="majorHAnsi" w:hAnsiTheme="majorHAnsi" w:cs="Arial"/>
          <w:color w:val="223267"/>
          <w:sz w:val="22"/>
          <w:szCs w:val="22"/>
        </w:rPr>
        <w:t> : c’est un sondage sur les 30 % de salariés qui ont voté.  C’est bea</w:t>
      </w:r>
      <w:r w:rsidRPr="00A671B4">
        <w:rPr>
          <w:rFonts w:asciiTheme="majorHAnsi" w:hAnsiTheme="majorHAnsi" w:cs="Arial"/>
          <w:color w:val="223267"/>
          <w:sz w:val="22"/>
          <w:szCs w:val="22"/>
        </w:rPr>
        <w:t>u</w:t>
      </w:r>
      <w:r w:rsidRPr="00A671B4">
        <w:rPr>
          <w:rFonts w:asciiTheme="majorHAnsi" w:hAnsiTheme="majorHAnsi" w:cs="Arial"/>
          <w:color w:val="223267"/>
          <w:sz w:val="22"/>
          <w:szCs w:val="22"/>
        </w:rPr>
        <w:t xml:space="preserve">coup trop, mais ce n’est pas 30 % des salariés. . Dans communes comme Stains il y a 20 % de votants et le FN y fait 20 %. </w:t>
      </w:r>
      <w:proofErr w:type="gramStart"/>
      <w:r w:rsidRPr="00A671B4">
        <w:rPr>
          <w:rFonts w:asciiTheme="majorHAnsi" w:hAnsiTheme="majorHAnsi" w:cs="Arial"/>
          <w:color w:val="223267"/>
          <w:sz w:val="22"/>
          <w:szCs w:val="22"/>
        </w:rPr>
        <w:t>ça</w:t>
      </w:r>
      <w:proofErr w:type="gramEnd"/>
      <w:r w:rsidRPr="00A671B4">
        <w:rPr>
          <w:rFonts w:asciiTheme="majorHAnsi" w:hAnsiTheme="majorHAnsi" w:cs="Arial"/>
          <w:color w:val="223267"/>
          <w:sz w:val="22"/>
          <w:szCs w:val="22"/>
        </w:rPr>
        <w:t xml:space="preserve"> fait 4% des inscrits. </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 xml:space="preserve">Le FN (voir tableau ci-dessus) est durablement installé à haut niveau. A l’élection européenne ce sont les électeurs FN, les plus mobilisés,  qui se sont le moins abstenus par rapport à la présidentielle, assurant le score de 25 % des inscrits.  Néanmoins il a moins de voix qu’à la présidentielle. C’est aussi le FN qui par pure démagogie a pu donner l’impression d’être le plus décidé contre Bruxelles et sa politique </w:t>
      </w:r>
      <w:proofErr w:type="spellStart"/>
      <w:r w:rsidRPr="00A671B4">
        <w:rPr>
          <w:rFonts w:asciiTheme="majorHAnsi" w:hAnsiTheme="majorHAnsi" w:cs="Arial"/>
          <w:color w:val="223267"/>
          <w:sz w:val="22"/>
          <w:szCs w:val="22"/>
        </w:rPr>
        <w:t>austéritaire</w:t>
      </w:r>
      <w:proofErr w:type="spellEnd"/>
      <w:r w:rsidR="007F5058">
        <w:rPr>
          <w:rFonts w:asciiTheme="majorHAnsi" w:hAnsiTheme="majorHAnsi" w:cs="Arial"/>
          <w:color w:val="223267"/>
          <w:sz w:val="22"/>
          <w:szCs w:val="22"/>
        </w:rPr>
        <w:t>.</w:t>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Le mécontentement contre la politique menée par Sarkozy puis Hollande est </w:t>
      </w:r>
      <w:proofErr w:type="gramStart"/>
      <w:r w:rsidRPr="00A671B4">
        <w:rPr>
          <w:rFonts w:asciiTheme="majorHAnsi" w:hAnsiTheme="majorHAnsi" w:cs="Arial"/>
          <w:b/>
          <w:color w:val="223267"/>
          <w:sz w:val="22"/>
          <w:szCs w:val="22"/>
        </w:rPr>
        <w:t>profond</w:t>
      </w:r>
      <w:proofErr w:type="gramEnd"/>
      <w:r w:rsidRPr="00A671B4">
        <w:rPr>
          <w:rFonts w:asciiTheme="majorHAnsi" w:hAnsiTheme="majorHAnsi" w:cs="Arial"/>
          <w:b/>
          <w:color w:val="223267"/>
          <w:sz w:val="22"/>
          <w:szCs w:val="22"/>
        </w:rPr>
        <w:t xml:space="preserve"> chez les salariés, retraités, chômeurs.</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 xml:space="preserve">Le PS est  logiquement sanctionné comme aux municipales.  </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Pourtant comme aux municipales le Front de gauche,…</w:t>
      </w:r>
      <w:proofErr w:type="gramStart"/>
      <w:r w:rsidRPr="00A671B4">
        <w:rPr>
          <w:rFonts w:asciiTheme="majorHAnsi" w:hAnsiTheme="majorHAnsi" w:cs="Arial"/>
          <w:color w:val="223267"/>
          <w:sz w:val="22"/>
          <w:szCs w:val="22"/>
        </w:rPr>
        <w:t>,n’en</w:t>
      </w:r>
      <w:proofErr w:type="gramEnd"/>
      <w:r w:rsidRPr="00A671B4">
        <w:rPr>
          <w:rFonts w:asciiTheme="majorHAnsi" w:hAnsiTheme="majorHAnsi" w:cs="Arial"/>
          <w:color w:val="223267"/>
          <w:sz w:val="22"/>
          <w:szCs w:val="22"/>
        </w:rPr>
        <w:t xml:space="preserve"> profite  pas. Il y a l’impression que la situation est bloquée, que le FDG … ne peut rien  changer.  </w:t>
      </w:r>
    </w:p>
    <w:p w:rsidR="004A458B" w:rsidRPr="00A671B4" w:rsidRDefault="004A458B" w:rsidP="004A458B">
      <w:pPr>
        <w:widowControl/>
        <w:numPr>
          <w:ilvl w:val="0"/>
          <w:numId w:val="15"/>
        </w:numPr>
        <w:adjustRightInd/>
        <w:spacing w:after="200" w:line="240" w:lineRule="auto"/>
        <w:contextualSpacing/>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 xml:space="preserve">Dans le FDG, dans des collectifs,  des désaccords sont masqués derrière des formules unanimistes (par exemple » une autre répartition des richesses »  s’interprète  comme augmenter ou ne pas augmenter les salaires). </w:t>
      </w:r>
      <w:r w:rsidRPr="00A671B4">
        <w:rPr>
          <w:rFonts w:asciiTheme="majorHAnsi" w:hAnsiTheme="majorHAnsi" w:cs="Arial"/>
          <w:b/>
          <w:color w:val="223267"/>
          <w:sz w:val="22"/>
          <w:szCs w:val="22"/>
        </w:rPr>
        <w:t>Il faudra avoir des débats de fond, fraternels, pour proposer de véritables alternatives.</w:t>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color w:val="223267"/>
          <w:sz w:val="22"/>
          <w:szCs w:val="22"/>
        </w:rPr>
        <w:t>Le vrai danger, le terreau du Front national  c’est donner l’impression qu’aucune formation à gauche ne veut ou ne peut stopper la régression sociale, changer la vie.</w:t>
      </w:r>
      <w:r w:rsidRPr="00A671B4">
        <w:rPr>
          <w:rFonts w:asciiTheme="majorHAnsi" w:hAnsiTheme="majorHAnsi" w:cs="Arial"/>
          <w:b/>
          <w:color w:val="223267"/>
          <w:sz w:val="22"/>
          <w:szCs w:val="22"/>
        </w:rPr>
        <w:t xml:space="preserve">  </w:t>
      </w:r>
    </w:p>
    <w:p w:rsidR="00B15499" w:rsidRPr="00075907" w:rsidRDefault="00B15499" w:rsidP="00B15499">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DEBAT</w:t>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Le piège du front antifasciste, avec 2017 en ligne de mire,…qui ferait le jeu des Le Pen. </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Des voix se font de nouveau entendre en faveur d’une union nationale plus ou moins large, sous affichage d’antifascisme regroupant ceux qui font l’austérité et ceux qui luttent contre. La lutte contre le FN est néce</w:t>
      </w:r>
      <w:r w:rsidRPr="00A671B4">
        <w:rPr>
          <w:rFonts w:asciiTheme="majorHAnsi" w:hAnsiTheme="majorHAnsi" w:cs="Arial"/>
          <w:color w:val="223267"/>
          <w:sz w:val="22"/>
          <w:szCs w:val="22"/>
        </w:rPr>
        <w:t>s</w:t>
      </w:r>
      <w:r w:rsidRPr="00A671B4">
        <w:rPr>
          <w:rFonts w:asciiTheme="majorHAnsi" w:hAnsiTheme="majorHAnsi" w:cs="Arial"/>
          <w:color w:val="223267"/>
          <w:sz w:val="22"/>
          <w:szCs w:val="22"/>
        </w:rPr>
        <w:t>saire, mais ce front serait un piège.</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C’est ce que souhaite M</w:t>
      </w:r>
      <w:r w:rsidR="00B15499">
        <w:rPr>
          <w:rFonts w:asciiTheme="majorHAnsi" w:hAnsiTheme="majorHAnsi" w:cs="Arial"/>
          <w:color w:val="223267"/>
          <w:sz w:val="22"/>
          <w:szCs w:val="22"/>
        </w:rPr>
        <w:t>arine</w:t>
      </w:r>
      <w:r w:rsidRPr="00A671B4">
        <w:rPr>
          <w:rFonts w:asciiTheme="majorHAnsi" w:hAnsiTheme="majorHAnsi" w:cs="Arial"/>
          <w:color w:val="223267"/>
          <w:sz w:val="22"/>
          <w:szCs w:val="22"/>
        </w:rPr>
        <w:t xml:space="preserve"> Le Pen : montrer qu’elle est seule contre tous, que tous sont dans le même sac, ont au fond la même politique, qu’elle est la seule alternative…</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Le front antifasciste paralyserait la lutte contre les régressions sociales, pour de véritables alternatives…</w:t>
      </w:r>
      <w:r w:rsidR="00B15499">
        <w:rPr>
          <w:rFonts w:asciiTheme="majorHAnsi" w:hAnsiTheme="majorHAnsi" w:cs="Arial"/>
          <w:color w:val="223267"/>
          <w:sz w:val="22"/>
          <w:szCs w:val="22"/>
        </w:rPr>
        <w:t xml:space="preserve"> </w:t>
      </w:r>
      <w:r w:rsidRPr="00A671B4">
        <w:rPr>
          <w:rFonts w:asciiTheme="majorHAnsi" w:hAnsiTheme="majorHAnsi" w:cs="Arial"/>
          <w:color w:val="223267"/>
          <w:sz w:val="22"/>
          <w:szCs w:val="22"/>
        </w:rPr>
        <w:t>ce qu’utiliserait M</w:t>
      </w:r>
      <w:r w:rsidR="00B15499">
        <w:rPr>
          <w:rFonts w:asciiTheme="majorHAnsi" w:hAnsiTheme="majorHAnsi" w:cs="Arial"/>
          <w:color w:val="223267"/>
          <w:sz w:val="22"/>
          <w:szCs w:val="22"/>
        </w:rPr>
        <w:t>arine</w:t>
      </w:r>
      <w:r w:rsidRPr="00A671B4">
        <w:rPr>
          <w:rFonts w:asciiTheme="majorHAnsi" w:hAnsiTheme="majorHAnsi" w:cs="Arial"/>
          <w:color w:val="223267"/>
          <w:sz w:val="22"/>
          <w:szCs w:val="22"/>
        </w:rPr>
        <w:t xml:space="preserve"> Le Pen, experte en démagogie.</w:t>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color w:val="223267"/>
          <w:sz w:val="22"/>
          <w:szCs w:val="22"/>
        </w:rPr>
        <w:t>Ça permettrait à Hollande de dire « votez pour moi dès le 1</w:t>
      </w:r>
      <w:r w:rsidRPr="00A671B4">
        <w:rPr>
          <w:rFonts w:asciiTheme="majorHAnsi" w:hAnsiTheme="majorHAnsi" w:cs="Arial"/>
          <w:color w:val="223267"/>
          <w:sz w:val="22"/>
          <w:szCs w:val="22"/>
          <w:vertAlign w:val="superscript"/>
        </w:rPr>
        <w:t>er</w:t>
      </w:r>
      <w:r w:rsidRPr="00A671B4">
        <w:rPr>
          <w:rFonts w:asciiTheme="majorHAnsi" w:hAnsiTheme="majorHAnsi" w:cs="Arial"/>
          <w:color w:val="223267"/>
          <w:sz w:val="22"/>
          <w:szCs w:val="22"/>
        </w:rPr>
        <w:t xml:space="preserve"> tour de la présidentielle, sinon au 2</w:t>
      </w:r>
      <w:r w:rsidRPr="00A671B4">
        <w:rPr>
          <w:rFonts w:asciiTheme="majorHAnsi" w:hAnsiTheme="majorHAnsi" w:cs="Arial"/>
          <w:color w:val="223267"/>
          <w:sz w:val="22"/>
          <w:szCs w:val="22"/>
          <w:vertAlign w:val="superscript"/>
        </w:rPr>
        <w:t>ème</w:t>
      </w:r>
      <w:r w:rsidRPr="00A671B4">
        <w:rPr>
          <w:rFonts w:asciiTheme="majorHAnsi" w:hAnsiTheme="majorHAnsi" w:cs="Arial"/>
          <w:color w:val="223267"/>
          <w:sz w:val="22"/>
          <w:szCs w:val="22"/>
        </w:rPr>
        <w:t xml:space="preserve"> tour ce sera le choix entre Le Pen et Sarkozy ou équivalent ». Disparition du FDG, d’EELV…</w:t>
      </w:r>
      <w:r w:rsidR="00B15499">
        <w:rPr>
          <w:rFonts w:asciiTheme="majorHAnsi" w:hAnsiTheme="majorHAnsi" w:cs="Arial"/>
          <w:color w:val="223267"/>
          <w:sz w:val="22"/>
          <w:szCs w:val="22"/>
        </w:rPr>
        <w:t xml:space="preserve"> </w:t>
      </w:r>
      <w:r w:rsidRPr="00A671B4">
        <w:rPr>
          <w:rFonts w:asciiTheme="majorHAnsi" w:hAnsiTheme="majorHAnsi" w:cs="Arial"/>
          <w:color w:val="223267"/>
          <w:sz w:val="22"/>
          <w:szCs w:val="22"/>
        </w:rPr>
        <w:t xml:space="preserve">et défaite assurée, car </w:t>
      </w:r>
      <w:r w:rsidRPr="00A671B4">
        <w:rPr>
          <w:rFonts w:asciiTheme="majorHAnsi" w:hAnsiTheme="majorHAnsi" w:cs="Arial"/>
          <w:b/>
          <w:color w:val="223267"/>
          <w:sz w:val="22"/>
          <w:szCs w:val="22"/>
        </w:rPr>
        <w:t>ce qu’il faut pour gagner et faire régresser le FN, c’est changer de politique,</w:t>
      </w:r>
      <w:r w:rsidR="00B15499">
        <w:rPr>
          <w:rFonts w:asciiTheme="majorHAnsi" w:hAnsiTheme="majorHAnsi" w:cs="Arial"/>
          <w:b/>
          <w:color w:val="223267"/>
          <w:sz w:val="22"/>
          <w:szCs w:val="22"/>
        </w:rPr>
        <w:t xml:space="preserve"> </w:t>
      </w:r>
      <w:r w:rsidRPr="00A671B4">
        <w:rPr>
          <w:rFonts w:asciiTheme="majorHAnsi" w:hAnsiTheme="majorHAnsi" w:cs="Arial"/>
          <w:b/>
          <w:color w:val="223267"/>
          <w:sz w:val="22"/>
          <w:szCs w:val="22"/>
        </w:rPr>
        <w:t>réduire les inégalités, créer des emplois, augmenter le pouvoir d’achat…</w:t>
      </w:r>
      <w:r w:rsidR="00B15499">
        <w:rPr>
          <w:rFonts w:asciiTheme="majorHAnsi" w:hAnsiTheme="majorHAnsi" w:cs="Arial"/>
          <w:b/>
          <w:color w:val="223267"/>
          <w:sz w:val="22"/>
          <w:szCs w:val="22"/>
        </w:rPr>
        <w:t xml:space="preserve"> </w:t>
      </w:r>
      <w:r w:rsidRPr="00A671B4">
        <w:rPr>
          <w:rFonts w:asciiTheme="majorHAnsi" w:hAnsiTheme="majorHAnsi" w:cs="Arial"/>
          <w:b/>
          <w:color w:val="223267"/>
          <w:sz w:val="22"/>
          <w:szCs w:val="22"/>
        </w:rPr>
        <w:t xml:space="preserve">et </w:t>
      </w:r>
      <w:r w:rsidR="009E05E9">
        <w:rPr>
          <w:rFonts w:asciiTheme="majorHAnsi" w:hAnsiTheme="majorHAnsi" w:cs="Arial"/>
          <w:b/>
          <w:color w:val="223267"/>
          <w:sz w:val="22"/>
          <w:szCs w:val="22"/>
        </w:rPr>
        <w:t>c</w:t>
      </w:r>
      <w:r w:rsidRPr="00A671B4">
        <w:rPr>
          <w:rFonts w:asciiTheme="majorHAnsi" w:hAnsiTheme="majorHAnsi" w:cs="Arial"/>
          <w:b/>
          <w:color w:val="223267"/>
          <w:sz w:val="22"/>
          <w:szCs w:val="22"/>
        </w:rPr>
        <w:t xml:space="preserve">’est urgent ! </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La « gouvernance » c’est aussi aller d’hyper président en hyper président.</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Elire tous les 5 ans un candidat qui raconte ce qu’il veut pour se faire élire puis fait ce qu’il veut pendant 5 ans, ce n’est pas la démocratie. Tous les ministres commencent leurs interviews par « le Président a décidé… ». On lit : C</w:t>
      </w:r>
      <w:r w:rsidR="009E05E9">
        <w:rPr>
          <w:rFonts w:asciiTheme="majorHAnsi" w:hAnsiTheme="majorHAnsi" w:cs="Arial"/>
          <w:color w:val="223267"/>
          <w:sz w:val="22"/>
          <w:szCs w:val="22"/>
        </w:rPr>
        <w:t>hristiane</w:t>
      </w:r>
      <w:r w:rsidRPr="00A671B4">
        <w:rPr>
          <w:rFonts w:asciiTheme="majorHAnsi" w:hAnsiTheme="majorHAnsi" w:cs="Arial"/>
          <w:color w:val="223267"/>
          <w:sz w:val="22"/>
          <w:szCs w:val="22"/>
        </w:rPr>
        <w:t xml:space="preserve"> </w:t>
      </w:r>
      <w:proofErr w:type="spellStart"/>
      <w:r w:rsidRPr="00A671B4">
        <w:rPr>
          <w:rFonts w:asciiTheme="majorHAnsi" w:hAnsiTheme="majorHAnsi" w:cs="Arial"/>
          <w:color w:val="223267"/>
          <w:sz w:val="22"/>
          <w:szCs w:val="22"/>
        </w:rPr>
        <w:t>Taubira</w:t>
      </w:r>
      <w:proofErr w:type="spellEnd"/>
      <w:r w:rsidRPr="00A671B4">
        <w:rPr>
          <w:rFonts w:asciiTheme="majorHAnsi" w:hAnsiTheme="majorHAnsi" w:cs="Arial"/>
          <w:color w:val="223267"/>
          <w:sz w:val="22"/>
          <w:szCs w:val="22"/>
        </w:rPr>
        <w:t xml:space="preserve"> a été « recadrée » pour avoir accepté un amendement du Parlement, réduit à de la fig</w:t>
      </w:r>
      <w:r w:rsidRPr="00A671B4">
        <w:rPr>
          <w:rFonts w:asciiTheme="majorHAnsi" w:hAnsiTheme="majorHAnsi" w:cs="Arial"/>
          <w:color w:val="223267"/>
          <w:sz w:val="22"/>
          <w:szCs w:val="22"/>
        </w:rPr>
        <w:t>u</w:t>
      </w:r>
      <w:r w:rsidRPr="00A671B4">
        <w:rPr>
          <w:rFonts w:asciiTheme="majorHAnsi" w:hAnsiTheme="majorHAnsi" w:cs="Arial"/>
          <w:color w:val="223267"/>
          <w:sz w:val="22"/>
          <w:szCs w:val="22"/>
        </w:rPr>
        <w:t xml:space="preserve">ration. Les députés socialistes réticents sont menacés de dissolution… </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color w:val="223267"/>
          <w:sz w:val="22"/>
          <w:szCs w:val="22"/>
        </w:rPr>
        <w:t>Les partis de gauche sont soit anesthésiés, soit réduits à l’impuissance. Ça entraîne la radicalisation du patr</w:t>
      </w:r>
      <w:r w:rsidRPr="00A671B4">
        <w:rPr>
          <w:rFonts w:asciiTheme="majorHAnsi" w:hAnsiTheme="majorHAnsi" w:cs="Arial"/>
          <w:color w:val="223267"/>
          <w:sz w:val="22"/>
          <w:szCs w:val="22"/>
        </w:rPr>
        <w:t>o</w:t>
      </w:r>
      <w:r w:rsidRPr="00A671B4">
        <w:rPr>
          <w:rFonts w:asciiTheme="majorHAnsi" w:hAnsiTheme="majorHAnsi" w:cs="Arial"/>
          <w:color w:val="223267"/>
          <w:sz w:val="22"/>
          <w:szCs w:val="22"/>
        </w:rPr>
        <w:t xml:space="preserve">nat, de la droite et de l’extrême droite. </w:t>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Le FDG propose une VIème république, de refonder les institutions européennes, qui sont la machine à perdre pour la gauche. EELV demande de « refonder la démocratie », bien d’autres vont dans le même sens</w:t>
      </w:r>
    </w:p>
    <w:p w:rsidR="004A458B" w:rsidRPr="00A671B4" w:rsidRDefault="004A458B" w:rsidP="004A458B">
      <w:pPr>
        <w:widowControl/>
        <w:adjustRightInd/>
        <w:spacing w:line="240" w:lineRule="auto"/>
        <w:textAlignment w:val="auto"/>
        <w:outlineLvl w:val="1"/>
        <w:rPr>
          <w:rFonts w:asciiTheme="majorHAnsi" w:hAnsiTheme="majorHAnsi" w:cs="Arial"/>
          <w:color w:val="223267"/>
          <w:sz w:val="22"/>
          <w:szCs w:val="22"/>
        </w:rPr>
      </w:pPr>
      <w:r w:rsidRPr="00A671B4">
        <w:rPr>
          <w:rFonts w:asciiTheme="majorHAnsi" w:hAnsiTheme="majorHAnsi" w:cs="Arial"/>
          <w:b/>
          <w:color w:val="223267"/>
          <w:sz w:val="22"/>
          <w:szCs w:val="22"/>
        </w:rPr>
        <w:t>Ces propositions sont pertinentes</w:t>
      </w:r>
      <w:r w:rsidRPr="00A671B4">
        <w:rPr>
          <w:rFonts w:asciiTheme="majorHAnsi" w:hAnsiTheme="majorHAnsi" w:cs="Arial"/>
          <w:color w:val="223267"/>
          <w:sz w:val="22"/>
          <w:szCs w:val="22"/>
        </w:rPr>
        <w:t xml:space="preserve">. Il faut effectivement mettre fin aux « gouvernances » antidémocratiques, vecteurs des politiques </w:t>
      </w:r>
      <w:proofErr w:type="spellStart"/>
      <w:r w:rsidRPr="00A671B4">
        <w:rPr>
          <w:rFonts w:asciiTheme="majorHAnsi" w:hAnsiTheme="majorHAnsi" w:cs="Arial"/>
          <w:color w:val="223267"/>
          <w:sz w:val="22"/>
          <w:szCs w:val="22"/>
        </w:rPr>
        <w:t>austéritaires</w:t>
      </w:r>
      <w:proofErr w:type="spellEnd"/>
      <w:r w:rsidRPr="00A671B4">
        <w:rPr>
          <w:rFonts w:asciiTheme="majorHAnsi" w:hAnsiTheme="majorHAnsi" w:cs="Arial"/>
          <w:color w:val="223267"/>
          <w:sz w:val="22"/>
          <w:szCs w:val="22"/>
        </w:rPr>
        <w:t xml:space="preserve">, en France comme en Europe. </w:t>
      </w:r>
    </w:p>
    <w:p w:rsidR="004A458B"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Il faut donner à la souveraineté populaire les moyens de s’exercer. </w:t>
      </w:r>
    </w:p>
    <w:p w:rsidR="00CC7959" w:rsidRDefault="00CC7959" w:rsidP="00CC7959">
      <w:pPr>
        <w:widowControl/>
        <w:adjustRightInd/>
        <w:spacing w:line="240" w:lineRule="auto"/>
        <w:jc w:val="right"/>
        <w:textAlignment w:val="auto"/>
        <w:outlineLvl w:val="1"/>
        <w:rPr>
          <w:rFonts w:asciiTheme="majorHAnsi" w:hAnsiTheme="majorHAnsi" w:cs="Arial"/>
          <w:b/>
          <w:color w:val="223267"/>
          <w:sz w:val="22"/>
          <w:szCs w:val="22"/>
        </w:rPr>
      </w:pPr>
    </w:p>
    <w:p w:rsidR="006650A0" w:rsidRDefault="006650A0" w:rsidP="00CC7959">
      <w:pPr>
        <w:widowControl/>
        <w:adjustRightInd/>
        <w:spacing w:line="240" w:lineRule="auto"/>
        <w:jc w:val="center"/>
        <w:textAlignment w:val="auto"/>
        <w:outlineLvl w:val="1"/>
        <w:rPr>
          <w:rFonts w:asciiTheme="majorHAnsi" w:hAnsiTheme="majorHAnsi" w:cs="Arial"/>
          <w:b/>
          <w:color w:val="223267"/>
          <w:sz w:val="22"/>
          <w:szCs w:val="22"/>
        </w:rPr>
      </w:pPr>
      <w:r>
        <w:rPr>
          <w:rFonts w:asciiTheme="majorHAnsi" w:hAnsiTheme="majorHAnsi" w:cs="Arial"/>
          <w:b/>
          <w:noProof/>
          <w:color w:val="223267"/>
          <w:sz w:val="22"/>
          <w:szCs w:val="22"/>
        </w:rPr>
        <w:drawing>
          <wp:inline distT="0" distB="0" distL="0" distR="0">
            <wp:extent cx="3857625" cy="2242805"/>
            <wp:effectExtent l="19050" t="0" r="9525" b="0"/>
            <wp:docPr id="6" name="Image 5" descr="taf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fta.jpg"/>
                    <pic:cNvPicPr/>
                  </pic:nvPicPr>
                  <pic:blipFill>
                    <a:blip r:embed="rId21" cstate="print"/>
                    <a:stretch>
                      <a:fillRect/>
                    </a:stretch>
                  </pic:blipFill>
                  <pic:spPr>
                    <a:xfrm>
                      <a:off x="0" y="0"/>
                      <a:ext cx="3857625" cy="2242805"/>
                    </a:xfrm>
                    <a:prstGeom prst="rect">
                      <a:avLst/>
                    </a:prstGeom>
                  </pic:spPr>
                </pic:pic>
              </a:graphicData>
            </a:graphic>
          </wp:inline>
        </w:drawing>
      </w:r>
    </w:p>
    <w:p w:rsidR="004A458B" w:rsidRPr="00A671B4" w:rsidRDefault="004A458B" w:rsidP="004A458B">
      <w:pPr>
        <w:widowControl/>
        <w:adjustRightInd/>
        <w:spacing w:line="240" w:lineRule="auto"/>
        <w:textAlignment w:val="auto"/>
        <w:outlineLvl w:val="1"/>
        <w:rPr>
          <w:rFonts w:asciiTheme="majorHAnsi" w:hAnsiTheme="majorHAnsi" w:cs="Arial"/>
          <w:b/>
          <w:color w:val="223267"/>
          <w:sz w:val="22"/>
          <w:szCs w:val="22"/>
        </w:rPr>
      </w:pPr>
      <w:r w:rsidRPr="00A671B4">
        <w:rPr>
          <w:rFonts w:asciiTheme="majorHAnsi" w:hAnsiTheme="majorHAnsi" w:cs="Arial"/>
          <w:b/>
          <w:color w:val="223267"/>
          <w:sz w:val="22"/>
          <w:szCs w:val="22"/>
        </w:rPr>
        <w:t xml:space="preserve">---------------- </w:t>
      </w:r>
    </w:p>
    <w:p w:rsidR="004A458B"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hAnsiTheme="majorHAnsi" w:cs="Arial"/>
          <w:b/>
          <w:color w:val="223267"/>
          <w:sz w:val="22"/>
          <w:szCs w:val="22"/>
        </w:rPr>
        <w:t>Note</w:t>
      </w:r>
      <w:r w:rsidRPr="00A671B4">
        <w:rPr>
          <w:rFonts w:asciiTheme="majorHAnsi" w:hAnsiTheme="majorHAnsi" w:cs="Arial"/>
          <w:color w:val="223267"/>
          <w:sz w:val="22"/>
          <w:szCs w:val="22"/>
        </w:rPr>
        <w:t xml:space="preserve"> Q</w:t>
      </w:r>
      <w:r w:rsidRPr="00A671B4">
        <w:rPr>
          <w:rFonts w:asciiTheme="majorHAnsi" w:eastAsiaTheme="minorHAnsi" w:hAnsiTheme="majorHAnsi" w:cs="Arial"/>
          <w:iCs/>
          <w:color w:val="223267"/>
          <w:sz w:val="22"/>
          <w:szCs w:val="22"/>
          <w:lang w:eastAsia="en-US"/>
        </w:rPr>
        <w:t xml:space="preserve">uelques noms de </w:t>
      </w:r>
      <w:proofErr w:type="spellStart"/>
      <w:r w:rsidRPr="00A671B4">
        <w:rPr>
          <w:rFonts w:asciiTheme="majorHAnsi" w:eastAsiaTheme="minorHAnsi" w:hAnsiTheme="majorHAnsi" w:cs="Arial"/>
          <w:iCs/>
          <w:color w:val="223267"/>
          <w:sz w:val="22"/>
          <w:szCs w:val="22"/>
          <w:lang w:eastAsia="en-US"/>
        </w:rPr>
        <w:t>Bilderberg</w:t>
      </w:r>
      <w:proofErr w:type="spellEnd"/>
      <w:r w:rsidRPr="00A671B4">
        <w:rPr>
          <w:rFonts w:asciiTheme="majorHAnsi" w:eastAsiaTheme="minorHAnsi" w:hAnsiTheme="majorHAnsi" w:cs="Arial"/>
          <w:iCs/>
          <w:color w:val="223267"/>
          <w:sz w:val="22"/>
          <w:szCs w:val="22"/>
          <w:lang w:eastAsia="en-US"/>
        </w:rPr>
        <w:t xml:space="preserve"> / </w:t>
      </w:r>
      <w:proofErr w:type="spellStart"/>
      <w:r w:rsidRPr="00A671B4">
        <w:rPr>
          <w:rFonts w:asciiTheme="majorHAnsi" w:eastAsiaTheme="minorHAnsi" w:hAnsiTheme="majorHAnsi" w:cs="Arial"/>
          <w:iCs/>
          <w:color w:val="223267"/>
          <w:sz w:val="22"/>
          <w:szCs w:val="22"/>
          <w:lang w:eastAsia="en-US"/>
        </w:rPr>
        <w:t>Trilatérale:sur</w:t>
      </w:r>
      <w:proofErr w:type="spellEnd"/>
      <w:r w:rsidRPr="00A671B4">
        <w:rPr>
          <w:rFonts w:asciiTheme="majorHAnsi" w:eastAsiaTheme="minorHAnsi" w:hAnsiTheme="majorHAnsi" w:cs="Arial"/>
          <w:iCs/>
          <w:color w:val="223267"/>
          <w:sz w:val="22"/>
          <w:szCs w:val="22"/>
          <w:lang w:eastAsia="en-US"/>
        </w:rPr>
        <w:t xml:space="preserve"> Internet :  </w:t>
      </w:r>
      <w:hyperlink r:id="rId22" w:tooltip="Bill Clinton" w:history="1">
        <w:r w:rsidRPr="00A671B4">
          <w:rPr>
            <w:rFonts w:asciiTheme="majorHAnsi" w:eastAsiaTheme="minorHAnsi" w:hAnsiTheme="majorHAnsi" w:cs="Arial"/>
            <w:iCs/>
            <w:color w:val="223267"/>
            <w:sz w:val="22"/>
            <w:szCs w:val="22"/>
            <w:lang w:eastAsia="en-US"/>
          </w:rPr>
          <w:t>Bill Clinton</w:t>
        </w:r>
      </w:hyperlink>
      <w:r w:rsidRPr="00A671B4">
        <w:rPr>
          <w:rFonts w:asciiTheme="majorHAnsi" w:eastAsiaTheme="minorHAnsi" w:hAnsiTheme="majorHAnsi" w:cs="Arial"/>
          <w:iCs/>
          <w:color w:val="223267"/>
          <w:sz w:val="22"/>
          <w:szCs w:val="22"/>
          <w:lang w:eastAsia="en-US"/>
        </w:rPr>
        <w:t xml:space="preserve">, </w:t>
      </w:r>
      <w:hyperlink r:id="rId23" w:tooltip="Margaret Thatcher" w:history="1">
        <w:r w:rsidRPr="00A671B4">
          <w:rPr>
            <w:rFonts w:asciiTheme="majorHAnsi" w:eastAsiaTheme="minorHAnsi" w:hAnsiTheme="majorHAnsi" w:cs="Arial"/>
            <w:iCs/>
            <w:color w:val="223267"/>
            <w:sz w:val="22"/>
            <w:szCs w:val="22"/>
            <w:lang w:eastAsia="en-US"/>
          </w:rPr>
          <w:t>Margaret Thatcher</w:t>
        </w:r>
      </w:hyperlink>
      <w:r w:rsidRPr="00A671B4">
        <w:rPr>
          <w:rFonts w:asciiTheme="majorHAnsi" w:eastAsiaTheme="minorHAnsi" w:hAnsiTheme="majorHAnsi" w:cs="Arial"/>
          <w:iCs/>
          <w:color w:val="223267"/>
          <w:sz w:val="22"/>
          <w:szCs w:val="22"/>
          <w:lang w:eastAsia="en-US"/>
        </w:rPr>
        <w:t xml:space="preserve">, </w:t>
      </w:r>
      <w:hyperlink r:id="rId24" w:tooltip="Christine Lagarde" w:history="1">
        <w:r w:rsidRPr="00A671B4">
          <w:rPr>
            <w:rFonts w:asciiTheme="majorHAnsi" w:eastAsiaTheme="minorHAnsi" w:hAnsiTheme="majorHAnsi" w:cs="Arial"/>
            <w:iCs/>
            <w:color w:val="223267"/>
            <w:sz w:val="22"/>
            <w:szCs w:val="22"/>
            <w:lang w:eastAsia="en-US"/>
          </w:rPr>
          <w:t>Christine L</w:t>
        </w:r>
        <w:r w:rsidRPr="00A671B4">
          <w:rPr>
            <w:rFonts w:asciiTheme="majorHAnsi" w:eastAsiaTheme="minorHAnsi" w:hAnsiTheme="majorHAnsi" w:cs="Arial"/>
            <w:iCs/>
            <w:color w:val="223267"/>
            <w:sz w:val="22"/>
            <w:szCs w:val="22"/>
            <w:lang w:eastAsia="en-US"/>
          </w:rPr>
          <w:t>a</w:t>
        </w:r>
        <w:r w:rsidRPr="00A671B4">
          <w:rPr>
            <w:rFonts w:asciiTheme="majorHAnsi" w:eastAsiaTheme="minorHAnsi" w:hAnsiTheme="majorHAnsi" w:cs="Arial"/>
            <w:iCs/>
            <w:color w:val="223267"/>
            <w:sz w:val="22"/>
            <w:szCs w:val="22"/>
            <w:lang w:eastAsia="en-US"/>
          </w:rPr>
          <w:t>garde</w:t>
        </w:r>
      </w:hyperlink>
      <w:r w:rsidRPr="00A671B4">
        <w:rPr>
          <w:rFonts w:asciiTheme="majorHAnsi" w:eastAsiaTheme="minorHAnsi" w:hAnsiTheme="majorHAnsi" w:cs="Arial"/>
          <w:iCs/>
          <w:color w:val="223267"/>
          <w:sz w:val="22"/>
          <w:szCs w:val="22"/>
          <w:lang w:eastAsia="en-US"/>
        </w:rPr>
        <w:t xml:space="preserve">, Georges Pompidou, la reine </w:t>
      </w:r>
      <w:hyperlink r:id="rId25" w:tooltip="Beatrix des Pays-Bas" w:history="1">
        <w:r w:rsidRPr="00A671B4">
          <w:rPr>
            <w:rFonts w:asciiTheme="majorHAnsi" w:eastAsiaTheme="minorHAnsi" w:hAnsiTheme="majorHAnsi" w:cs="Arial"/>
            <w:iCs/>
            <w:color w:val="223267"/>
            <w:sz w:val="22"/>
            <w:szCs w:val="22"/>
            <w:lang w:eastAsia="en-US"/>
          </w:rPr>
          <w:t>Beatrix des Pays-Bas</w:t>
        </w:r>
      </w:hyperlink>
      <w:r w:rsidRPr="00A671B4">
        <w:rPr>
          <w:rFonts w:asciiTheme="majorHAnsi" w:eastAsiaTheme="minorHAnsi" w:hAnsiTheme="majorHAnsi" w:cs="Arial"/>
          <w:iCs/>
          <w:color w:val="223267"/>
          <w:sz w:val="22"/>
          <w:szCs w:val="22"/>
          <w:lang w:eastAsia="en-US"/>
        </w:rPr>
        <w:t xml:space="preserve">,  la reine </w:t>
      </w:r>
      <w:hyperlink r:id="rId26" w:tooltip="Sofia de Grèce" w:history="1">
        <w:r w:rsidRPr="00A671B4">
          <w:rPr>
            <w:rFonts w:asciiTheme="majorHAnsi" w:eastAsiaTheme="minorHAnsi" w:hAnsiTheme="majorHAnsi" w:cs="Arial"/>
            <w:iCs/>
            <w:color w:val="223267"/>
            <w:sz w:val="22"/>
            <w:szCs w:val="22"/>
            <w:lang w:eastAsia="en-US"/>
          </w:rPr>
          <w:t>Sofia d'Espagne</w:t>
        </w:r>
      </w:hyperlink>
      <w:r w:rsidRPr="00A671B4">
        <w:rPr>
          <w:rFonts w:asciiTheme="majorHAnsi" w:eastAsiaTheme="minorHAnsi" w:hAnsiTheme="majorHAnsi" w:cs="Arial"/>
          <w:iCs/>
          <w:color w:val="223267"/>
          <w:sz w:val="22"/>
          <w:szCs w:val="22"/>
          <w:lang w:eastAsia="en-US"/>
        </w:rPr>
        <w:t xml:space="preserve">, Henri Kissinger, Dominique Strauss Kahn, </w:t>
      </w:r>
      <w:proofErr w:type="spellStart"/>
      <w:r w:rsidRPr="00A671B4">
        <w:rPr>
          <w:rFonts w:asciiTheme="majorHAnsi" w:eastAsiaTheme="minorHAnsi" w:hAnsiTheme="majorHAnsi" w:cs="Arial"/>
          <w:iCs/>
          <w:color w:val="223267"/>
          <w:sz w:val="22"/>
          <w:szCs w:val="22"/>
          <w:lang w:eastAsia="en-US"/>
        </w:rPr>
        <w:t>Papademos</w:t>
      </w:r>
      <w:proofErr w:type="spellEnd"/>
      <w:r w:rsidRPr="00A671B4">
        <w:rPr>
          <w:rFonts w:asciiTheme="majorHAnsi" w:eastAsiaTheme="minorHAnsi" w:hAnsiTheme="majorHAnsi" w:cs="Arial"/>
          <w:iCs/>
          <w:color w:val="223267"/>
          <w:sz w:val="22"/>
          <w:szCs w:val="22"/>
          <w:lang w:eastAsia="en-US"/>
        </w:rPr>
        <w:t xml:space="preserve">, George </w:t>
      </w:r>
      <w:proofErr w:type="spellStart"/>
      <w:r w:rsidRPr="00A671B4">
        <w:rPr>
          <w:rFonts w:asciiTheme="majorHAnsi" w:eastAsiaTheme="minorHAnsi" w:hAnsiTheme="majorHAnsi" w:cs="Arial"/>
          <w:iCs/>
          <w:color w:val="223267"/>
          <w:sz w:val="22"/>
          <w:szCs w:val="22"/>
          <w:lang w:eastAsia="en-US"/>
        </w:rPr>
        <w:t>Soros</w:t>
      </w:r>
      <w:proofErr w:type="spellEnd"/>
      <w:r w:rsidRPr="00A671B4">
        <w:rPr>
          <w:rFonts w:asciiTheme="majorHAnsi" w:eastAsiaTheme="minorHAnsi" w:hAnsiTheme="majorHAnsi" w:cs="Arial"/>
          <w:iCs/>
          <w:color w:val="223267"/>
          <w:sz w:val="22"/>
          <w:szCs w:val="22"/>
          <w:lang w:eastAsia="en-US"/>
        </w:rPr>
        <w:t>, Javier Solana, Giovanni Agnelli, le PDG de la Deutsche Bank, de Gol</w:t>
      </w:r>
      <w:r w:rsidRPr="00A671B4">
        <w:rPr>
          <w:rFonts w:asciiTheme="majorHAnsi" w:eastAsiaTheme="minorHAnsi" w:hAnsiTheme="majorHAnsi" w:cs="Arial"/>
          <w:iCs/>
          <w:color w:val="223267"/>
          <w:sz w:val="22"/>
          <w:szCs w:val="22"/>
          <w:lang w:eastAsia="en-US"/>
        </w:rPr>
        <w:t>d</w:t>
      </w:r>
      <w:r w:rsidRPr="00A671B4">
        <w:rPr>
          <w:rFonts w:asciiTheme="majorHAnsi" w:eastAsiaTheme="minorHAnsi" w:hAnsiTheme="majorHAnsi" w:cs="Arial"/>
          <w:iCs/>
          <w:color w:val="223267"/>
          <w:sz w:val="22"/>
          <w:szCs w:val="22"/>
          <w:lang w:eastAsia="en-US"/>
        </w:rPr>
        <w:t xml:space="preserve">mann Sachs, de la Banque mondiale, de Daimler </w:t>
      </w:r>
      <w:proofErr w:type="spellStart"/>
      <w:r w:rsidRPr="00A671B4">
        <w:rPr>
          <w:rFonts w:asciiTheme="majorHAnsi" w:eastAsiaTheme="minorHAnsi" w:hAnsiTheme="majorHAnsi" w:cs="Arial"/>
          <w:iCs/>
          <w:color w:val="223267"/>
          <w:sz w:val="22"/>
          <w:szCs w:val="22"/>
          <w:lang w:eastAsia="en-US"/>
        </w:rPr>
        <w:t>Krysler</w:t>
      </w:r>
      <w:proofErr w:type="spellEnd"/>
      <w:r w:rsidRPr="00A671B4">
        <w:rPr>
          <w:rFonts w:asciiTheme="majorHAnsi" w:eastAsiaTheme="minorHAnsi" w:hAnsiTheme="majorHAnsi" w:cs="Arial"/>
          <w:iCs/>
          <w:color w:val="223267"/>
          <w:sz w:val="22"/>
          <w:szCs w:val="22"/>
          <w:lang w:eastAsia="en-US"/>
        </w:rPr>
        <w:t xml:space="preserve">, de </w:t>
      </w:r>
      <w:proofErr w:type="spellStart"/>
      <w:r w:rsidRPr="00A671B4">
        <w:rPr>
          <w:rFonts w:asciiTheme="majorHAnsi" w:eastAsiaTheme="minorHAnsi" w:hAnsiTheme="majorHAnsi" w:cs="Arial"/>
          <w:iCs/>
          <w:color w:val="223267"/>
          <w:sz w:val="22"/>
          <w:szCs w:val="22"/>
          <w:lang w:eastAsia="en-US"/>
        </w:rPr>
        <w:t>Nokkia</w:t>
      </w:r>
      <w:proofErr w:type="spellEnd"/>
      <w:r w:rsidRPr="00A671B4">
        <w:rPr>
          <w:rFonts w:asciiTheme="majorHAnsi" w:eastAsiaTheme="minorHAnsi" w:hAnsiTheme="majorHAnsi" w:cs="Arial"/>
          <w:iCs/>
          <w:color w:val="223267"/>
          <w:sz w:val="22"/>
          <w:szCs w:val="22"/>
          <w:lang w:eastAsia="en-US"/>
        </w:rPr>
        <w:t xml:space="preserve">, de Novartis, Raymond Barre, Bernard Kouchner, Etienne </w:t>
      </w:r>
      <w:proofErr w:type="spellStart"/>
      <w:r w:rsidRPr="00A671B4">
        <w:rPr>
          <w:rFonts w:asciiTheme="majorHAnsi" w:eastAsiaTheme="minorHAnsi" w:hAnsiTheme="majorHAnsi" w:cs="Arial"/>
          <w:iCs/>
          <w:color w:val="223267"/>
          <w:sz w:val="22"/>
          <w:szCs w:val="22"/>
          <w:lang w:eastAsia="en-US"/>
        </w:rPr>
        <w:t>Davignon</w:t>
      </w:r>
      <w:proofErr w:type="spellEnd"/>
      <w:r w:rsidRPr="00A671B4">
        <w:rPr>
          <w:rFonts w:asciiTheme="majorHAnsi" w:eastAsiaTheme="minorHAnsi" w:hAnsiTheme="majorHAnsi" w:cs="Arial"/>
          <w:iCs/>
          <w:color w:val="223267"/>
          <w:sz w:val="22"/>
          <w:szCs w:val="22"/>
          <w:lang w:eastAsia="en-US"/>
        </w:rPr>
        <w:t xml:space="preserve">,, le 1er ministre du Portugal, Romano Prodi, le PDG de Shell, </w:t>
      </w:r>
      <w:r w:rsidRPr="00A671B4">
        <w:rPr>
          <w:rFonts w:asciiTheme="majorHAnsi" w:eastAsiaTheme="minorHAnsi" w:hAnsiTheme="majorHAnsi" w:cs="Arial"/>
          <w:iCs/>
          <w:vanish/>
          <w:color w:val="223267"/>
          <w:sz w:val="22"/>
          <w:szCs w:val="22"/>
          <w:lang w:eastAsia="en-US"/>
        </w:rPr>
        <w:t>[]</w:t>
      </w:r>
      <w:r w:rsidRPr="00A671B4">
        <w:rPr>
          <w:rFonts w:asciiTheme="majorHAnsi" w:eastAsiaTheme="minorHAnsi" w:hAnsiTheme="majorHAnsi" w:cs="Arial"/>
          <w:iCs/>
          <w:color w:val="223267"/>
          <w:sz w:val="22"/>
          <w:szCs w:val="22"/>
          <w:lang w:eastAsia="en-US"/>
        </w:rPr>
        <w:t xml:space="preserve">.d’Axa (président actuel) , d’Airbus, Saint </w:t>
      </w:r>
      <w:proofErr w:type="spellStart"/>
      <w:r w:rsidRPr="00A671B4">
        <w:rPr>
          <w:rFonts w:asciiTheme="majorHAnsi" w:eastAsiaTheme="minorHAnsi" w:hAnsiTheme="majorHAnsi" w:cs="Arial"/>
          <w:iCs/>
          <w:color w:val="223267"/>
          <w:sz w:val="22"/>
          <w:szCs w:val="22"/>
          <w:lang w:eastAsia="en-US"/>
        </w:rPr>
        <w:t>Gobain</w:t>
      </w:r>
      <w:proofErr w:type="spellEnd"/>
      <w:r w:rsidRPr="00A671B4">
        <w:rPr>
          <w:rFonts w:asciiTheme="majorHAnsi" w:eastAsiaTheme="minorHAnsi" w:hAnsiTheme="majorHAnsi" w:cs="Arial"/>
          <w:iCs/>
          <w:color w:val="223267"/>
          <w:sz w:val="22"/>
          <w:szCs w:val="22"/>
          <w:lang w:eastAsia="en-US"/>
        </w:rPr>
        <w:t xml:space="preserve">, Alcoa, le DG de Microsoft, Nicolas </w:t>
      </w:r>
      <w:proofErr w:type="spellStart"/>
      <w:r w:rsidRPr="00A671B4">
        <w:rPr>
          <w:rFonts w:asciiTheme="majorHAnsi" w:eastAsiaTheme="minorHAnsi" w:hAnsiTheme="majorHAnsi" w:cs="Arial"/>
          <w:iCs/>
          <w:color w:val="223267"/>
          <w:sz w:val="22"/>
          <w:szCs w:val="22"/>
          <w:lang w:eastAsia="en-US"/>
        </w:rPr>
        <w:t>Beytout</w:t>
      </w:r>
      <w:proofErr w:type="spellEnd"/>
      <w:r w:rsidRPr="00A671B4">
        <w:rPr>
          <w:rFonts w:asciiTheme="majorHAnsi" w:eastAsiaTheme="minorHAnsi" w:hAnsiTheme="majorHAnsi" w:cs="Arial"/>
          <w:iCs/>
          <w:color w:val="223267"/>
          <w:sz w:val="22"/>
          <w:szCs w:val="22"/>
          <w:lang w:eastAsia="en-US"/>
        </w:rPr>
        <w:t xml:space="preserve"> , Hubert Védrine, Nicolas Baverez , </w:t>
      </w:r>
      <w:r w:rsidRPr="00A671B4">
        <w:rPr>
          <w:rFonts w:asciiTheme="majorHAnsi" w:eastAsiaTheme="minorHAnsi" w:hAnsiTheme="majorHAnsi" w:cs="Arial"/>
          <w:color w:val="223267"/>
          <w:sz w:val="22"/>
          <w:szCs w:val="22"/>
          <w:lang w:eastAsia="en-US"/>
        </w:rPr>
        <w:t xml:space="preserve">Zapatero, le président de la Banque mondiale, Herman </w:t>
      </w:r>
      <w:proofErr w:type="spellStart"/>
      <w:r w:rsidRPr="00A671B4">
        <w:rPr>
          <w:rFonts w:asciiTheme="majorHAnsi" w:eastAsiaTheme="minorHAnsi" w:hAnsiTheme="majorHAnsi" w:cs="Arial"/>
          <w:color w:val="223267"/>
          <w:sz w:val="22"/>
          <w:szCs w:val="22"/>
          <w:lang w:eastAsia="en-US"/>
        </w:rPr>
        <w:t>von</w:t>
      </w:r>
      <w:proofErr w:type="spellEnd"/>
      <w:r w:rsidRPr="00A671B4">
        <w:rPr>
          <w:rFonts w:asciiTheme="majorHAnsi" w:eastAsiaTheme="minorHAnsi" w:hAnsiTheme="majorHAnsi" w:cs="Arial"/>
          <w:color w:val="223267"/>
          <w:sz w:val="22"/>
          <w:szCs w:val="22"/>
          <w:lang w:eastAsia="en-US"/>
        </w:rPr>
        <w:t xml:space="preserve"> </w:t>
      </w:r>
      <w:proofErr w:type="spellStart"/>
      <w:r w:rsidRPr="00A671B4">
        <w:rPr>
          <w:rFonts w:asciiTheme="majorHAnsi" w:eastAsiaTheme="minorHAnsi" w:hAnsiTheme="majorHAnsi" w:cs="Arial"/>
          <w:color w:val="223267"/>
          <w:sz w:val="22"/>
          <w:szCs w:val="22"/>
          <w:lang w:eastAsia="en-US"/>
        </w:rPr>
        <w:t>Rompuy</w:t>
      </w:r>
      <w:proofErr w:type="spellEnd"/>
      <w:r w:rsidRPr="00A671B4">
        <w:rPr>
          <w:rFonts w:asciiTheme="majorHAnsi" w:eastAsiaTheme="minorHAnsi" w:hAnsiTheme="majorHAnsi" w:cs="Arial"/>
          <w:color w:val="223267"/>
          <w:sz w:val="22"/>
          <w:szCs w:val="22"/>
          <w:lang w:eastAsia="en-US"/>
        </w:rPr>
        <w:t xml:space="preserve">, Pascal Lamy, François </w:t>
      </w:r>
      <w:r w:rsidRPr="00A671B4">
        <w:rPr>
          <w:rFonts w:asciiTheme="majorHAnsi" w:eastAsiaTheme="minorHAnsi" w:hAnsiTheme="majorHAnsi" w:cs="Arial"/>
          <w:iCs/>
          <w:color w:val="223267"/>
          <w:sz w:val="22"/>
          <w:szCs w:val="22"/>
          <w:lang w:eastAsia="en-US"/>
        </w:rPr>
        <w:t xml:space="preserve">Baroin, </w:t>
      </w:r>
      <w:r w:rsidRPr="00A671B4">
        <w:rPr>
          <w:rFonts w:asciiTheme="majorHAnsi" w:eastAsiaTheme="minorHAnsi" w:hAnsiTheme="majorHAnsi" w:cs="Arial"/>
          <w:color w:val="223267"/>
          <w:sz w:val="22"/>
          <w:szCs w:val="22"/>
          <w:lang w:eastAsia="en-US"/>
        </w:rPr>
        <w:t xml:space="preserve">Elisabeth Guigou, Bruno Le Maire, le juge Jean Louis </w:t>
      </w:r>
      <w:proofErr w:type="spellStart"/>
      <w:r w:rsidRPr="00A671B4">
        <w:rPr>
          <w:rFonts w:asciiTheme="majorHAnsi" w:eastAsiaTheme="minorHAnsi" w:hAnsiTheme="majorHAnsi" w:cs="Arial"/>
          <w:color w:val="223267"/>
          <w:sz w:val="22"/>
          <w:szCs w:val="22"/>
          <w:lang w:eastAsia="en-US"/>
        </w:rPr>
        <w:t>Bruguiere</w:t>
      </w:r>
      <w:proofErr w:type="spellEnd"/>
      <w:r w:rsidRPr="00A671B4">
        <w:rPr>
          <w:rFonts w:asciiTheme="majorHAnsi" w:eastAsiaTheme="minorHAnsi" w:hAnsiTheme="majorHAnsi" w:cs="Arial"/>
          <w:color w:val="223267"/>
          <w:sz w:val="22"/>
          <w:szCs w:val="22"/>
          <w:lang w:eastAsia="en-US"/>
        </w:rPr>
        <w:t>, Fleur Pellerin,</w:t>
      </w:r>
      <w:r w:rsidRPr="00A671B4">
        <w:rPr>
          <w:rFonts w:asciiTheme="majorHAnsi" w:eastAsiaTheme="minorHAnsi" w:hAnsiTheme="majorHAnsi" w:cs="Arial"/>
          <w:iCs/>
          <w:color w:val="223267"/>
          <w:sz w:val="22"/>
          <w:szCs w:val="22"/>
          <w:lang w:eastAsia="en-US"/>
        </w:rPr>
        <w:t xml:space="preserve">  Benoit </w:t>
      </w:r>
      <w:proofErr w:type="spellStart"/>
      <w:r w:rsidRPr="00A671B4">
        <w:rPr>
          <w:rFonts w:asciiTheme="majorHAnsi" w:eastAsiaTheme="minorHAnsi" w:hAnsiTheme="majorHAnsi" w:cs="Arial"/>
          <w:iCs/>
          <w:color w:val="223267"/>
          <w:sz w:val="22"/>
          <w:szCs w:val="22"/>
          <w:lang w:eastAsia="en-US"/>
        </w:rPr>
        <w:t>Coeuré</w:t>
      </w:r>
      <w:proofErr w:type="spellEnd"/>
      <w:r w:rsidRPr="00A671B4">
        <w:rPr>
          <w:rFonts w:asciiTheme="majorHAnsi" w:eastAsiaTheme="minorHAnsi" w:hAnsiTheme="majorHAnsi" w:cs="Arial"/>
          <w:iCs/>
          <w:color w:val="223267"/>
          <w:sz w:val="22"/>
          <w:szCs w:val="22"/>
          <w:lang w:eastAsia="en-US"/>
        </w:rPr>
        <w:t xml:space="preserve"> gouverneur à la BCE, une ancienne rédactrice en chef du Monde, le SG de l’OTAN, Jean Claude Trichet (ex président BCE, président E</w:t>
      </w:r>
      <w:r w:rsidRPr="00A671B4">
        <w:rPr>
          <w:rFonts w:asciiTheme="majorHAnsi" w:eastAsiaTheme="minorHAnsi" w:hAnsiTheme="majorHAnsi" w:cs="Arial"/>
          <w:iCs/>
          <w:color w:val="223267"/>
          <w:sz w:val="22"/>
          <w:szCs w:val="22"/>
          <w:lang w:eastAsia="en-US"/>
        </w:rPr>
        <w:t>u</w:t>
      </w:r>
      <w:r w:rsidRPr="00A671B4">
        <w:rPr>
          <w:rFonts w:asciiTheme="majorHAnsi" w:eastAsiaTheme="minorHAnsi" w:hAnsiTheme="majorHAnsi" w:cs="Arial"/>
          <w:iCs/>
          <w:color w:val="223267"/>
          <w:sz w:val="22"/>
          <w:szCs w:val="22"/>
          <w:lang w:eastAsia="en-US"/>
        </w:rPr>
        <w:t>rope de la trilatérale)…</w:t>
      </w:r>
    </w:p>
    <w:p w:rsidR="00C17EC0" w:rsidRPr="00A671B4" w:rsidRDefault="004A458B" w:rsidP="004A458B">
      <w:pPr>
        <w:widowControl/>
        <w:adjustRightInd/>
        <w:spacing w:line="240" w:lineRule="auto"/>
        <w:textAlignment w:val="auto"/>
        <w:rPr>
          <w:rFonts w:asciiTheme="majorHAnsi" w:eastAsiaTheme="minorHAnsi" w:hAnsiTheme="majorHAnsi" w:cs="Arial"/>
          <w:color w:val="223267"/>
          <w:sz w:val="22"/>
          <w:szCs w:val="22"/>
          <w:lang w:eastAsia="en-US"/>
        </w:rPr>
      </w:pPr>
      <w:r w:rsidRPr="00A671B4">
        <w:rPr>
          <w:rFonts w:asciiTheme="majorHAnsi" w:eastAsiaTheme="minorHAnsi" w:hAnsiTheme="majorHAnsi" w:cs="Arial"/>
          <w:color w:val="223267"/>
          <w:sz w:val="22"/>
          <w:szCs w:val="22"/>
          <w:lang w:eastAsia="en-US"/>
        </w:rPr>
        <w:t xml:space="preserve">Avant de devenir président du conseil européen en 2009 Herman Von </w:t>
      </w:r>
      <w:proofErr w:type="spellStart"/>
      <w:r w:rsidRPr="00A671B4">
        <w:rPr>
          <w:rFonts w:asciiTheme="majorHAnsi" w:eastAsiaTheme="minorHAnsi" w:hAnsiTheme="majorHAnsi" w:cs="Arial"/>
          <w:color w:val="223267"/>
          <w:sz w:val="22"/>
          <w:szCs w:val="22"/>
          <w:lang w:eastAsia="en-US"/>
        </w:rPr>
        <w:t>Rompuy</w:t>
      </w:r>
      <w:proofErr w:type="spellEnd"/>
      <w:r w:rsidRPr="00A671B4">
        <w:rPr>
          <w:rFonts w:asciiTheme="majorHAnsi" w:eastAsiaTheme="minorHAnsi" w:hAnsiTheme="majorHAnsi" w:cs="Arial"/>
          <w:color w:val="223267"/>
          <w:sz w:val="22"/>
          <w:szCs w:val="22"/>
          <w:lang w:eastAsia="en-US"/>
        </w:rPr>
        <w:t xml:space="preserve"> a été auditionné par la Trilat</w:t>
      </w:r>
      <w:r w:rsidRPr="00A671B4">
        <w:rPr>
          <w:rFonts w:asciiTheme="majorHAnsi" w:eastAsiaTheme="minorHAnsi" w:hAnsiTheme="majorHAnsi" w:cs="Arial"/>
          <w:color w:val="223267"/>
          <w:sz w:val="22"/>
          <w:szCs w:val="22"/>
          <w:lang w:eastAsia="en-US"/>
        </w:rPr>
        <w:t>é</w:t>
      </w:r>
      <w:r w:rsidRPr="00A671B4">
        <w:rPr>
          <w:rFonts w:asciiTheme="majorHAnsi" w:eastAsiaTheme="minorHAnsi" w:hAnsiTheme="majorHAnsi" w:cs="Arial"/>
          <w:color w:val="223267"/>
          <w:sz w:val="22"/>
          <w:szCs w:val="22"/>
          <w:lang w:eastAsia="en-US"/>
        </w:rPr>
        <w:t>rale qui ferait pression en faveur du représentant des paradis fiscaux Jean Claude Juncker</w:t>
      </w:r>
      <w:r w:rsidR="00C17EC0" w:rsidRPr="00A671B4">
        <w:rPr>
          <w:rFonts w:asciiTheme="majorHAnsi" w:eastAsiaTheme="minorHAnsi" w:hAnsiTheme="majorHAnsi" w:cs="Arial"/>
          <w:color w:val="223267"/>
          <w:sz w:val="22"/>
          <w:szCs w:val="22"/>
          <w:lang w:eastAsia="en-US"/>
        </w:rPr>
        <w:t>.</w:t>
      </w:r>
    </w:p>
    <w:p w:rsidR="007C60E3" w:rsidRDefault="007C60E3">
      <w:pPr>
        <w:widowControl/>
        <w:adjustRightInd/>
        <w:spacing w:line="240" w:lineRule="auto"/>
        <w:jc w:val="left"/>
        <w:textAlignment w:val="auto"/>
        <w:rPr>
          <w:rFonts w:asciiTheme="majorHAnsi" w:eastAsiaTheme="minorHAnsi" w:hAnsiTheme="majorHAnsi" w:cs="Arial"/>
          <w:sz w:val="22"/>
          <w:szCs w:val="22"/>
          <w:lang w:eastAsia="en-US"/>
        </w:rPr>
      </w:pPr>
      <w:r>
        <w:rPr>
          <w:rFonts w:asciiTheme="majorHAnsi" w:eastAsiaTheme="minorHAnsi" w:hAnsiTheme="majorHAnsi" w:cs="Arial"/>
          <w:sz w:val="22"/>
          <w:szCs w:val="22"/>
          <w:lang w:eastAsia="en-US"/>
        </w:rPr>
        <w:br w:type="page"/>
      </w:r>
    </w:p>
    <w:p w:rsidR="00C17EC0" w:rsidRPr="00075907" w:rsidRDefault="00C17EC0" w:rsidP="00C17EC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4A458B" w:rsidRPr="007C60E3" w:rsidRDefault="004A458B" w:rsidP="004A458B">
      <w:pPr>
        <w:widowControl/>
        <w:adjustRightInd/>
        <w:spacing w:line="240" w:lineRule="auto"/>
        <w:textAlignment w:val="auto"/>
        <w:rPr>
          <w:rFonts w:asciiTheme="majorHAnsi" w:eastAsiaTheme="minorHAnsi" w:hAnsiTheme="majorHAnsi" w:cs="Arial"/>
          <w:sz w:val="6"/>
          <w:szCs w:val="6"/>
          <w:lang w:eastAsia="en-US"/>
        </w:rPr>
      </w:pPr>
    </w:p>
    <w:p w:rsidR="0021114A" w:rsidRPr="00A671B4" w:rsidRDefault="0021114A" w:rsidP="0021114A">
      <w:pPr>
        <w:widowControl/>
        <w:adjustRightInd/>
        <w:spacing w:line="240" w:lineRule="auto"/>
        <w:jc w:val="center"/>
        <w:textAlignment w:val="auto"/>
        <w:outlineLvl w:val="0"/>
        <w:rPr>
          <w:rFonts w:ascii="Tahoma" w:hAnsi="Tahoma" w:cs="Tahoma"/>
          <w:b/>
          <w:bCs/>
          <w:color w:val="223267"/>
          <w:kern w:val="36"/>
          <w:sz w:val="22"/>
          <w:szCs w:val="22"/>
        </w:rPr>
      </w:pPr>
      <w:r w:rsidRPr="00A671B4">
        <w:rPr>
          <w:rFonts w:ascii="Tahoma" w:hAnsi="Tahoma" w:cs="Tahoma"/>
          <w:b/>
          <w:bCs/>
          <w:color w:val="223267"/>
          <w:kern w:val="36"/>
          <w:sz w:val="22"/>
          <w:szCs w:val="22"/>
        </w:rPr>
        <w:t>Retraités : « Nous ne sommes pas des nantis ! »</w:t>
      </w:r>
    </w:p>
    <w:p w:rsidR="0021114A" w:rsidRPr="00A671B4" w:rsidRDefault="0021114A" w:rsidP="0021114A">
      <w:pPr>
        <w:widowControl/>
        <w:adjustRightInd/>
        <w:spacing w:line="240" w:lineRule="auto"/>
        <w:jc w:val="center"/>
        <w:textAlignment w:val="auto"/>
        <w:outlineLvl w:val="0"/>
        <w:rPr>
          <w:rFonts w:ascii="Tahoma" w:hAnsi="Tahoma" w:cs="Tahoma"/>
          <w:b/>
          <w:bCs/>
          <w:color w:val="223267"/>
          <w:kern w:val="36"/>
          <w:sz w:val="22"/>
          <w:szCs w:val="22"/>
        </w:rPr>
      </w:pPr>
      <w:r w:rsidRPr="00A671B4">
        <w:rPr>
          <w:i/>
          <w:color w:val="223267"/>
          <w:sz w:val="22"/>
          <w:szCs w:val="22"/>
        </w:rPr>
        <w:t>Par Sarah Sudre</w:t>
      </w:r>
      <w:r w:rsidRPr="00A671B4">
        <w:rPr>
          <w:rFonts w:ascii="Tahoma" w:hAnsi="Tahoma" w:cs="Tahoma"/>
          <w:color w:val="223267"/>
          <w:sz w:val="22"/>
          <w:szCs w:val="22"/>
        </w:rPr>
        <w:t xml:space="preserve"> (</w:t>
      </w:r>
      <w:r w:rsidRPr="00A671B4">
        <w:rPr>
          <w:color w:val="223267"/>
          <w:sz w:val="20"/>
          <w:szCs w:val="20"/>
        </w:rPr>
        <w:t>extrait d’un article</w:t>
      </w:r>
      <w:r w:rsidR="00221B7C" w:rsidRPr="00A671B4">
        <w:rPr>
          <w:rFonts w:ascii="Tahoma" w:hAnsi="Tahoma" w:cs="Tahoma"/>
          <w:color w:val="223267"/>
          <w:sz w:val="22"/>
          <w:szCs w:val="22"/>
        </w:rPr>
        <w:t xml:space="preserve"> </w:t>
      </w:r>
      <w:r w:rsidRPr="00A671B4">
        <w:rPr>
          <w:color w:val="223267"/>
          <w:sz w:val="20"/>
          <w:szCs w:val="20"/>
        </w:rPr>
        <w:t>paru dans l’Humanité du mardi 3 juin 2014</w:t>
      </w:r>
      <w:r w:rsidRPr="00A671B4">
        <w:rPr>
          <w:rFonts w:ascii="Tahoma" w:hAnsi="Tahoma" w:cs="Tahoma"/>
          <w:color w:val="223267"/>
          <w:sz w:val="22"/>
          <w:szCs w:val="22"/>
        </w:rPr>
        <w:t>)</w:t>
      </w:r>
    </w:p>
    <w:p w:rsidR="0021114A" w:rsidRPr="007C60E3" w:rsidRDefault="0021114A" w:rsidP="0021114A">
      <w:pPr>
        <w:widowControl/>
        <w:adjustRightInd/>
        <w:spacing w:line="240" w:lineRule="auto"/>
        <w:textAlignment w:val="auto"/>
        <w:rPr>
          <w:rFonts w:ascii="Tahoma" w:hAnsi="Tahoma" w:cs="Tahoma"/>
          <w:color w:val="223267"/>
          <w:sz w:val="6"/>
          <w:szCs w:val="6"/>
        </w:rPr>
      </w:pPr>
    </w:p>
    <w:p w:rsidR="0021114A" w:rsidRPr="00A671B4" w:rsidRDefault="0021114A" w:rsidP="0021114A">
      <w:pPr>
        <w:widowControl/>
        <w:adjustRightInd/>
        <w:spacing w:line="240" w:lineRule="auto"/>
        <w:textAlignment w:val="auto"/>
        <w:rPr>
          <w:rFonts w:ascii="Tahoma" w:hAnsi="Tahoma" w:cs="Tahoma"/>
          <w:color w:val="223267"/>
          <w:sz w:val="20"/>
          <w:szCs w:val="20"/>
        </w:rPr>
        <w:sectPr w:rsidR="0021114A" w:rsidRPr="00A671B4" w:rsidSect="007229F0">
          <w:type w:val="continuous"/>
          <w:pgSz w:w="11906" w:h="16838"/>
          <w:pgMar w:top="357" w:right="737" w:bottom="737" w:left="737" w:header="720" w:footer="462" w:gutter="0"/>
          <w:pgNumType w:start="2"/>
          <w:cols w:space="720"/>
          <w:docGrid w:linePitch="326"/>
        </w:sectPr>
      </w:pPr>
    </w:p>
    <w:p w:rsidR="0021114A" w:rsidRPr="00A671B4" w:rsidRDefault="0021114A" w:rsidP="00221B7C">
      <w:pPr>
        <w:widowControl/>
        <w:adjustRightInd/>
        <w:spacing w:line="240" w:lineRule="auto"/>
        <w:textAlignment w:val="auto"/>
        <w:rPr>
          <w:rFonts w:asciiTheme="minorHAnsi" w:hAnsiTheme="minorHAnsi" w:cs="Tahoma"/>
          <w:color w:val="223267"/>
          <w:sz w:val="21"/>
          <w:szCs w:val="21"/>
        </w:rPr>
      </w:pPr>
      <w:r w:rsidRPr="00A671B4">
        <w:rPr>
          <w:rFonts w:asciiTheme="minorHAnsi" w:hAnsiTheme="minorHAnsi" w:cs="Tahoma"/>
          <w:color w:val="223267"/>
          <w:sz w:val="21"/>
          <w:szCs w:val="21"/>
        </w:rPr>
        <w:lastRenderedPageBreak/>
        <w:t>Des milliers de retraités se sont rassemblés, aujourd’hui, à Paris, pour un pique-nique géant avant la grande marche vers Montparnasse. Contre le plan d’austérité du gouve</w:t>
      </w:r>
      <w:r w:rsidRPr="00A671B4">
        <w:rPr>
          <w:rFonts w:asciiTheme="minorHAnsi" w:hAnsiTheme="minorHAnsi" w:cs="Tahoma"/>
          <w:color w:val="223267"/>
          <w:sz w:val="21"/>
          <w:szCs w:val="21"/>
        </w:rPr>
        <w:t>r</w:t>
      </w:r>
      <w:r w:rsidRPr="00A671B4">
        <w:rPr>
          <w:rFonts w:asciiTheme="minorHAnsi" w:hAnsiTheme="minorHAnsi" w:cs="Tahoma"/>
          <w:color w:val="223267"/>
          <w:sz w:val="21"/>
          <w:szCs w:val="21"/>
        </w:rPr>
        <w:t>nement, les retraités dénoncent des conditions de vie déplorables, un pouvoir d’achat inexistant et le sentiment d’être « les bouc-émissaires d’un système politique pas si à gauche que ça », d’après les organisations syndicales mob</w:t>
      </w:r>
      <w:r w:rsidRPr="00A671B4">
        <w:rPr>
          <w:rFonts w:asciiTheme="minorHAnsi" w:hAnsiTheme="minorHAnsi" w:cs="Tahoma"/>
          <w:color w:val="223267"/>
          <w:sz w:val="21"/>
          <w:szCs w:val="21"/>
        </w:rPr>
        <w:t>i</w:t>
      </w:r>
      <w:r w:rsidRPr="00A671B4">
        <w:rPr>
          <w:rFonts w:asciiTheme="minorHAnsi" w:hAnsiTheme="minorHAnsi" w:cs="Tahoma"/>
          <w:color w:val="223267"/>
          <w:sz w:val="21"/>
          <w:szCs w:val="21"/>
        </w:rPr>
        <w:t>lisées (CGT, FO, CFTC, FSU, Solidaires, USR, UNPA, FRC et CFE-CGC)….</w:t>
      </w:r>
    </w:p>
    <w:p w:rsidR="0021114A" w:rsidRPr="00A671B4" w:rsidRDefault="004B53AF" w:rsidP="00221B7C">
      <w:pPr>
        <w:widowControl/>
        <w:adjustRightInd/>
        <w:spacing w:line="240" w:lineRule="auto"/>
        <w:textAlignment w:val="auto"/>
        <w:rPr>
          <w:rFonts w:asciiTheme="minorHAnsi" w:hAnsiTheme="minorHAnsi" w:cs="Tahoma"/>
          <w:color w:val="223267"/>
          <w:sz w:val="21"/>
          <w:szCs w:val="21"/>
        </w:rPr>
      </w:pPr>
      <w:r>
        <w:rPr>
          <w:rFonts w:asciiTheme="minorHAnsi" w:hAnsiTheme="minorHAnsi" w:cs="Tahoma"/>
          <w:noProof/>
          <w:color w:val="223267"/>
          <w:sz w:val="21"/>
          <w:szCs w:val="21"/>
        </w:rPr>
        <w:drawing>
          <wp:anchor distT="0" distB="0" distL="114300" distR="114300" simplePos="0" relativeHeight="251659264" behindDoc="0" locked="0" layoutInCell="1" allowOverlap="1">
            <wp:simplePos x="0" y="0"/>
            <wp:positionH relativeFrom="column">
              <wp:posOffset>1513205</wp:posOffset>
            </wp:positionH>
            <wp:positionV relativeFrom="paragraph">
              <wp:posOffset>1623060</wp:posOffset>
            </wp:positionV>
            <wp:extent cx="3581400" cy="2409825"/>
            <wp:effectExtent l="19050" t="0" r="0" b="0"/>
            <wp:wrapSquare wrapText="bothSides"/>
            <wp:docPr id="2" name="Image 1" descr="Retraite-0306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raite-030614-2.jpg"/>
                    <pic:cNvPicPr/>
                  </pic:nvPicPr>
                  <pic:blipFill>
                    <a:blip r:embed="rId27" cstate="print"/>
                    <a:stretch>
                      <a:fillRect/>
                    </a:stretch>
                  </pic:blipFill>
                  <pic:spPr>
                    <a:xfrm>
                      <a:off x="0" y="0"/>
                      <a:ext cx="3581400" cy="2409825"/>
                    </a:xfrm>
                    <a:prstGeom prst="rect">
                      <a:avLst/>
                    </a:prstGeom>
                  </pic:spPr>
                </pic:pic>
              </a:graphicData>
            </a:graphic>
          </wp:anchor>
        </w:drawing>
      </w:r>
      <w:r w:rsidR="0021114A" w:rsidRPr="00A671B4">
        <w:rPr>
          <w:rFonts w:asciiTheme="minorHAnsi" w:hAnsiTheme="minorHAnsi" w:cs="Tahoma"/>
          <w:color w:val="223267"/>
          <w:sz w:val="21"/>
          <w:szCs w:val="21"/>
        </w:rPr>
        <w:t>Face au plan d’austérité de Manuel Valls qui souhaite e</w:t>
      </w:r>
      <w:r w:rsidR="0021114A" w:rsidRPr="00A671B4">
        <w:rPr>
          <w:rFonts w:asciiTheme="minorHAnsi" w:hAnsiTheme="minorHAnsi" w:cs="Tahoma"/>
          <w:color w:val="223267"/>
          <w:sz w:val="21"/>
          <w:szCs w:val="21"/>
        </w:rPr>
        <w:t>f</w:t>
      </w:r>
      <w:r w:rsidR="0021114A" w:rsidRPr="00A671B4">
        <w:rPr>
          <w:rFonts w:asciiTheme="minorHAnsi" w:hAnsiTheme="minorHAnsi" w:cs="Tahoma"/>
          <w:color w:val="223267"/>
          <w:sz w:val="21"/>
          <w:szCs w:val="21"/>
        </w:rPr>
        <w:t xml:space="preserve">fectuer 50 milliards d’euros d’économies, les organisations syndicales de retraités CGT, FO, CFTC, FSU, Solidaires, USR, UNPA, FRC et CFE-CGC ont en effet appelé à la mobilisation pour lutter </w:t>
      </w:r>
      <w:r w:rsidR="0021114A" w:rsidRPr="00A671B4">
        <w:rPr>
          <w:rFonts w:asciiTheme="minorHAnsi" w:hAnsiTheme="minorHAnsi" w:cs="Tahoma"/>
          <w:i/>
          <w:iCs/>
          <w:color w:val="223267"/>
          <w:sz w:val="21"/>
          <w:szCs w:val="21"/>
        </w:rPr>
        <w:t>« contre le gel des pensions, pour l’amélioration du pouvoir d’achat et le retour à la revalorisation annuelle des pensions »</w:t>
      </w:r>
      <w:r w:rsidR="0021114A" w:rsidRPr="00A671B4">
        <w:rPr>
          <w:rFonts w:asciiTheme="minorHAnsi" w:hAnsiTheme="minorHAnsi" w:cs="Tahoma"/>
          <w:color w:val="223267"/>
          <w:sz w:val="21"/>
          <w:szCs w:val="21"/>
        </w:rPr>
        <w:t>. La hausse de la TVA, la taxe de 0,3 % sur les retraites imposables, le report de la prochaine revaloris</w:t>
      </w:r>
      <w:r w:rsidR="0021114A" w:rsidRPr="00A671B4">
        <w:rPr>
          <w:rFonts w:asciiTheme="minorHAnsi" w:hAnsiTheme="minorHAnsi" w:cs="Tahoma"/>
          <w:color w:val="223267"/>
          <w:sz w:val="21"/>
          <w:szCs w:val="21"/>
        </w:rPr>
        <w:t>a</w:t>
      </w:r>
      <w:r w:rsidR="0021114A" w:rsidRPr="00A671B4">
        <w:rPr>
          <w:rFonts w:asciiTheme="minorHAnsi" w:hAnsiTheme="minorHAnsi" w:cs="Tahoma"/>
          <w:color w:val="223267"/>
          <w:sz w:val="21"/>
          <w:szCs w:val="21"/>
        </w:rPr>
        <w:t xml:space="preserve">tion des pensions au 1er octobre 2014, la difficulté de l’accès aux soins pour les retraités et le gel des pensions jusqu’en 2015, autant de mesures </w:t>
      </w:r>
      <w:r w:rsidR="0021114A" w:rsidRPr="00A671B4">
        <w:rPr>
          <w:rFonts w:asciiTheme="minorHAnsi" w:hAnsiTheme="minorHAnsi" w:cs="Tahoma"/>
          <w:i/>
          <w:iCs/>
          <w:color w:val="223267"/>
          <w:sz w:val="21"/>
          <w:szCs w:val="21"/>
        </w:rPr>
        <w:t>« inacceptables »</w:t>
      </w:r>
      <w:r w:rsidR="0021114A" w:rsidRPr="00A671B4">
        <w:rPr>
          <w:rFonts w:asciiTheme="minorHAnsi" w:hAnsiTheme="minorHAnsi" w:cs="Tahoma"/>
          <w:color w:val="223267"/>
          <w:sz w:val="21"/>
          <w:szCs w:val="21"/>
        </w:rPr>
        <w:t xml:space="preserve"> pour Bernadette </w:t>
      </w:r>
      <w:proofErr w:type="spellStart"/>
      <w:r w:rsidR="0021114A" w:rsidRPr="00A671B4">
        <w:rPr>
          <w:rFonts w:asciiTheme="minorHAnsi" w:hAnsiTheme="minorHAnsi" w:cs="Tahoma"/>
          <w:color w:val="223267"/>
          <w:sz w:val="21"/>
          <w:szCs w:val="21"/>
        </w:rPr>
        <w:t>Groison</w:t>
      </w:r>
      <w:proofErr w:type="spellEnd"/>
      <w:r w:rsidR="0021114A" w:rsidRPr="00A671B4">
        <w:rPr>
          <w:rFonts w:asciiTheme="minorHAnsi" w:hAnsiTheme="minorHAnsi" w:cs="Tahoma"/>
          <w:color w:val="223267"/>
          <w:sz w:val="21"/>
          <w:szCs w:val="21"/>
        </w:rPr>
        <w:t xml:space="preserve">, secrétaire générale de la FSU. Parce que </w:t>
      </w:r>
      <w:r w:rsidR="0021114A" w:rsidRPr="00A671B4">
        <w:rPr>
          <w:rFonts w:asciiTheme="minorHAnsi" w:hAnsiTheme="minorHAnsi" w:cs="Tahoma"/>
          <w:i/>
          <w:iCs/>
          <w:color w:val="223267"/>
          <w:sz w:val="21"/>
          <w:szCs w:val="21"/>
        </w:rPr>
        <w:t>« l’argent n’est pas chez les retra</w:t>
      </w:r>
      <w:r w:rsidR="0021114A" w:rsidRPr="00A671B4">
        <w:rPr>
          <w:rFonts w:asciiTheme="minorHAnsi" w:hAnsiTheme="minorHAnsi" w:cs="Tahoma"/>
          <w:i/>
          <w:iCs/>
          <w:color w:val="223267"/>
          <w:sz w:val="21"/>
          <w:szCs w:val="21"/>
        </w:rPr>
        <w:t>i</w:t>
      </w:r>
      <w:r w:rsidR="0021114A" w:rsidRPr="00A671B4">
        <w:rPr>
          <w:rFonts w:asciiTheme="minorHAnsi" w:hAnsiTheme="minorHAnsi" w:cs="Tahoma"/>
          <w:i/>
          <w:iCs/>
          <w:color w:val="223267"/>
          <w:sz w:val="21"/>
          <w:szCs w:val="21"/>
        </w:rPr>
        <w:t>tés »</w:t>
      </w:r>
      <w:r w:rsidR="0021114A" w:rsidRPr="00A671B4">
        <w:rPr>
          <w:rFonts w:asciiTheme="minorHAnsi" w:hAnsiTheme="minorHAnsi" w:cs="Tahoma"/>
          <w:color w:val="223267"/>
          <w:sz w:val="21"/>
          <w:szCs w:val="21"/>
        </w:rPr>
        <w:t xml:space="preserve">, ajoute Jeanne </w:t>
      </w:r>
      <w:proofErr w:type="spellStart"/>
      <w:r w:rsidR="0021114A" w:rsidRPr="00A671B4">
        <w:rPr>
          <w:rFonts w:asciiTheme="minorHAnsi" w:hAnsiTheme="minorHAnsi" w:cs="Tahoma"/>
          <w:color w:val="223267"/>
          <w:sz w:val="21"/>
          <w:szCs w:val="21"/>
        </w:rPr>
        <w:t>Charlionnet</w:t>
      </w:r>
      <w:proofErr w:type="spellEnd"/>
      <w:r w:rsidR="0021114A" w:rsidRPr="00A671B4">
        <w:rPr>
          <w:rFonts w:asciiTheme="minorHAnsi" w:hAnsiTheme="minorHAnsi" w:cs="Tahoma"/>
          <w:color w:val="223267"/>
          <w:sz w:val="21"/>
          <w:szCs w:val="21"/>
        </w:rPr>
        <w:t>, membre de la CGT Corrèze, ancien agent d’entretien dans l’Education nationale, à la retraite depuis 17 mois.</w:t>
      </w:r>
    </w:p>
    <w:p w:rsidR="0021114A" w:rsidRPr="00A671B4" w:rsidRDefault="0021114A" w:rsidP="00221B7C">
      <w:pPr>
        <w:widowControl/>
        <w:adjustRightInd/>
        <w:spacing w:line="240" w:lineRule="auto"/>
        <w:textAlignment w:val="auto"/>
        <w:rPr>
          <w:rFonts w:asciiTheme="minorHAnsi" w:hAnsiTheme="minorHAnsi" w:cs="Tahoma"/>
          <w:color w:val="223267"/>
          <w:sz w:val="21"/>
          <w:szCs w:val="21"/>
        </w:rPr>
      </w:pPr>
      <w:r w:rsidRPr="00A671B4">
        <w:rPr>
          <w:rFonts w:asciiTheme="minorHAnsi" w:hAnsiTheme="minorHAnsi" w:cs="Tahoma"/>
          <w:color w:val="223267"/>
          <w:sz w:val="21"/>
          <w:szCs w:val="21"/>
        </w:rPr>
        <w:t xml:space="preserve">Tout comme il est </w:t>
      </w:r>
      <w:r w:rsidRPr="00A671B4">
        <w:rPr>
          <w:rFonts w:asciiTheme="minorHAnsi" w:hAnsiTheme="minorHAnsi" w:cs="Tahoma"/>
          <w:i/>
          <w:iCs/>
          <w:color w:val="223267"/>
          <w:sz w:val="21"/>
          <w:szCs w:val="21"/>
        </w:rPr>
        <w:t>« inacceptable que le gouvernement vienne faire ses économies sur notre dos, il est logique dans une société solidaire de recevoir notre dû sans qu’on ne nous le reproche »</w:t>
      </w:r>
      <w:r w:rsidRPr="00A671B4">
        <w:rPr>
          <w:rFonts w:asciiTheme="minorHAnsi" w:hAnsiTheme="minorHAnsi" w:cs="Tahoma"/>
          <w:color w:val="223267"/>
          <w:sz w:val="21"/>
          <w:szCs w:val="21"/>
        </w:rPr>
        <w:t>,</w:t>
      </w:r>
      <w:r w:rsidRPr="00A671B4">
        <w:rPr>
          <w:rFonts w:asciiTheme="minorHAnsi" w:hAnsiTheme="minorHAnsi" w:cs="Tahoma"/>
          <w:i/>
          <w:iCs/>
          <w:color w:val="223267"/>
          <w:sz w:val="21"/>
          <w:szCs w:val="21"/>
        </w:rPr>
        <w:t xml:space="preserve"> </w:t>
      </w:r>
      <w:r w:rsidRPr="00A671B4">
        <w:rPr>
          <w:rFonts w:asciiTheme="minorHAnsi" w:hAnsiTheme="minorHAnsi" w:cs="Tahoma"/>
          <w:color w:val="223267"/>
          <w:sz w:val="21"/>
          <w:szCs w:val="21"/>
        </w:rPr>
        <w:t>explique Micheline Rebouté, ancienne professeure au lycée, déléguée régionale Île-de-France de la fédération générale des retraités de la fonction publique (FGR –FP) et membre syndiquée du SNEF</w:t>
      </w:r>
      <w:r w:rsidRPr="00A671B4">
        <w:rPr>
          <w:rFonts w:asciiTheme="minorHAnsi" w:hAnsiTheme="minorHAnsi" w:cs="Tahoma"/>
          <w:b/>
          <w:bCs/>
          <w:color w:val="223267"/>
          <w:sz w:val="21"/>
          <w:szCs w:val="21"/>
        </w:rPr>
        <w:t>.</w:t>
      </w:r>
      <w:r w:rsidRPr="00A671B4">
        <w:rPr>
          <w:rFonts w:asciiTheme="minorHAnsi" w:hAnsiTheme="minorHAnsi" w:cs="Tahoma"/>
          <w:color w:val="223267"/>
          <w:sz w:val="21"/>
          <w:szCs w:val="21"/>
        </w:rPr>
        <w:t xml:space="preserve"> </w:t>
      </w:r>
      <w:r w:rsidRPr="00A671B4">
        <w:rPr>
          <w:rFonts w:asciiTheme="minorHAnsi" w:hAnsiTheme="minorHAnsi" w:cs="Tahoma"/>
          <w:i/>
          <w:iCs/>
          <w:color w:val="223267"/>
          <w:sz w:val="21"/>
          <w:szCs w:val="21"/>
        </w:rPr>
        <w:t>« Les retraités d’aujourd’hui ont participé au développement de la nation et à la solidarité entre générations. Ils devraient naturell</w:t>
      </w:r>
      <w:r w:rsidRPr="00A671B4">
        <w:rPr>
          <w:rFonts w:asciiTheme="minorHAnsi" w:hAnsiTheme="minorHAnsi" w:cs="Tahoma"/>
          <w:i/>
          <w:iCs/>
          <w:color w:val="223267"/>
          <w:sz w:val="21"/>
          <w:szCs w:val="21"/>
        </w:rPr>
        <w:t>e</w:t>
      </w:r>
      <w:r w:rsidRPr="00A671B4">
        <w:rPr>
          <w:rFonts w:asciiTheme="minorHAnsi" w:hAnsiTheme="minorHAnsi" w:cs="Tahoma"/>
          <w:i/>
          <w:iCs/>
          <w:color w:val="223267"/>
          <w:sz w:val="21"/>
          <w:szCs w:val="21"/>
        </w:rPr>
        <w:t>ment recevoir leur dû »</w:t>
      </w:r>
      <w:r w:rsidRPr="00A671B4">
        <w:rPr>
          <w:rFonts w:asciiTheme="minorHAnsi" w:hAnsiTheme="minorHAnsi" w:cs="Tahoma"/>
          <w:color w:val="223267"/>
          <w:sz w:val="21"/>
          <w:szCs w:val="21"/>
        </w:rPr>
        <w:t xml:space="preserve">, confirme la CGT. Les chiffres sont encore plus critiques. 17% des retraités vivent en dessous du seuil de pauvreté, dont </w:t>
      </w:r>
      <w:r w:rsidRPr="00A671B4">
        <w:rPr>
          <w:rFonts w:asciiTheme="minorHAnsi" w:hAnsiTheme="minorHAnsi" w:cs="Tahoma"/>
          <w:i/>
          <w:iCs/>
          <w:color w:val="223267"/>
          <w:sz w:val="21"/>
          <w:szCs w:val="21"/>
        </w:rPr>
        <w:t>« beaucoup se retrouvent quot</w:t>
      </w:r>
      <w:r w:rsidRPr="00A671B4">
        <w:rPr>
          <w:rFonts w:asciiTheme="minorHAnsi" w:hAnsiTheme="minorHAnsi" w:cs="Tahoma"/>
          <w:i/>
          <w:iCs/>
          <w:color w:val="223267"/>
          <w:sz w:val="21"/>
          <w:szCs w:val="21"/>
        </w:rPr>
        <w:t>i</w:t>
      </w:r>
      <w:r w:rsidRPr="00A671B4">
        <w:rPr>
          <w:rFonts w:asciiTheme="minorHAnsi" w:hAnsiTheme="minorHAnsi" w:cs="Tahoma"/>
          <w:i/>
          <w:iCs/>
          <w:color w:val="223267"/>
          <w:sz w:val="21"/>
          <w:szCs w:val="21"/>
        </w:rPr>
        <w:t>diennement au Secours populaire avec les jeunes sans emplois, qui sont eux aussi dans la misère »</w:t>
      </w:r>
      <w:r w:rsidRPr="00A671B4">
        <w:rPr>
          <w:rFonts w:asciiTheme="minorHAnsi" w:hAnsiTheme="minorHAnsi" w:cs="Tahoma"/>
          <w:color w:val="223267"/>
          <w:sz w:val="21"/>
          <w:szCs w:val="21"/>
        </w:rPr>
        <w:t>, raconte M</w:t>
      </w:r>
      <w:r w:rsidRPr="00A671B4">
        <w:rPr>
          <w:rFonts w:asciiTheme="minorHAnsi" w:hAnsiTheme="minorHAnsi" w:cs="Tahoma"/>
          <w:color w:val="223267"/>
          <w:sz w:val="21"/>
          <w:szCs w:val="21"/>
        </w:rPr>
        <w:t>i</w:t>
      </w:r>
      <w:r w:rsidRPr="00A671B4">
        <w:rPr>
          <w:rFonts w:asciiTheme="minorHAnsi" w:hAnsiTheme="minorHAnsi" w:cs="Tahoma"/>
          <w:color w:val="223267"/>
          <w:sz w:val="21"/>
          <w:szCs w:val="21"/>
        </w:rPr>
        <w:t>cheline Rebouté.</w:t>
      </w:r>
    </w:p>
    <w:p w:rsidR="0021114A" w:rsidRPr="00A671B4" w:rsidRDefault="0021114A" w:rsidP="00221B7C">
      <w:pPr>
        <w:widowControl/>
        <w:adjustRightInd/>
        <w:spacing w:line="240" w:lineRule="auto"/>
        <w:textAlignment w:val="auto"/>
        <w:rPr>
          <w:rFonts w:asciiTheme="minorHAnsi" w:hAnsiTheme="minorHAnsi" w:cs="Tahoma"/>
          <w:color w:val="223267"/>
          <w:sz w:val="21"/>
          <w:szCs w:val="21"/>
        </w:rPr>
      </w:pPr>
      <w:r w:rsidRPr="00A671B4">
        <w:rPr>
          <w:rFonts w:asciiTheme="minorHAnsi" w:hAnsiTheme="minorHAnsi" w:cs="Tahoma"/>
          <w:color w:val="223267"/>
          <w:sz w:val="21"/>
          <w:szCs w:val="21"/>
        </w:rPr>
        <w:t>Certains manifestants ont le sentiment d’être des boucs-émissaires. Parce qu’ils sont classés « inactifs », ils ne s</w:t>
      </w:r>
      <w:r w:rsidRPr="00A671B4">
        <w:rPr>
          <w:rFonts w:asciiTheme="minorHAnsi" w:hAnsiTheme="minorHAnsi" w:cs="Tahoma"/>
          <w:color w:val="223267"/>
          <w:sz w:val="21"/>
          <w:szCs w:val="21"/>
        </w:rPr>
        <w:t>e</w:t>
      </w:r>
      <w:r w:rsidRPr="00A671B4">
        <w:rPr>
          <w:rFonts w:asciiTheme="minorHAnsi" w:hAnsiTheme="minorHAnsi" w:cs="Tahoma"/>
          <w:color w:val="223267"/>
          <w:sz w:val="21"/>
          <w:szCs w:val="21"/>
        </w:rPr>
        <w:t>raient qu’un poids pour le reste de la population. Un préjugé pour Micheline Rebouté : </w:t>
      </w:r>
      <w:r w:rsidRPr="00A671B4">
        <w:rPr>
          <w:rFonts w:asciiTheme="minorHAnsi" w:hAnsiTheme="minorHAnsi" w:cs="Tahoma"/>
          <w:i/>
          <w:iCs/>
          <w:color w:val="223267"/>
          <w:sz w:val="21"/>
          <w:szCs w:val="21"/>
        </w:rPr>
        <w:t xml:space="preserve">« Les retraités ne sont </w:t>
      </w:r>
      <w:r w:rsidRPr="00A671B4">
        <w:rPr>
          <w:rFonts w:asciiTheme="minorHAnsi" w:hAnsiTheme="minorHAnsi" w:cs="Tahoma"/>
          <w:i/>
          <w:iCs/>
          <w:color w:val="223267"/>
          <w:sz w:val="21"/>
          <w:szCs w:val="21"/>
        </w:rPr>
        <w:lastRenderedPageBreak/>
        <w:t>pas des nantis. Ils contribuent à l’économie du pays par leurs actions bénévoles, leurs voyages pour ceux qui le pe</w:t>
      </w:r>
      <w:r w:rsidRPr="00A671B4">
        <w:rPr>
          <w:rFonts w:asciiTheme="minorHAnsi" w:hAnsiTheme="minorHAnsi" w:cs="Tahoma"/>
          <w:i/>
          <w:iCs/>
          <w:color w:val="223267"/>
          <w:sz w:val="21"/>
          <w:szCs w:val="21"/>
        </w:rPr>
        <w:t>u</w:t>
      </w:r>
      <w:r w:rsidRPr="00A671B4">
        <w:rPr>
          <w:rFonts w:asciiTheme="minorHAnsi" w:hAnsiTheme="minorHAnsi" w:cs="Tahoma"/>
          <w:i/>
          <w:iCs/>
          <w:color w:val="223267"/>
          <w:sz w:val="21"/>
          <w:szCs w:val="21"/>
        </w:rPr>
        <w:t>vent, ils créent des emplois dans le médical… ».</w:t>
      </w:r>
      <w:r w:rsidRPr="00A671B4">
        <w:rPr>
          <w:rFonts w:asciiTheme="minorHAnsi" w:hAnsiTheme="minorHAnsi" w:cs="Tahoma"/>
          <w:color w:val="223267"/>
          <w:sz w:val="21"/>
          <w:szCs w:val="21"/>
        </w:rPr>
        <w:t xml:space="preserve"> </w:t>
      </w:r>
      <w:r w:rsidRPr="00A671B4">
        <w:rPr>
          <w:rFonts w:asciiTheme="minorHAnsi" w:hAnsiTheme="minorHAnsi" w:cs="Tahoma"/>
          <w:i/>
          <w:iCs/>
          <w:color w:val="223267"/>
          <w:sz w:val="21"/>
          <w:szCs w:val="21"/>
        </w:rPr>
        <w:t>« La vérité doit être dite</w:t>
      </w:r>
      <w:r w:rsidRPr="00A671B4">
        <w:rPr>
          <w:rFonts w:asciiTheme="minorHAnsi" w:hAnsiTheme="minorHAnsi" w:cs="Tahoma"/>
          <w:color w:val="223267"/>
          <w:sz w:val="21"/>
          <w:szCs w:val="21"/>
        </w:rPr>
        <w:t xml:space="preserve">, insiste l'ancienne professeure, </w:t>
      </w:r>
      <w:r w:rsidRPr="00A671B4">
        <w:rPr>
          <w:rFonts w:asciiTheme="minorHAnsi" w:hAnsiTheme="minorHAnsi" w:cs="Tahoma"/>
          <w:i/>
          <w:iCs/>
          <w:color w:val="223267"/>
          <w:sz w:val="21"/>
          <w:szCs w:val="21"/>
        </w:rPr>
        <w:t>sans retraités, le pays se porterait mal. Nous ne sommes pas à la charge de la société tel un boulet. Au contraire, nous sommes un maillon fort qu’il ne faut pas fragiliser. Malheureusement, au lieu de valoriser la solidarité intergénérationnelle, le plan d’austérité du gouvernement fragilise les uns et les autres. »</w:t>
      </w:r>
    </w:p>
    <w:p w:rsidR="0021114A" w:rsidRPr="00A671B4" w:rsidRDefault="0021114A" w:rsidP="00221B7C">
      <w:pPr>
        <w:widowControl/>
        <w:adjustRightInd/>
        <w:spacing w:line="240" w:lineRule="auto"/>
        <w:textAlignment w:val="auto"/>
        <w:rPr>
          <w:rFonts w:asciiTheme="minorHAnsi" w:hAnsiTheme="minorHAnsi" w:cs="Tahoma"/>
          <w:color w:val="223267"/>
          <w:sz w:val="21"/>
          <w:szCs w:val="21"/>
        </w:rPr>
      </w:pPr>
      <w:r w:rsidRPr="00A671B4">
        <w:rPr>
          <w:rFonts w:asciiTheme="minorHAnsi" w:hAnsiTheme="minorHAnsi" w:cs="Tahoma"/>
          <w:b/>
          <w:bCs/>
          <w:color w:val="223267"/>
          <w:sz w:val="21"/>
          <w:szCs w:val="21"/>
        </w:rPr>
        <w:t>Un accès aux soins et au logement de plus en plus difficile</w:t>
      </w:r>
    </w:p>
    <w:p w:rsidR="0021114A" w:rsidRPr="00A671B4" w:rsidRDefault="0021114A" w:rsidP="00221B7C">
      <w:pPr>
        <w:widowControl/>
        <w:adjustRightInd/>
        <w:spacing w:line="240" w:lineRule="auto"/>
        <w:textAlignment w:val="auto"/>
        <w:rPr>
          <w:rFonts w:asciiTheme="minorHAnsi" w:hAnsiTheme="minorHAnsi" w:cs="Tahoma"/>
          <w:color w:val="223267"/>
          <w:sz w:val="21"/>
          <w:szCs w:val="21"/>
        </w:rPr>
      </w:pPr>
      <w:r w:rsidRPr="00A671B4">
        <w:rPr>
          <w:rFonts w:asciiTheme="minorHAnsi" w:hAnsiTheme="minorHAnsi" w:cs="Tahoma"/>
          <w:color w:val="223267"/>
          <w:sz w:val="21"/>
          <w:szCs w:val="21"/>
        </w:rPr>
        <w:t>Alors que le projet de loi sur l'autonomie des personnes âgées, présenté ce matin au conseil des ministres, centré sur une amélioration des aides financières permettant de rester le plus longtemps possible à domicile, ne sera déba</w:t>
      </w:r>
      <w:r w:rsidRPr="00A671B4">
        <w:rPr>
          <w:rFonts w:asciiTheme="minorHAnsi" w:hAnsiTheme="minorHAnsi" w:cs="Tahoma"/>
          <w:color w:val="223267"/>
          <w:sz w:val="21"/>
          <w:szCs w:val="21"/>
        </w:rPr>
        <w:t>t</w:t>
      </w:r>
      <w:r w:rsidRPr="00A671B4">
        <w:rPr>
          <w:rFonts w:asciiTheme="minorHAnsi" w:hAnsiTheme="minorHAnsi" w:cs="Tahoma"/>
          <w:color w:val="223267"/>
          <w:sz w:val="21"/>
          <w:szCs w:val="21"/>
        </w:rPr>
        <w:t xml:space="preserve">tu finalement au parlement qu'à la rentrée, Micheline Rebouté pointe du doigt les inégalités dans l’accès aux soins des personnes </w:t>
      </w:r>
      <w:proofErr w:type="spellStart"/>
      <w:r w:rsidRPr="00A671B4">
        <w:rPr>
          <w:rFonts w:asciiTheme="minorHAnsi" w:hAnsiTheme="minorHAnsi" w:cs="Tahoma"/>
          <w:color w:val="223267"/>
          <w:sz w:val="21"/>
          <w:szCs w:val="21"/>
        </w:rPr>
        <w:t>agées</w:t>
      </w:r>
      <w:proofErr w:type="spellEnd"/>
      <w:r w:rsidRPr="00A671B4">
        <w:rPr>
          <w:rFonts w:asciiTheme="minorHAnsi" w:hAnsiTheme="minorHAnsi" w:cs="Tahoma"/>
          <w:color w:val="223267"/>
          <w:sz w:val="21"/>
          <w:szCs w:val="21"/>
        </w:rPr>
        <w:t xml:space="preserve">. </w:t>
      </w:r>
      <w:r w:rsidRPr="00A671B4">
        <w:rPr>
          <w:rFonts w:asciiTheme="minorHAnsi" w:hAnsiTheme="minorHAnsi" w:cs="Tahoma"/>
          <w:i/>
          <w:iCs/>
          <w:color w:val="223267"/>
          <w:sz w:val="21"/>
          <w:szCs w:val="21"/>
        </w:rPr>
        <w:t>« Beaucoup de retraités n’ont pas accès aux soins, n</w:t>
      </w:r>
      <w:r w:rsidRPr="00A671B4">
        <w:rPr>
          <w:rFonts w:asciiTheme="minorHAnsi" w:hAnsiTheme="minorHAnsi" w:cs="Tahoma"/>
          <w:i/>
          <w:iCs/>
          <w:color w:val="223267"/>
          <w:sz w:val="21"/>
          <w:szCs w:val="21"/>
        </w:rPr>
        <w:t>o</w:t>
      </w:r>
      <w:r w:rsidRPr="00A671B4">
        <w:rPr>
          <w:rFonts w:asciiTheme="minorHAnsi" w:hAnsiTheme="minorHAnsi" w:cs="Tahoma"/>
          <w:i/>
          <w:iCs/>
          <w:color w:val="223267"/>
          <w:sz w:val="21"/>
          <w:szCs w:val="21"/>
        </w:rPr>
        <w:t>tamment quand ils recherchent une maison de retraite. Il y en a très peu qui sont publiques. Quand il faut se rabattre sur le privé, c’est hors de prix, à hauteur de 3 000 euros par mois, en région parisienne. Avec une pe</w:t>
      </w:r>
      <w:r w:rsidRPr="00A671B4">
        <w:rPr>
          <w:rFonts w:asciiTheme="minorHAnsi" w:hAnsiTheme="minorHAnsi" w:cs="Tahoma"/>
          <w:i/>
          <w:iCs/>
          <w:color w:val="223267"/>
          <w:sz w:val="21"/>
          <w:szCs w:val="21"/>
        </w:rPr>
        <w:t>n</w:t>
      </w:r>
      <w:r w:rsidRPr="00A671B4">
        <w:rPr>
          <w:rFonts w:asciiTheme="minorHAnsi" w:hAnsiTheme="minorHAnsi" w:cs="Tahoma"/>
          <w:i/>
          <w:iCs/>
          <w:color w:val="223267"/>
          <w:sz w:val="21"/>
          <w:szCs w:val="21"/>
        </w:rPr>
        <w:t>sion de 900 euros par mois pour une femme, comment peut-elle int</w:t>
      </w:r>
      <w:r w:rsidRPr="00A671B4">
        <w:rPr>
          <w:rFonts w:asciiTheme="minorHAnsi" w:hAnsiTheme="minorHAnsi" w:cs="Tahoma"/>
          <w:i/>
          <w:iCs/>
          <w:color w:val="223267"/>
          <w:sz w:val="21"/>
          <w:szCs w:val="21"/>
        </w:rPr>
        <w:t>é</w:t>
      </w:r>
      <w:r w:rsidRPr="00A671B4">
        <w:rPr>
          <w:rFonts w:asciiTheme="minorHAnsi" w:hAnsiTheme="minorHAnsi" w:cs="Tahoma"/>
          <w:i/>
          <w:iCs/>
          <w:color w:val="223267"/>
          <w:sz w:val="21"/>
          <w:szCs w:val="21"/>
        </w:rPr>
        <w:t>grer la maison ? Ce n’est pas possible. Il faut que les enfants interviennent financièrement, eux qui sont également touché par la crise. La solidarité a un prix aujourd’hui, c’est regrettable. Si une pe</w:t>
      </w:r>
      <w:r w:rsidRPr="00A671B4">
        <w:rPr>
          <w:rFonts w:asciiTheme="minorHAnsi" w:hAnsiTheme="minorHAnsi" w:cs="Tahoma"/>
          <w:i/>
          <w:iCs/>
          <w:color w:val="223267"/>
          <w:sz w:val="21"/>
          <w:szCs w:val="21"/>
        </w:rPr>
        <w:t>r</w:t>
      </w:r>
      <w:r w:rsidRPr="00A671B4">
        <w:rPr>
          <w:rFonts w:asciiTheme="minorHAnsi" w:hAnsiTheme="minorHAnsi" w:cs="Tahoma"/>
          <w:i/>
          <w:iCs/>
          <w:color w:val="223267"/>
          <w:sz w:val="21"/>
          <w:szCs w:val="21"/>
        </w:rPr>
        <w:t>sonne âgée doit compter sur ses économies, sur l’aide de sa famille pour se soigner ou être accompagné par un personnel de santé, maintenant car sa pension retraite et complémentaire ne suffira pas »</w:t>
      </w:r>
      <w:r w:rsidRPr="00A671B4">
        <w:rPr>
          <w:rFonts w:asciiTheme="minorHAnsi" w:hAnsiTheme="minorHAnsi" w:cs="Tahoma"/>
          <w:color w:val="223267"/>
          <w:sz w:val="21"/>
          <w:szCs w:val="21"/>
        </w:rPr>
        <w:t xml:space="preserve">, confie </w:t>
      </w:r>
      <w:proofErr w:type="spellStart"/>
      <w:r w:rsidRPr="00A671B4">
        <w:rPr>
          <w:rFonts w:asciiTheme="minorHAnsi" w:hAnsiTheme="minorHAnsi" w:cs="Tahoma"/>
          <w:color w:val="223267"/>
          <w:sz w:val="21"/>
          <w:szCs w:val="21"/>
        </w:rPr>
        <w:t>t-elle</w:t>
      </w:r>
      <w:proofErr w:type="spellEnd"/>
      <w:r w:rsidRPr="00A671B4">
        <w:rPr>
          <w:rFonts w:asciiTheme="minorHAnsi" w:hAnsiTheme="minorHAnsi" w:cs="Tahoma"/>
          <w:color w:val="223267"/>
          <w:sz w:val="21"/>
          <w:szCs w:val="21"/>
        </w:rPr>
        <w:t>.</w:t>
      </w:r>
    </w:p>
    <w:p w:rsidR="0021114A" w:rsidRPr="00A671B4" w:rsidRDefault="0021114A" w:rsidP="00221B7C">
      <w:pPr>
        <w:widowControl/>
        <w:adjustRightInd/>
        <w:spacing w:line="240" w:lineRule="auto"/>
        <w:textAlignment w:val="auto"/>
        <w:rPr>
          <w:rFonts w:asciiTheme="minorHAnsi" w:hAnsiTheme="minorHAnsi"/>
          <w:color w:val="223267"/>
          <w:sz w:val="21"/>
          <w:szCs w:val="21"/>
        </w:rPr>
      </w:pPr>
      <w:r w:rsidRPr="00A671B4">
        <w:rPr>
          <w:rFonts w:asciiTheme="minorHAnsi" w:hAnsiTheme="minorHAnsi" w:cs="Tahoma"/>
          <w:color w:val="223267"/>
          <w:sz w:val="21"/>
          <w:szCs w:val="21"/>
        </w:rPr>
        <w:t>Même histoire pour le logement. Face à l’augmentation des taxes d’habitations, des prix au m2, des loyers et des charges qui restent les mêmes, certains retraités  locataires voient toute leur pension partir dans le logement.</w:t>
      </w:r>
      <w:r w:rsidRPr="00A671B4">
        <w:rPr>
          <w:rFonts w:asciiTheme="minorHAnsi" w:hAnsiTheme="minorHAnsi" w:cs="Tahoma"/>
          <w:i/>
          <w:iCs/>
          <w:color w:val="223267"/>
          <w:sz w:val="21"/>
          <w:szCs w:val="21"/>
        </w:rPr>
        <w:t xml:space="preserve"> </w:t>
      </w:r>
      <w:r w:rsidRPr="00A671B4">
        <w:rPr>
          <w:rFonts w:asciiTheme="minorHAnsi" w:hAnsiTheme="minorHAnsi"/>
          <w:color w:val="223267"/>
          <w:sz w:val="21"/>
          <w:szCs w:val="21"/>
        </w:rPr>
        <w:t>Les poches vides en fin de mois, mais aussi l’angoisse perm</w:t>
      </w:r>
      <w:r w:rsidRPr="00A671B4">
        <w:rPr>
          <w:rFonts w:asciiTheme="minorHAnsi" w:hAnsiTheme="minorHAnsi"/>
          <w:color w:val="223267"/>
          <w:sz w:val="21"/>
          <w:szCs w:val="21"/>
        </w:rPr>
        <w:t>a</w:t>
      </w:r>
      <w:r w:rsidRPr="00A671B4">
        <w:rPr>
          <w:rFonts w:asciiTheme="minorHAnsi" w:hAnsiTheme="minorHAnsi"/>
          <w:color w:val="223267"/>
          <w:sz w:val="21"/>
          <w:szCs w:val="21"/>
        </w:rPr>
        <w:t xml:space="preserve">nente de pouvoir payer le loyer le mois prochain. </w:t>
      </w:r>
    </w:p>
    <w:p w:rsidR="0021114A" w:rsidRPr="00A671B4" w:rsidRDefault="00221B7C" w:rsidP="00221B7C">
      <w:pPr>
        <w:widowControl/>
        <w:adjustRightInd/>
        <w:spacing w:line="240" w:lineRule="auto"/>
        <w:textAlignment w:val="auto"/>
        <w:rPr>
          <w:rFonts w:asciiTheme="minorHAnsi" w:hAnsiTheme="minorHAnsi"/>
          <w:color w:val="223267"/>
          <w:sz w:val="21"/>
          <w:szCs w:val="21"/>
        </w:rPr>
      </w:pPr>
      <w:r w:rsidRPr="00A671B4">
        <w:rPr>
          <w:rFonts w:asciiTheme="minorHAnsi" w:hAnsiTheme="minorHAnsi"/>
          <w:i/>
          <w:iCs/>
          <w:color w:val="223267"/>
          <w:sz w:val="21"/>
          <w:szCs w:val="21"/>
        </w:rPr>
        <w:t xml:space="preserve"> </w:t>
      </w:r>
      <w:r w:rsidR="0021114A" w:rsidRPr="00A671B4">
        <w:rPr>
          <w:rFonts w:asciiTheme="minorHAnsi" w:hAnsiTheme="minorHAnsi"/>
          <w:i/>
          <w:iCs/>
          <w:color w:val="223267"/>
          <w:sz w:val="21"/>
          <w:szCs w:val="21"/>
        </w:rPr>
        <w:t>« On souhaite que Hollande respecte ses engagements, et qu’il agisse en voyant ces femmes dans la souffrance. On souhaite vivre dignement »</w:t>
      </w:r>
      <w:r w:rsidR="0021114A" w:rsidRPr="00A671B4">
        <w:rPr>
          <w:rFonts w:asciiTheme="minorHAnsi" w:hAnsiTheme="minorHAnsi"/>
          <w:color w:val="223267"/>
          <w:sz w:val="21"/>
          <w:szCs w:val="21"/>
        </w:rPr>
        <w:t xml:space="preserve">, argue Raymond </w:t>
      </w:r>
      <w:proofErr w:type="spellStart"/>
      <w:r w:rsidR="0021114A" w:rsidRPr="00A671B4">
        <w:rPr>
          <w:rFonts w:asciiTheme="minorHAnsi" w:hAnsiTheme="minorHAnsi"/>
          <w:color w:val="223267"/>
          <w:sz w:val="21"/>
          <w:szCs w:val="21"/>
        </w:rPr>
        <w:t>Roels</w:t>
      </w:r>
      <w:proofErr w:type="spellEnd"/>
      <w:r w:rsidR="0021114A" w:rsidRPr="00A671B4">
        <w:rPr>
          <w:rFonts w:asciiTheme="minorHAnsi" w:hAnsiTheme="minorHAnsi"/>
          <w:color w:val="223267"/>
          <w:sz w:val="21"/>
          <w:szCs w:val="21"/>
        </w:rPr>
        <w:t>. Et pour tous les retraités qui n’ont pu faire le déplacement, n</w:t>
      </w:r>
      <w:r w:rsidR="0021114A" w:rsidRPr="00A671B4">
        <w:rPr>
          <w:rFonts w:asciiTheme="minorHAnsi" w:hAnsiTheme="minorHAnsi"/>
          <w:color w:val="223267"/>
          <w:sz w:val="21"/>
          <w:szCs w:val="21"/>
        </w:rPr>
        <w:t>o</w:t>
      </w:r>
      <w:r w:rsidR="0021114A" w:rsidRPr="00A671B4">
        <w:rPr>
          <w:rFonts w:asciiTheme="minorHAnsi" w:hAnsiTheme="minorHAnsi"/>
          <w:color w:val="223267"/>
          <w:sz w:val="21"/>
          <w:szCs w:val="21"/>
        </w:rPr>
        <w:t xml:space="preserve">tamment les personnes âgées, </w:t>
      </w:r>
      <w:r w:rsidR="0021114A" w:rsidRPr="00A671B4">
        <w:rPr>
          <w:rFonts w:asciiTheme="minorHAnsi" w:hAnsiTheme="minorHAnsi"/>
          <w:i/>
          <w:iCs/>
          <w:color w:val="223267"/>
          <w:sz w:val="21"/>
          <w:szCs w:val="21"/>
        </w:rPr>
        <w:t>« elles sont  mobilisées avec nous par la pensée et par le cœur, c'est bien ça la solidarité, non ? »</w:t>
      </w:r>
      <w:r w:rsidR="0021114A" w:rsidRPr="00A671B4">
        <w:rPr>
          <w:rFonts w:asciiTheme="minorHAnsi" w:hAnsiTheme="minorHAnsi"/>
          <w:color w:val="223267"/>
          <w:sz w:val="21"/>
          <w:szCs w:val="21"/>
        </w:rPr>
        <w:t xml:space="preserve"> conclut-il.</w:t>
      </w:r>
    </w:p>
    <w:p w:rsidR="0021114A" w:rsidRPr="00A671B4" w:rsidRDefault="0021114A" w:rsidP="004A458B">
      <w:pPr>
        <w:widowControl/>
        <w:adjustRightInd/>
        <w:spacing w:line="240" w:lineRule="auto"/>
        <w:textAlignment w:val="auto"/>
        <w:rPr>
          <w:rFonts w:asciiTheme="minorHAnsi" w:eastAsiaTheme="minorHAnsi" w:hAnsiTheme="minorHAnsi" w:cs="Arial"/>
          <w:color w:val="223267"/>
          <w:sz w:val="21"/>
          <w:szCs w:val="21"/>
          <w:lang w:eastAsia="en-US"/>
        </w:rPr>
        <w:sectPr w:rsidR="0021114A" w:rsidRPr="00A671B4" w:rsidSect="004B53AF">
          <w:type w:val="continuous"/>
          <w:pgSz w:w="11906" w:h="16838"/>
          <w:pgMar w:top="357" w:right="737" w:bottom="737" w:left="737" w:header="720" w:footer="467" w:gutter="0"/>
          <w:cols w:num="2" w:sep="1" w:space="284"/>
        </w:sectPr>
      </w:pPr>
    </w:p>
    <w:p w:rsidR="007C60E3" w:rsidRDefault="007C60E3">
      <w:pPr>
        <w:widowControl/>
        <w:adjustRightInd/>
        <w:spacing w:line="240" w:lineRule="auto"/>
        <w:jc w:val="left"/>
        <w:textAlignment w:val="auto"/>
        <w:rPr>
          <w:sz w:val="6"/>
          <w:szCs w:val="6"/>
        </w:rPr>
      </w:pPr>
      <w:r>
        <w:rPr>
          <w:sz w:val="6"/>
          <w:szCs w:val="6"/>
        </w:rPr>
        <w:lastRenderedPageBreak/>
        <w:br w:type="page"/>
      </w:r>
    </w:p>
    <w:p w:rsidR="00F86BBA" w:rsidRDefault="00F86BBA" w:rsidP="00E46F66">
      <w:pPr>
        <w:widowControl/>
        <w:suppressAutoHyphens/>
        <w:adjustRightInd/>
        <w:spacing w:line="100" w:lineRule="atLeas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463D4A" w:rsidRPr="00A671B4" w:rsidRDefault="00463D4A" w:rsidP="00463D4A">
      <w:pPr>
        <w:jc w:val="center"/>
        <w:rPr>
          <w:rFonts w:ascii="Arial" w:eastAsia="Calibri" w:hAnsi="Arial" w:cs="Arial"/>
          <w:b/>
          <w:color w:val="223267"/>
          <w:lang w:eastAsia="en-US"/>
        </w:rPr>
      </w:pPr>
      <w:r w:rsidRPr="00A671B4">
        <w:rPr>
          <w:rFonts w:ascii="Arial" w:eastAsia="Calibri" w:hAnsi="Arial" w:cs="Arial"/>
          <w:b/>
          <w:color w:val="223267"/>
          <w:lang w:eastAsia="en-US"/>
        </w:rPr>
        <w:t>Non Monsieur Rebsamen, quand on est de gauche,</w:t>
      </w:r>
    </w:p>
    <w:p w:rsidR="00463D4A" w:rsidRPr="00A671B4" w:rsidRDefault="00463D4A" w:rsidP="00463D4A">
      <w:pPr>
        <w:widowControl/>
        <w:adjustRightInd/>
        <w:spacing w:line="240" w:lineRule="auto"/>
        <w:jc w:val="center"/>
        <w:textAlignment w:val="auto"/>
        <w:rPr>
          <w:rFonts w:ascii="Arial" w:eastAsia="Calibri" w:hAnsi="Arial" w:cs="Arial"/>
          <w:b/>
          <w:color w:val="223267"/>
          <w:lang w:eastAsia="en-US"/>
        </w:rPr>
      </w:pPr>
      <w:proofErr w:type="gramStart"/>
      <w:r w:rsidRPr="00A671B4">
        <w:rPr>
          <w:rFonts w:ascii="Arial" w:eastAsia="Calibri" w:hAnsi="Arial" w:cs="Arial"/>
          <w:b/>
          <w:color w:val="223267"/>
          <w:lang w:eastAsia="en-US"/>
        </w:rPr>
        <w:t>on</w:t>
      </w:r>
      <w:proofErr w:type="gramEnd"/>
      <w:r w:rsidRPr="00A671B4">
        <w:rPr>
          <w:rFonts w:ascii="Arial" w:eastAsia="Calibri" w:hAnsi="Arial" w:cs="Arial"/>
          <w:b/>
          <w:color w:val="223267"/>
          <w:lang w:eastAsia="en-US"/>
        </w:rPr>
        <w:t xml:space="preserve"> ne dit pas « amen » au M</w:t>
      </w:r>
      <w:r w:rsidR="00722075">
        <w:rPr>
          <w:rFonts w:ascii="Arial" w:eastAsia="Calibri" w:hAnsi="Arial" w:cs="Arial"/>
          <w:b/>
          <w:color w:val="223267"/>
          <w:lang w:eastAsia="en-US"/>
        </w:rPr>
        <w:t>edef</w:t>
      </w:r>
      <w:r w:rsidRPr="00A671B4">
        <w:rPr>
          <w:rFonts w:ascii="Arial" w:eastAsia="Calibri" w:hAnsi="Arial" w:cs="Arial"/>
          <w:b/>
          <w:color w:val="223267"/>
          <w:lang w:eastAsia="en-US"/>
        </w:rPr>
        <w:t> !</w:t>
      </w:r>
    </w:p>
    <w:p w:rsidR="00463D4A" w:rsidRPr="00A671B4" w:rsidRDefault="00463D4A" w:rsidP="00463D4A">
      <w:pPr>
        <w:widowControl/>
        <w:adjustRightInd/>
        <w:spacing w:line="240" w:lineRule="auto"/>
        <w:jc w:val="center"/>
        <w:textAlignment w:val="auto"/>
        <w:rPr>
          <w:rFonts w:eastAsia="Calibri"/>
          <w:i/>
          <w:color w:val="223267"/>
          <w:sz w:val="22"/>
          <w:szCs w:val="22"/>
          <w:lang w:eastAsia="en-US"/>
        </w:rPr>
      </w:pPr>
      <w:proofErr w:type="gramStart"/>
      <w:r w:rsidRPr="00A671B4">
        <w:rPr>
          <w:rFonts w:eastAsia="Calibri"/>
          <w:i/>
          <w:color w:val="223267"/>
          <w:sz w:val="22"/>
          <w:szCs w:val="22"/>
          <w:lang w:eastAsia="en-US"/>
        </w:rPr>
        <w:t>par</w:t>
      </w:r>
      <w:proofErr w:type="gramEnd"/>
      <w:r w:rsidRPr="00A671B4">
        <w:rPr>
          <w:rFonts w:eastAsia="Calibri"/>
          <w:i/>
          <w:color w:val="223267"/>
          <w:sz w:val="22"/>
          <w:szCs w:val="22"/>
          <w:lang w:eastAsia="en-US"/>
        </w:rPr>
        <w:t xml:space="preserve"> Yves MESCOFF</w:t>
      </w:r>
    </w:p>
    <w:p w:rsidR="00463D4A" w:rsidRPr="005A76DD" w:rsidRDefault="00463D4A" w:rsidP="00463D4A">
      <w:pPr>
        <w:widowControl/>
        <w:adjustRightInd/>
        <w:spacing w:line="240" w:lineRule="auto"/>
        <w:jc w:val="left"/>
        <w:textAlignment w:val="auto"/>
        <w:rPr>
          <w:rFonts w:ascii="Verdana" w:eastAsia="Calibri" w:hAnsi="Verdana"/>
          <w:sz w:val="6"/>
          <w:szCs w:val="6"/>
          <w:lang w:eastAsia="en-US"/>
        </w:rPr>
      </w:pPr>
    </w:p>
    <w:p w:rsidR="00463D4A" w:rsidRDefault="00463D4A" w:rsidP="00463D4A">
      <w:pPr>
        <w:widowControl/>
        <w:adjustRightInd/>
        <w:spacing w:line="240" w:lineRule="auto"/>
        <w:textAlignment w:val="auto"/>
        <w:rPr>
          <w:rFonts w:ascii="Verdana" w:eastAsia="Calibri" w:hAnsi="Verdana"/>
          <w:lang w:eastAsia="en-US"/>
        </w:rPr>
        <w:sectPr w:rsidR="00463D4A" w:rsidSect="00927BAB">
          <w:headerReference w:type="default" r:id="rId28"/>
          <w:footerReference w:type="default" r:id="rId29"/>
          <w:type w:val="continuous"/>
          <w:pgSz w:w="11906" w:h="16838"/>
          <w:pgMar w:top="567" w:right="737" w:bottom="360" w:left="737" w:header="360" w:footer="467" w:gutter="0"/>
          <w:cols w:sep="1" w:space="454"/>
          <w:docGrid w:linePitch="360"/>
        </w:sectPr>
      </w:pPr>
    </w:p>
    <w:p w:rsidR="00E6558C" w:rsidRPr="00463D4A" w:rsidRDefault="005A76DD" w:rsidP="005A76DD">
      <w:pPr>
        <w:widowControl/>
        <w:adjustRightInd/>
        <w:spacing w:line="240" w:lineRule="auto"/>
        <w:textAlignment w:val="auto"/>
        <w:rPr>
          <w:rFonts w:ascii="Calibri" w:hAnsi="Calibri" w:cs="Calibri"/>
          <w:b/>
          <w:bCs/>
        </w:rPr>
      </w:pPr>
      <w:r>
        <w:rPr>
          <w:rFonts w:ascii="Verdana" w:eastAsia="Calibri" w:hAnsi="Verdana"/>
          <w:noProof/>
          <w:color w:val="223267"/>
          <w:sz w:val="22"/>
          <w:szCs w:val="22"/>
        </w:rPr>
        <w:drawing>
          <wp:anchor distT="0" distB="0" distL="114300" distR="114300" simplePos="0" relativeHeight="251660288" behindDoc="0" locked="0" layoutInCell="1" allowOverlap="1">
            <wp:simplePos x="0" y="0"/>
            <wp:positionH relativeFrom="column">
              <wp:posOffset>1713230</wp:posOffset>
            </wp:positionH>
            <wp:positionV relativeFrom="paragraph">
              <wp:posOffset>1690370</wp:posOffset>
            </wp:positionV>
            <wp:extent cx="3209925" cy="2886075"/>
            <wp:effectExtent l="19050" t="0" r="9525" b="0"/>
            <wp:wrapSquare wrapText="bothSides"/>
            <wp:docPr id="7" name="Image 6" descr="dele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egue.JPG"/>
                    <pic:cNvPicPr/>
                  </pic:nvPicPr>
                  <pic:blipFill>
                    <a:blip r:embed="rId30" cstate="print"/>
                    <a:stretch>
                      <a:fillRect/>
                    </a:stretch>
                  </pic:blipFill>
                  <pic:spPr>
                    <a:xfrm>
                      <a:off x="0" y="0"/>
                      <a:ext cx="3209925" cy="2886075"/>
                    </a:xfrm>
                    <a:prstGeom prst="rect">
                      <a:avLst/>
                    </a:prstGeom>
                  </pic:spPr>
                </pic:pic>
              </a:graphicData>
            </a:graphic>
          </wp:anchor>
        </w:drawing>
      </w:r>
      <w:r w:rsidR="00463D4A" w:rsidRPr="005A76DD">
        <w:rPr>
          <w:rFonts w:ascii="Verdana" w:eastAsia="Calibri" w:hAnsi="Verdana"/>
          <w:color w:val="223267"/>
          <w:sz w:val="22"/>
          <w:szCs w:val="22"/>
          <w:lang w:eastAsia="en-US"/>
        </w:rPr>
        <w:t>Il y a à peine un mois, qu’il a été nommé, et déjà François Rebsamen, le nouveau m</w:t>
      </w:r>
      <w:r w:rsidR="00463D4A" w:rsidRPr="005A76DD">
        <w:rPr>
          <w:rFonts w:ascii="Verdana" w:eastAsia="Calibri" w:hAnsi="Verdana"/>
          <w:color w:val="223267"/>
          <w:sz w:val="22"/>
          <w:szCs w:val="22"/>
          <w:lang w:eastAsia="en-US"/>
        </w:rPr>
        <w:t>i</w:t>
      </w:r>
      <w:r w:rsidR="00463D4A" w:rsidRPr="005A76DD">
        <w:rPr>
          <w:rFonts w:ascii="Verdana" w:eastAsia="Calibri" w:hAnsi="Verdana"/>
          <w:color w:val="223267"/>
          <w:sz w:val="22"/>
          <w:szCs w:val="22"/>
          <w:lang w:eastAsia="en-US"/>
        </w:rPr>
        <w:t xml:space="preserve">nistre du </w:t>
      </w:r>
      <w:r w:rsidR="00722075" w:rsidRPr="005A76DD">
        <w:rPr>
          <w:rFonts w:ascii="Verdana" w:eastAsia="Calibri" w:hAnsi="Verdana"/>
          <w:color w:val="223267"/>
          <w:sz w:val="22"/>
          <w:szCs w:val="22"/>
          <w:lang w:eastAsia="en-US"/>
        </w:rPr>
        <w:t>T</w:t>
      </w:r>
      <w:r w:rsidR="00463D4A" w:rsidRPr="005A76DD">
        <w:rPr>
          <w:rFonts w:ascii="Verdana" w:eastAsia="Calibri" w:hAnsi="Verdana"/>
          <w:color w:val="223267"/>
          <w:sz w:val="22"/>
          <w:szCs w:val="22"/>
          <w:lang w:eastAsia="en-US"/>
        </w:rPr>
        <w:t>ravail, a attiré sur lui le regard de la presse et des représentants syndicaux. En décidant d’amnistier les syndicalistes ? En supprimant l’ANI ? En confirmant la tenue des élections prudhommales ? En cessant de détricoter le droit du travail ? Que nenni. Non, Monsieur Rebsamen n’est pas un « v</w:t>
      </w:r>
      <w:r w:rsidR="00463D4A" w:rsidRPr="005A76DD">
        <w:rPr>
          <w:rFonts w:ascii="Verdana" w:eastAsia="Calibri" w:hAnsi="Verdana"/>
          <w:color w:val="223267"/>
          <w:sz w:val="22"/>
          <w:szCs w:val="22"/>
          <w:lang w:eastAsia="en-US"/>
        </w:rPr>
        <w:t>i</w:t>
      </w:r>
      <w:r w:rsidR="00463D4A" w:rsidRPr="005A76DD">
        <w:rPr>
          <w:rFonts w:ascii="Verdana" w:eastAsia="Calibri" w:hAnsi="Verdana"/>
          <w:color w:val="223267"/>
          <w:sz w:val="22"/>
          <w:szCs w:val="22"/>
          <w:lang w:eastAsia="en-US"/>
        </w:rPr>
        <w:t>lain gauchiste » ou un défenseur acharné des droits des sal</w:t>
      </w:r>
      <w:r w:rsidR="00463D4A" w:rsidRPr="005A76DD">
        <w:rPr>
          <w:rFonts w:ascii="Verdana" w:eastAsia="Calibri" w:hAnsi="Verdana"/>
          <w:color w:val="223267"/>
          <w:sz w:val="22"/>
          <w:szCs w:val="22"/>
          <w:lang w:eastAsia="en-US"/>
        </w:rPr>
        <w:t>a</w:t>
      </w:r>
      <w:r w:rsidR="00463D4A" w:rsidRPr="005A76DD">
        <w:rPr>
          <w:rFonts w:ascii="Verdana" w:eastAsia="Calibri" w:hAnsi="Verdana"/>
          <w:color w:val="223267"/>
          <w:sz w:val="22"/>
          <w:szCs w:val="22"/>
          <w:lang w:eastAsia="en-US"/>
        </w:rPr>
        <w:t>riés. S’il a eu les ho</w:t>
      </w:r>
      <w:r w:rsidR="00463D4A" w:rsidRPr="005A76DD">
        <w:rPr>
          <w:rFonts w:ascii="Verdana" w:eastAsia="Calibri" w:hAnsi="Verdana"/>
          <w:color w:val="223267"/>
          <w:sz w:val="22"/>
          <w:szCs w:val="22"/>
          <w:lang w:eastAsia="en-US"/>
        </w:rPr>
        <w:t>n</w:t>
      </w:r>
      <w:r w:rsidR="00463D4A" w:rsidRPr="005A76DD">
        <w:rPr>
          <w:rFonts w:ascii="Verdana" w:eastAsia="Calibri" w:hAnsi="Verdana"/>
          <w:color w:val="223267"/>
          <w:sz w:val="22"/>
          <w:szCs w:val="22"/>
          <w:lang w:eastAsia="en-US"/>
        </w:rPr>
        <w:t>neurs de la presse, c’est pour avoir proposé aux organisations synd</w:t>
      </w:r>
      <w:r w:rsidR="00463D4A" w:rsidRPr="005A76DD">
        <w:rPr>
          <w:rFonts w:ascii="Verdana" w:eastAsia="Calibri" w:hAnsi="Verdana"/>
          <w:color w:val="223267"/>
          <w:sz w:val="22"/>
          <w:szCs w:val="22"/>
          <w:lang w:eastAsia="en-US"/>
        </w:rPr>
        <w:t>i</w:t>
      </w:r>
      <w:r w:rsidR="00463D4A" w:rsidRPr="005A76DD">
        <w:rPr>
          <w:rFonts w:ascii="Verdana" w:eastAsia="Calibri" w:hAnsi="Verdana"/>
          <w:color w:val="223267"/>
          <w:sz w:val="22"/>
          <w:szCs w:val="22"/>
          <w:lang w:eastAsia="en-US"/>
        </w:rPr>
        <w:t>cales de geler pe</w:t>
      </w:r>
      <w:r w:rsidR="00463D4A" w:rsidRPr="005A76DD">
        <w:rPr>
          <w:rFonts w:ascii="Verdana" w:eastAsia="Calibri" w:hAnsi="Verdana"/>
          <w:color w:val="223267"/>
          <w:sz w:val="22"/>
          <w:szCs w:val="22"/>
          <w:lang w:eastAsia="en-US"/>
        </w:rPr>
        <w:t>n</w:t>
      </w:r>
      <w:r w:rsidR="00463D4A" w:rsidRPr="005A76DD">
        <w:rPr>
          <w:rFonts w:ascii="Verdana" w:eastAsia="Calibri" w:hAnsi="Verdana"/>
          <w:color w:val="223267"/>
          <w:sz w:val="22"/>
          <w:szCs w:val="22"/>
          <w:lang w:eastAsia="en-US"/>
        </w:rPr>
        <w:t>dant trois ans les seuils sociaux. Ente</w:t>
      </w:r>
      <w:r w:rsidR="00463D4A" w:rsidRPr="005A76DD">
        <w:rPr>
          <w:rFonts w:ascii="Verdana" w:eastAsia="Calibri" w:hAnsi="Verdana"/>
          <w:color w:val="223267"/>
          <w:sz w:val="22"/>
          <w:szCs w:val="22"/>
          <w:lang w:eastAsia="en-US"/>
        </w:rPr>
        <w:t>n</w:t>
      </w:r>
      <w:r w:rsidR="00463D4A" w:rsidRPr="005A76DD">
        <w:rPr>
          <w:rFonts w:ascii="Verdana" w:eastAsia="Calibri" w:hAnsi="Verdana"/>
          <w:color w:val="223267"/>
          <w:sz w:val="22"/>
          <w:szCs w:val="22"/>
          <w:lang w:eastAsia="en-US"/>
        </w:rPr>
        <w:t>dez par là qu’il ne serait plus obligatoire, par exemple,  pour une entreprise qui franchirait la barre de 50 salariés de créer un comité d’entreprise. Tout cela pour voir si, comme l’affirme le MEDEF, ces seuils seraient effe</w:t>
      </w:r>
      <w:r w:rsidR="00463D4A" w:rsidRPr="005A76DD">
        <w:rPr>
          <w:rFonts w:ascii="Verdana" w:eastAsia="Calibri" w:hAnsi="Verdana"/>
          <w:color w:val="223267"/>
          <w:sz w:val="22"/>
          <w:szCs w:val="22"/>
          <w:lang w:eastAsia="en-US"/>
        </w:rPr>
        <w:t>c</w:t>
      </w:r>
      <w:r w:rsidR="00463D4A" w:rsidRPr="005A76DD">
        <w:rPr>
          <w:rFonts w:ascii="Verdana" w:eastAsia="Calibri" w:hAnsi="Verdana"/>
          <w:color w:val="223267"/>
          <w:sz w:val="22"/>
          <w:szCs w:val="22"/>
          <w:lang w:eastAsia="en-US"/>
        </w:rPr>
        <w:t>tivement un frein à la création d’emplois… Le problème c’est que cette proposition avait déjà été faite en 2008 par la droite et qu’à l’époque le PS s’y était résolument o</w:t>
      </w:r>
      <w:r w:rsidR="00463D4A" w:rsidRPr="005A76DD">
        <w:rPr>
          <w:rFonts w:ascii="Verdana" w:eastAsia="Calibri" w:hAnsi="Verdana"/>
          <w:color w:val="223267"/>
          <w:sz w:val="22"/>
          <w:szCs w:val="22"/>
          <w:lang w:eastAsia="en-US"/>
        </w:rPr>
        <w:t>p</w:t>
      </w:r>
      <w:r w:rsidR="00463D4A" w:rsidRPr="005A76DD">
        <w:rPr>
          <w:rFonts w:ascii="Verdana" w:eastAsia="Calibri" w:hAnsi="Verdana"/>
          <w:color w:val="223267"/>
          <w:sz w:val="22"/>
          <w:szCs w:val="22"/>
          <w:lang w:eastAsia="en-US"/>
        </w:rPr>
        <w:t>posé, ce qu’il vient d’ailleurs de confirmer. En outre, qui peut croire que, si une telle mesure était mise en œuvre, elle serait abrogée dans trois ans alors que les chances de voir un nouveau gouvernement de « gauche » en 2017 sont pour l’instant très minces ? De surcroît, c’est oublier un peu vite que ces seuils ne sont pas le fruit du hasard et que, si on n’impose pas des seuils, on peut toujours a</w:t>
      </w:r>
      <w:r w:rsidR="00463D4A" w:rsidRPr="005A76DD">
        <w:rPr>
          <w:rFonts w:ascii="Verdana" w:eastAsia="Calibri" w:hAnsi="Verdana"/>
          <w:color w:val="223267"/>
          <w:sz w:val="22"/>
          <w:szCs w:val="22"/>
          <w:lang w:eastAsia="en-US"/>
        </w:rPr>
        <w:t>t</w:t>
      </w:r>
      <w:r w:rsidR="00463D4A" w:rsidRPr="005A76DD">
        <w:rPr>
          <w:rFonts w:ascii="Verdana" w:eastAsia="Calibri" w:hAnsi="Verdana"/>
          <w:color w:val="223267"/>
          <w:sz w:val="22"/>
          <w:szCs w:val="22"/>
          <w:lang w:eastAsia="en-US"/>
        </w:rPr>
        <w:t>tendre le bon vouloir du patronat pour mettre en place des outils n</w:t>
      </w:r>
      <w:r w:rsidR="00463D4A" w:rsidRPr="005A76DD">
        <w:rPr>
          <w:rFonts w:ascii="Verdana" w:eastAsia="Calibri" w:hAnsi="Verdana"/>
          <w:color w:val="223267"/>
          <w:sz w:val="22"/>
          <w:szCs w:val="22"/>
          <w:lang w:eastAsia="en-US"/>
        </w:rPr>
        <w:t>é</w:t>
      </w:r>
      <w:r w:rsidR="00463D4A" w:rsidRPr="005A76DD">
        <w:rPr>
          <w:rFonts w:ascii="Verdana" w:eastAsia="Calibri" w:hAnsi="Verdana"/>
          <w:color w:val="223267"/>
          <w:sz w:val="22"/>
          <w:szCs w:val="22"/>
          <w:lang w:eastAsia="en-US"/>
        </w:rPr>
        <w:t>cessaires aux sal</w:t>
      </w:r>
      <w:r w:rsidR="00463D4A" w:rsidRPr="005A76DD">
        <w:rPr>
          <w:rFonts w:ascii="Verdana" w:eastAsia="Calibri" w:hAnsi="Verdana"/>
          <w:color w:val="223267"/>
          <w:sz w:val="22"/>
          <w:szCs w:val="22"/>
          <w:lang w:eastAsia="en-US"/>
        </w:rPr>
        <w:t>a</w:t>
      </w:r>
      <w:r w:rsidR="00463D4A" w:rsidRPr="005A76DD">
        <w:rPr>
          <w:rFonts w:ascii="Verdana" w:eastAsia="Calibri" w:hAnsi="Verdana"/>
          <w:color w:val="223267"/>
          <w:sz w:val="22"/>
          <w:szCs w:val="22"/>
          <w:lang w:eastAsia="en-US"/>
        </w:rPr>
        <w:t>riés pour être d</w:t>
      </w:r>
      <w:r w:rsidR="00463D4A" w:rsidRPr="005A76DD">
        <w:rPr>
          <w:rFonts w:ascii="Verdana" w:eastAsia="Calibri" w:hAnsi="Verdana"/>
          <w:color w:val="223267"/>
          <w:sz w:val="22"/>
          <w:szCs w:val="22"/>
          <w:lang w:eastAsia="en-US"/>
        </w:rPr>
        <w:t>é</w:t>
      </w:r>
      <w:r w:rsidR="00463D4A" w:rsidRPr="005A76DD">
        <w:rPr>
          <w:rFonts w:ascii="Verdana" w:eastAsia="Calibri" w:hAnsi="Verdana"/>
          <w:color w:val="223267"/>
          <w:sz w:val="22"/>
          <w:szCs w:val="22"/>
          <w:lang w:eastAsia="en-US"/>
        </w:rPr>
        <w:t>fendus et exercer un pouvoir de co</w:t>
      </w:r>
      <w:r w:rsidR="00463D4A" w:rsidRPr="005A76DD">
        <w:rPr>
          <w:rFonts w:ascii="Verdana" w:eastAsia="Calibri" w:hAnsi="Verdana"/>
          <w:color w:val="223267"/>
          <w:sz w:val="22"/>
          <w:szCs w:val="22"/>
          <w:lang w:eastAsia="en-US"/>
        </w:rPr>
        <w:t>n</w:t>
      </w:r>
      <w:r w:rsidR="00463D4A" w:rsidRPr="005A76DD">
        <w:rPr>
          <w:rFonts w:ascii="Verdana" w:eastAsia="Calibri" w:hAnsi="Verdana"/>
          <w:color w:val="223267"/>
          <w:sz w:val="22"/>
          <w:szCs w:val="22"/>
          <w:lang w:eastAsia="en-US"/>
        </w:rPr>
        <w:t>trôle, quoique souvent i</w:t>
      </w:r>
      <w:r w:rsidR="00463D4A" w:rsidRPr="005A76DD">
        <w:rPr>
          <w:rFonts w:ascii="Verdana" w:eastAsia="Calibri" w:hAnsi="Verdana"/>
          <w:color w:val="223267"/>
          <w:sz w:val="22"/>
          <w:szCs w:val="22"/>
          <w:lang w:eastAsia="en-US"/>
        </w:rPr>
        <w:t>n</w:t>
      </w:r>
      <w:r w:rsidR="00463D4A" w:rsidRPr="005A76DD">
        <w:rPr>
          <w:rFonts w:ascii="Verdana" w:eastAsia="Calibri" w:hAnsi="Verdana"/>
          <w:color w:val="223267"/>
          <w:sz w:val="22"/>
          <w:szCs w:val="22"/>
          <w:lang w:eastAsia="en-US"/>
        </w:rPr>
        <w:t>suffisant, permettant de limiter la toute-puissance du patron et bien so</w:t>
      </w:r>
      <w:r w:rsidR="00463D4A" w:rsidRPr="005A76DD">
        <w:rPr>
          <w:rFonts w:ascii="Verdana" w:eastAsia="Calibri" w:hAnsi="Verdana"/>
          <w:color w:val="223267"/>
          <w:sz w:val="22"/>
          <w:szCs w:val="22"/>
          <w:lang w:eastAsia="en-US"/>
        </w:rPr>
        <w:t>u</w:t>
      </w:r>
      <w:r w:rsidR="00463D4A" w:rsidRPr="005A76DD">
        <w:rPr>
          <w:rFonts w:ascii="Verdana" w:eastAsia="Calibri" w:hAnsi="Verdana"/>
          <w:color w:val="223267"/>
          <w:sz w:val="22"/>
          <w:szCs w:val="22"/>
          <w:lang w:eastAsia="en-US"/>
        </w:rPr>
        <w:t>vent des actionnaires. Et puis pourquoi s’arrêter en si bon chemin et ne pas au</w:t>
      </w:r>
      <w:r w:rsidR="00463D4A" w:rsidRPr="005A76DD">
        <w:rPr>
          <w:rFonts w:ascii="Verdana" w:eastAsia="Calibri" w:hAnsi="Verdana"/>
          <w:color w:val="223267"/>
          <w:sz w:val="22"/>
          <w:szCs w:val="22"/>
          <w:lang w:eastAsia="en-US"/>
        </w:rPr>
        <w:t>s</w:t>
      </w:r>
      <w:r w:rsidR="00463D4A" w:rsidRPr="005A76DD">
        <w:rPr>
          <w:rFonts w:ascii="Verdana" w:eastAsia="Calibri" w:hAnsi="Verdana"/>
          <w:color w:val="223267"/>
          <w:sz w:val="22"/>
          <w:szCs w:val="22"/>
          <w:lang w:eastAsia="en-US"/>
        </w:rPr>
        <w:t xml:space="preserve">si tenter l’expérience d’un abandon du </w:t>
      </w:r>
      <w:r w:rsidR="00BB61AD" w:rsidRPr="005A76DD">
        <w:rPr>
          <w:rFonts w:ascii="Verdana" w:eastAsia="Calibri" w:hAnsi="Verdana"/>
          <w:color w:val="223267"/>
          <w:sz w:val="22"/>
          <w:szCs w:val="22"/>
          <w:lang w:eastAsia="en-US"/>
        </w:rPr>
        <w:t>C</w:t>
      </w:r>
      <w:r w:rsidR="00463D4A" w:rsidRPr="005A76DD">
        <w:rPr>
          <w:rFonts w:ascii="Verdana" w:eastAsia="Calibri" w:hAnsi="Verdana"/>
          <w:color w:val="223267"/>
          <w:sz w:val="22"/>
          <w:szCs w:val="22"/>
          <w:lang w:eastAsia="en-US"/>
        </w:rPr>
        <w:t>ode du travail pour voir ? He</w:t>
      </w:r>
      <w:r w:rsidR="00463D4A" w:rsidRPr="005A76DD">
        <w:rPr>
          <w:rFonts w:ascii="Verdana" w:eastAsia="Calibri" w:hAnsi="Verdana"/>
          <w:color w:val="223267"/>
          <w:sz w:val="22"/>
          <w:szCs w:val="22"/>
          <w:lang w:eastAsia="en-US"/>
        </w:rPr>
        <w:t>u</w:t>
      </w:r>
      <w:r w:rsidR="00463D4A" w:rsidRPr="005A76DD">
        <w:rPr>
          <w:rFonts w:ascii="Verdana" w:eastAsia="Calibri" w:hAnsi="Verdana"/>
          <w:color w:val="223267"/>
          <w:sz w:val="22"/>
          <w:szCs w:val="22"/>
          <w:lang w:eastAsia="en-US"/>
        </w:rPr>
        <w:t>reusement, les syndicats ne sont pas aussi naïfs que l’espérait le ministre. Dans ce contexte, il est pour le moins am</w:t>
      </w:r>
      <w:r w:rsidR="00463D4A" w:rsidRPr="005A76DD">
        <w:rPr>
          <w:rFonts w:ascii="Verdana" w:eastAsia="Calibri" w:hAnsi="Verdana"/>
          <w:color w:val="223267"/>
          <w:sz w:val="22"/>
          <w:szCs w:val="22"/>
          <w:lang w:eastAsia="en-US"/>
        </w:rPr>
        <w:t>u</w:t>
      </w:r>
      <w:r w:rsidR="00463D4A" w:rsidRPr="005A76DD">
        <w:rPr>
          <w:rFonts w:ascii="Verdana" w:eastAsia="Calibri" w:hAnsi="Verdana"/>
          <w:color w:val="223267"/>
          <w:sz w:val="22"/>
          <w:szCs w:val="22"/>
          <w:lang w:eastAsia="en-US"/>
        </w:rPr>
        <w:t>sant de voir le même ministre se plaindre de ce que le M</w:t>
      </w:r>
      <w:r w:rsidR="00463D4A" w:rsidRPr="005A76DD">
        <w:rPr>
          <w:rFonts w:ascii="Verdana" w:eastAsia="Calibri" w:hAnsi="Verdana"/>
          <w:color w:val="223267"/>
          <w:sz w:val="22"/>
          <w:szCs w:val="22"/>
          <w:lang w:eastAsia="en-US"/>
        </w:rPr>
        <w:t>e</w:t>
      </w:r>
      <w:r w:rsidR="00463D4A" w:rsidRPr="005A76DD">
        <w:rPr>
          <w:rFonts w:ascii="Verdana" w:eastAsia="Calibri" w:hAnsi="Verdana"/>
          <w:color w:val="223267"/>
          <w:sz w:val="22"/>
          <w:szCs w:val="22"/>
          <w:lang w:eastAsia="en-US"/>
        </w:rPr>
        <w:t>def ne jouerait pas le jeu dans le cadre du pacte de responsab</w:t>
      </w:r>
      <w:r w:rsidR="00463D4A" w:rsidRPr="005A76DD">
        <w:rPr>
          <w:rFonts w:ascii="Verdana" w:eastAsia="Calibri" w:hAnsi="Verdana"/>
          <w:color w:val="223267"/>
          <w:sz w:val="22"/>
          <w:szCs w:val="22"/>
          <w:lang w:eastAsia="en-US"/>
        </w:rPr>
        <w:t>i</w:t>
      </w:r>
      <w:r w:rsidR="00463D4A" w:rsidRPr="005A76DD">
        <w:rPr>
          <w:rFonts w:ascii="Verdana" w:eastAsia="Calibri" w:hAnsi="Verdana"/>
          <w:color w:val="223267"/>
          <w:sz w:val="22"/>
          <w:szCs w:val="22"/>
          <w:lang w:eastAsia="en-US"/>
        </w:rPr>
        <w:t>lité. Mais qui peut être assez sot pour croire à la bonne volonté du patronat ? Les exemples ne manquent pourtant pas des annonces mirob</w:t>
      </w:r>
      <w:r w:rsidR="00463D4A" w:rsidRPr="005A76DD">
        <w:rPr>
          <w:rFonts w:ascii="Verdana" w:eastAsia="Calibri" w:hAnsi="Verdana"/>
          <w:color w:val="223267"/>
          <w:sz w:val="22"/>
          <w:szCs w:val="22"/>
          <w:lang w:eastAsia="en-US"/>
        </w:rPr>
        <w:t>o</w:t>
      </w:r>
      <w:r w:rsidR="00463D4A" w:rsidRPr="005A76DD">
        <w:rPr>
          <w:rFonts w:ascii="Verdana" w:eastAsia="Calibri" w:hAnsi="Verdana"/>
          <w:color w:val="223267"/>
          <w:sz w:val="22"/>
          <w:szCs w:val="22"/>
          <w:lang w:eastAsia="en-US"/>
        </w:rPr>
        <w:t>lantes du M</w:t>
      </w:r>
      <w:r w:rsidR="00722075" w:rsidRPr="005A76DD">
        <w:rPr>
          <w:rFonts w:ascii="Verdana" w:eastAsia="Calibri" w:hAnsi="Verdana"/>
          <w:color w:val="223267"/>
          <w:sz w:val="22"/>
          <w:szCs w:val="22"/>
          <w:lang w:eastAsia="en-US"/>
        </w:rPr>
        <w:t>edef</w:t>
      </w:r>
      <w:r w:rsidR="00463D4A" w:rsidRPr="005A76DD">
        <w:rPr>
          <w:rFonts w:ascii="Verdana" w:eastAsia="Calibri" w:hAnsi="Verdana"/>
          <w:color w:val="223267"/>
          <w:sz w:val="22"/>
          <w:szCs w:val="22"/>
          <w:lang w:eastAsia="en-US"/>
        </w:rPr>
        <w:t xml:space="preserve"> qui au final se sont tr</w:t>
      </w:r>
      <w:r w:rsidR="00463D4A" w:rsidRPr="005A76DD">
        <w:rPr>
          <w:rFonts w:ascii="Verdana" w:eastAsia="Calibri" w:hAnsi="Verdana"/>
          <w:color w:val="223267"/>
          <w:sz w:val="22"/>
          <w:szCs w:val="22"/>
          <w:lang w:eastAsia="en-US"/>
        </w:rPr>
        <w:t>a</w:t>
      </w:r>
      <w:r w:rsidR="00463D4A" w:rsidRPr="005A76DD">
        <w:rPr>
          <w:rFonts w:ascii="Verdana" w:eastAsia="Calibri" w:hAnsi="Verdana"/>
          <w:color w:val="223267"/>
          <w:sz w:val="22"/>
          <w:szCs w:val="22"/>
          <w:lang w:eastAsia="en-US"/>
        </w:rPr>
        <w:t>duites par des leurres !</w:t>
      </w:r>
    </w:p>
    <w:p w:rsidR="00E6558C" w:rsidRPr="00E6558C" w:rsidRDefault="00E6558C" w:rsidP="008B4EDF">
      <w:pPr>
        <w:widowControl/>
        <w:adjustRightInd/>
        <w:spacing w:line="240" w:lineRule="auto"/>
        <w:jc w:val="left"/>
        <w:textAlignment w:val="auto"/>
        <w:rPr>
          <w:rFonts w:ascii="Cambria" w:hAnsi="Cambria"/>
          <w:sz w:val="21"/>
          <w:szCs w:val="21"/>
        </w:rPr>
        <w:sectPr w:rsidR="00E6558C" w:rsidRPr="00E6558C" w:rsidSect="007C60E3">
          <w:type w:val="continuous"/>
          <w:pgSz w:w="11906" w:h="16838"/>
          <w:pgMar w:top="567" w:right="737" w:bottom="360" w:left="737" w:header="360" w:footer="491" w:gutter="0"/>
          <w:cols w:num="2" w:sep="1" w:space="454"/>
          <w:docGrid w:linePitch="360"/>
        </w:sectPr>
      </w:pPr>
    </w:p>
    <w:p w:rsidR="005A76DD" w:rsidRPr="005A76DD" w:rsidRDefault="005A76DD" w:rsidP="008B4EDF">
      <w:pPr>
        <w:widowControl/>
        <w:adjustRightInd/>
        <w:spacing w:line="240" w:lineRule="auto"/>
        <w:jc w:val="left"/>
        <w:textAlignment w:val="auto"/>
        <w:rPr>
          <w:rFonts w:ascii="Arial Narrow" w:hAnsi="Arial Narrow"/>
          <w:sz w:val="8"/>
          <w:szCs w:val="8"/>
        </w:r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7324EF" w:rsidP="008B4EDF">
      <w:pPr>
        <w:widowControl/>
        <w:adjustRightInd/>
        <w:spacing w:line="240" w:lineRule="auto"/>
        <w:jc w:val="left"/>
        <w:textAlignment w:val="auto"/>
      </w:pPr>
      <w:r w:rsidRPr="007324EF">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HNkfiwCAABRBAAADgAAAAAAAAAAAAAAAAAuAgAAZHJz&#10;L2Uyb0RvYy54bWxQSwECLQAUAAYACAAAACEAs5kmj94AAAAIAQAADwAAAAAAAAAAAAAAAACGBAAA&#10;ZHJzL2Rvd25yZXYueG1sUEsFBgAAAAAEAAQA8wAAAJEFAAAAAA==&#10;">
            <v:textbox>
              <w:txbxContent>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927BAB" w:rsidRPr="00E3615E" w:rsidRDefault="00927BAB" w:rsidP="00A627D8">
                  <w:pPr>
                    <w:spacing w:line="240" w:lineRule="auto"/>
                    <w:jc w:val="center"/>
                    <w:rPr>
                      <w:rFonts w:ascii="Arial Narrow" w:hAnsi="Arial Narrow"/>
                      <w:sz w:val="18"/>
                      <w:szCs w:val="18"/>
                    </w:rPr>
                  </w:pPr>
                </w:p>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927BAB" w:rsidRPr="00E3615E" w:rsidRDefault="00927BAB" w:rsidP="00A627D8">
                  <w:pPr>
                    <w:spacing w:line="240" w:lineRule="auto"/>
                    <w:jc w:val="center"/>
                    <w:rPr>
                      <w:rFonts w:ascii="Arial Narrow" w:hAnsi="Arial Narrow"/>
                      <w:sz w:val="18"/>
                      <w:szCs w:val="18"/>
                    </w:rPr>
                  </w:pPr>
                </w:p>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927BAB" w:rsidRPr="00E3615E" w:rsidRDefault="00927BAB" w:rsidP="00A627D8">
                  <w:pPr>
                    <w:spacing w:line="240" w:lineRule="auto"/>
                    <w:jc w:val="center"/>
                    <w:rPr>
                      <w:rFonts w:ascii="Arial Narrow" w:hAnsi="Arial Narrow"/>
                      <w:sz w:val="18"/>
                      <w:szCs w:val="18"/>
                    </w:rPr>
                  </w:pPr>
                </w:p>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927BAB" w:rsidRPr="00E3615E" w:rsidRDefault="00927BAB"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31" w:history="1">
                    <w:r w:rsidRPr="00E3615E">
                      <w:rPr>
                        <w:rStyle w:val="Lienhypertexte"/>
                        <w:rFonts w:ascii="Arial Narrow" w:hAnsi="Arial Narrow"/>
                        <w:sz w:val="18"/>
                        <w:szCs w:val="18"/>
                      </w:rPr>
                      <w:t>webmaster@resistancesociale.fr</w:t>
                    </w:r>
                  </w:hyperlink>
                </w:p>
                <w:p w:rsidR="00927BAB" w:rsidRPr="00E3615E" w:rsidRDefault="00927BAB" w:rsidP="00A627D8">
                  <w:pPr>
                    <w:spacing w:line="240" w:lineRule="auto"/>
                    <w:jc w:val="center"/>
                    <w:rPr>
                      <w:rFonts w:ascii="Arial Narrow" w:hAnsi="Arial Narrow"/>
                      <w:sz w:val="18"/>
                      <w:szCs w:val="18"/>
                    </w:rPr>
                  </w:pPr>
                </w:p>
                <w:p w:rsidR="00927BAB" w:rsidRPr="00E3615E" w:rsidRDefault="00927BAB"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927BAB" w:rsidRPr="00E3615E" w:rsidRDefault="00927BAB"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927BAB" w:rsidRDefault="00927BAB" w:rsidP="00A627D8">
                  <w:pPr>
                    <w:rPr>
                      <w:sz w:val="16"/>
                    </w:rPr>
                  </w:pPr>
                </w:p>
              </w:txbxContent>
            </v:textbox>
          </v:rect>
        </w:pict>
      </w:r>
      <w:r w:rsidRPr="007324EF">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927BAB" w:rsidRPr="00E3615E" w:rsidRDefault="00927BAB"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927BAB" w:rsidRPr="00E3615E" w:rsidRDefault="00927BAB"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927BAB" w:rsidRPr="00E3615E" w:rsidRDefault="00927BAB"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927BAB" w:rsidRDefault="00927BAB"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927BAB" w:rsidRPr="00E3615E" w:rsidRDefault="00927BAB"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927BAB" w:rsidRPr="00E3615E" w:rsidRDefault="00927BAB"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927BAB" w:rsidRPr="00E3615E" w:rsidRDefault="00927BAB"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927BAB" w:rsidRPr="00E3615E" w:rsidRDefault="00927BAB"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927BAB" w:rsidRDefault="00927BAB"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927BAB" w:rsidRPr="00E3615E" w:rsidRDefault="00927BAB"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85F" w:rsidRDefault="00EB185F">
      <w:pPr>
        <w:spacing w:line="240" w:lineRule="auto"/>
      </w:pPr>
      <w:r>
        <w:separator/>
      </w:r>
    </w:p>
  </w:endnote>
  <w:endnote w:type="continuationSeparator" w:id="0">
    <w:p w:rsidR="00EB185F" w:rsidRDefault="00EB18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Default="00927BAB"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NUMÉRO 127 – JUIN 201</w:t>
    </w:r>
    <w:r w:rsidR="00AD4D97">
      <w:rPr>
        <w:rFonts w:ascii="Book Antiqua" w:hAnsi="Book Antiqua"/>
        <w:b/>
        <w:sz w:val="22"/>
      </w:rPr>
      <w:t>4</w:t>
    </w:r>
    <w:r>
      <w:rPr>
        <w:rFonts w:ascii="Book Antiqua" w:hAnsi="Book Antiqua"/>
        <w:b/>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Default="00927BAB"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Default="00927BAB"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127 – JUIN 201</w:t>
    </w:r>
    <w:r w:rsidR="00AD4D97">
      <w:rPr>
        <w:rFonts w:ascii="Book Antiqua" w:hAnsi="Book Antiqua"/>
        <w:b/>
        <w:sz w:val="22"/>
      </w:rPr>
      <w:t>4</w:t>
    </w:r>
    <w:r>
      <w:rPr>
        <w:rFonts w:ascii="Book Antiqua" w:hAnsi="Book Antiqua"/>
        <w:b/>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85F" w:rsidRDefault="00EB185F">
      <w:pPr>
        <w:spacing w:line="240" w:lineRule="auto"/>
      </w:pPr>
      <w:r>
        <w:separator/>
      </w:r>
    </w:p>
  </w:footnote>
  <w:footnote w:type="continuationSeparator" w:id="0">
    <w:p w:rsidR="00EB185F" w:rsidRDefault="00EB185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Pr="00E8386C" w:rsidRDefault="007324EF" w:rsidP="00E8386C">
    <w:pPr>
      <w:pStyle w:val="En-tte"/>
      <w:jc w:val="right"/>
    </w:pPr>
    <w:r>
      <w:rPr>
        <w:rStyle w:val="Numrodepage"/>
      </w:rPr>
      <w:fldChar w:fldCharType="begin"/>
    </w:r>
    <w:r w:rsidR="00927BAB">
      <w:rPr>
        <w:rStyle w:val="Numrodepage"/>
      </w:rPr>
      <w:instrText xml:space="preserve"> PAGE </w:instrText>
    </w:r>
    <w:r>
      <w:rPr>
        <w:rStyle w:val="Numrodepage"/>
      </w:rPr>
      <w:fldChar w:fldCharType="separate"/>
    </w:r>
    <w:r w:rsidR="00927BAB">
      <w:rPr>
        <w:rStyle w:val="Numrodepage"/>
        <w:noProof/>
      </w:rPr>
      <w:t>5</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Pr="00E8386C" w:rsidRDefault="007324EF" w:rsidP="00E8386C">
    <w:pPr>
      <w:pStyle w:val="En-tte"/>
      <w:jc w:val="right"/>
    </w:pPr>
    <w:r>
      <w:rPr>
        <w:rStyle w:val="Numrodepage"/>
      </w:rPr>
      <w:fldChar w:fldCharType="begin"/>
    </w:r>
    <w:r w:rsidR="00927BAB">
      <w:rPr>
        <w:rStyle w:val="Numrodepage"/>
      </w:rPr>
      <w:instrText xml:space="preserve"> PAGE </w:instrText>
    </w:r>
    <w:r>
      <w:rPr>
        <w:rStyle w:val="Numrodepage"/>
      </w:rPr>
      <w:fldChar w:fldCharType="separate"/>
    </w:r>
    <w:r w:rsidR="00196694">
      <w:rPr>
        <w:rStyle w:val="Numrodepage"/>
        <w:noProof/>
      </w:rPr>
      <w:t>2</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BAB" w:rsidRPr="00E8386C" w:rsidRDefault="00927BAB"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5">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4"/>
  </w:num>
  <w:num w:numId="2">
    <w:abstractNumId w:val="13"/>
  </w:num>
  <w:num w:numId="3">
    <w:abstractNumId w:val="16"/>
  </w:num>
  <w:num w:numId="4">
    <w:abstractNumId w:val="18"/>
  </w:num>
  <w:num w:numId="5">
    <w:abstractNumId w:val="12"/>
  </w:num>
  <w:num w:numId="6">
    <w:abstractNumId w:val="17"/>
  </w:num>
  <w:num w:numId="7">
    <w:abstractNumId w:val="20"/>
  </w:num>
  <w:num w:numId="8">
    <w:abstractNumId w:val="21"/>
  </w:num>
  <w:num w:numId="9">
    <w:abstractNumId w:val="27"/>
  </w:num>
  <w:num w:numId="10">
    <w:abstractNumId w:val="23"/>
  </w:num>
  <w:num w:numId="11">
    <w:abstractNumId w:val="15"/>
  </w:num>
  <w:num w:numId="12">
    <w:abstractNumId w:val="26"/>
  </w:num>
  <w:num w:numId="13">
    <w:abstractNumId w:val="25"/>
  </w:num>
  <w:num w:numId="14">
    <w:abstractNumId w:val="19"/>
  </w:num>
  <w:num w:numId="15">
    <w:abstractNumId w:val="22"/>
  </w:num>
  <w:num w:numId="16">
    <w:abstractNumId w:val="1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17410"/>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D22"/>
    <w:rsid w:val="00181DA4"/>
    <w:rsid w:val="0019197D"/>
    <w:rsid w:val="00191B61"/>
    <w:rsid w:val="00194F9E"/>
    <w:rsid w:val="00196694"/>
    <w:rsid w:val="001A405D"/>
    <w:rsid w:val="001B00E9"/>
    <w:rsid w:val="001B6455"/>
    <w:rsid w:val="001B7687"/>
    <w:rsid w:val="001C1BEC"/>
    <w:rsid w:val="001C4C13"/>
    <w:rsid w:val="001C658A"/>
    <w:rsid w:val="001C7CE9"/>
    <w:rsid w:val="001E108B"/>
    <w:rsid w:val="001E151E"/>
    <w:rsid w:val="001E75A5"/>
    <w:rsid w:val="001F144A"/>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6839"/>
    <w:rsid w:val="002A712E"/>
    <w:rsid w:val="002B220B"/>
    <w:rsid w:val="002B2CED"/>
    <w:rsid w:val="002B51E2"/>
    <w:rsid w:val="002B55D7"/>
    <w:rsid w:val="002C377C"/>
    <w:rsid w:val="002C612E"/>
    <w:rsid w:val="002D24AD"/>
    <w:rsid w:val="002D2767"/>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20420"/>
    <w:rsid w:val="00320A3B"/>
    <w:rsid w:val="00321434"/>
    <w:rsid w:val="00326765"/>
    <w:rsid w:val="003301A3"/>
    <w:rsid w:val="00330A64"/>
    <w:rsid w:val="00341357"/>
    <w:rsid w:val="00341363"/>
    <w:rsid w:val="00344219"/>
    <w:rsid w:val="003474B2"/>
    <w:rsid w:val="003528BC"/>
    <w:rsid w:val="00354AD9"/>
    <w:rsid w:val="003556E0"/>
    <w:rsid w:val="003635EC"/>
    <w:rsid w:val="00363CB3"/>
    <w:rsid w:val="00367BDB"/>
    <w:rsid w:val="00372B76"/>
    <w:rsid w:val="00376132"/>
    <w:rsid w:val="00380A42"/>
    <w:rsid w:val="00381489"/>
    <w:rsid w:val="0038260F"/>
    <w:rsid w:val="003848BA"/>
    <w:rsid w:val="00384D4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1C24"/>
    <w:rsid w:val="004230A8"/>
    <w:rsid w:val="00423950"/>
    <w:rsid w:val="004243FD"/>
    <w:rsid w:val="004245D3"/>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925CA"/>
    <w:rsid w:val="00493417"/>
    <w:rsid w:val="00495EA8"/>
    <w:rsid w:val="004962ED"/>
    <w:rsid w:val="004A1BDF"/>
    <w:rsid w:val="004A2208"/>
    <w:rsid w:val="004A458B"/>
    <w:rsid w:val="004A658A"/>
    <w:rsid w:val="004A7046"/>
    <w:rsid w:val="004B0D10"/>
    <w:rsid w:val="004B4E96"/>
    <w:rsid w:val="004B53AF"/>
    <w:rsid w:val="004B5E0C"/>
    <w:rsid w:val="004C4BFD"/>
    <w:rsid w:val="004C68A3"/>
    <w:rsid w:val="004C7693"/>
    <w:rsid w:val="004D10CC"/>
    <w:rsid w:val="004D2CF6"/>
    <w:rsid w:val="004D571F"/>
    <w:rsid w:val="004D7E83"/>
    <w:rsid w:val="004E277B"/>
    <w:rsid w:val="004E309C"/>
    <w:rsid w:val="004E45F0"/>
    <w:rsid w:val="004F26CA"/>
    <w:rsid w:val="004F5B5C"/>
    <w:rsid w:val="004F76B1"/>
    <w:rsid w:val="005002E0"/>
    <w:rsid w:val="0050150D"/>
    <w:rsid w:val="00503B0F"/>
    <w:rsid w:val="005102E7"/>
    <w:rsid w:val="00511C28"/>
    <w:rsid w:val="00512401"/>
    <w:rsid w:val="00516B6E"/>
    <w:rsid w:val="00517C42"/>
    <w:rsid w:val="00522193"/>
    <w:rsid w:val="005313BF"/>
    <w:rsid w:val="00532109"/>
    <w:rsid w:val="0053316A"/>
    <w:rsid w:val="00534D24"/>
    <w:rsid w:val="00541EE2"/>
    <w:rsid w:val="00543725"/>
    <w:rsid w:val="0054427F"/>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E60"/>
    <w:rsid w:val="006650A0"/>
    <w:rsid w:val="0066539D"/>
    <w:rsid w:val="0066552B"/>
    <w:rsid w:val="006711F4"/>
    <w:rsid w:val="00671999"/>
    <w:rsid w:val="006728F0"/>
    <w:rsid w:val="006826FD"/>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202F8"/>
    <w:rsid w:val="00721EB0"/>
    <w:rsid w:val="00722075"/>
    <w:rsid w:val="007229F0"/>
    <w:rsid w:val="007241AF"/>
    <w:rsid w:val="00726BFC"/>
    <w:rsid w:val="007302B3"/>
    <w:rsid w:val="007324EF"/>
    <w:rsid w:val="0073300D"/>
    <w:rsid w:val="007330C9"/>
    <w:rsid w:val="00733597"/>
    <w:rsid w:val="00733AF6"/>
    <w:rsid w:val="007364DA"/>
    <w:rsid w:val="00736EBD"/>
    <w:rsid w:val="00740062"/>
    <w:rsid w:val="007427C4"/>
    <w:rsid w:val="00744440"/>
    <w:rsid w:val="00746247"/>
    <w:rsid w:val="0075171C"/>
    <w:rsid w:val="00753FEE"/>
    <w:rsid w:val="00756DD8"/>
    <w:rsid w:val="00763210"/>
    <w:rsid w:val="00764062"/>
    <w:rsid w:val="00764168"/>
    <w:rsid w:val="0076464B"/>
    <w:rsid w:val="00764ADC"/>
    <w:rsid w:val="007658F5"/>
    <w:rsid w:val="00766FF4"/>
    <w:rsid w:val="00770A5C"/>
    <w:rsid w:val="00771D58"/>
    <w:rsid w:val="00773A0E"/>
    <w:rsid w:val="00773E73"/>
    <w:rsid w:val="0077521B"/>
    <w:rsid w:val="007774E5"/>
    <w:rsid w:val="00780885"/>
    <w:rsid w:val="00782C01"/>
    <w:rsid w:val="00784AA1"/>
    <w:rsid w:val="00786677"/>
    <w:rsid w:val="007909FB"/>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11C7"/>
    <w:rsid w:val="007D11D9"/>
    <w:rsid w:val="007D1312"/>
    <w:rsid w:val="007D190C"/>
    <w:rsid w:val="007E2E88"/>
    <w:rsid w:val="007E31FD"/>
    <w:rsid w:val="007E3ED5"/>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5A3D"/>
    <w:rsid w:val="00866312"/>
    <w:rsid w:val="008669FE"/>
    <w:rsid w:val="00867F19"/>
    <w:rsid w:val="00875E63"/>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554"/>
    <w:rsid w:val="00920149"/>
    <w:rsid w:val="0092014D"/>
    <w:rsid w:val="00921C13"/>
    <w:rsid w:val="009252EC"/>
    <w:rsid w:val="0092597D"/>
    <w:rsid w:val="00926D6C"/>
    <w:rsid w:val="0092715F"/>
    <w:rsid w:val="00927BAB"/>
    <w:rsid w:val="00933298"/>
    <w:rsid w:val="00936CE0"/>
    <w:rsid w:val="009419C9"/>
    <w:rsid w:val="00943050"/>
    <w:rsid w:val="00944ACA"/>
    <w:rsid w:val="00950EC9"/>
    <w:rsid w:val="00952250"/>
    <w:rsid w:val="00953351"/>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F2E"/>
    <w:rsid w:val="009E76A6"/>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53BB"/>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F3B20"/>
    <w:rsid w:val="00AF4FC3"/>
    <w:rsid w:val="00AF7C47"/>
    <w:rsid w:val="00B01939"/>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72EA"/>
    <w:rsid w:val="00B3789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F8E"/>
    <w:rsid w:val="00C17559"/>
    <w:rsid w:val="00C17B7C"/>
    <w:rsid w:val="00C17EC0"/>
    <w:rsid w:val="00C2046B"/>
    <w:rsid w:val="00C250F5"/>
    <w:rsid w:val="00C27F8A"/>
    <w:rsid w:val="00C30CDD"/>
    <w:rsid w:val="00C310E9"/>
    <w:rsid w:val="00C32188"/>
    <w:rsid w:val="00C32F25"/>
    <w:rsid w:val="00C412D7"/>
    <w:rsid w:val="00C4540A"/>
    <w:rsid w:val="00C4620D"/>
    <w:rsid w:val="00C47281"/>
    <w:rsid w:val="00C50C80"/>
    <w:rsid w:val="00C53515"/>
    <w:rsid w:val="00C61D33"/>
    <w:rsid w:val="00C64D54"/>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85F"/>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741"/>
    <w:rsid w:val="00EF5C7E"/>
    <w:rsid w:val="00EF6D38"/>
    <w:rsid w:val="00F043D9"/>
    <w:rsid w:val="00F0548D"/>
    <w:rsid w:val="00F0621E"/>
    <w:rsid w:val="00F066B1"/>
    <w:rsid w:val="00F10793"/>
    <w:rsid w:val="00F125BC"/>
    <w:rsid w:val="00F14868"/>
    <w:rsid w:val="00F168E4"/>
    <w:rsid w:val="00F173F7"/>
    <w:rsid w:val="00F17EA5"/>
    <w:rsid w:val="00F255CC"/>
    <w:rsid w:val="00F27706"/>
    <w:rsid w:val="00F32395"/>
    <w:rsid w:val="00F3395C"/>
    <w:rsid w:val="00F412F4"/>
    <w:rsid w:val="00F43433"/>
    <w:rsid w:val="00F43AAC"/>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europarl.europa.eu/sides/getDoc.do?pubRef=-//EP//TEXT+TA+P7-TA-2013-0227+0+DOC+XML+V0//FR" TargetMode="External"/><Relationship Id="rId26" Type="http://schemas.openxmlformats.org/officeDocument/2006/relationships/hyperlink" Target="http://fr.wikipedia.org/wiki/Sofia_de_Gr%C3%A8ce" TargetMode="External"/><Relationship Id="rId3" Type="http://schemas.openxmlformats.org/officeDocument/2006/relationships/styles" Target="styles.xml"/><Relationship Id="rId21" Type="http://schemas.openxmlformats.org/officeDocument/2006/relationships/image" Target="media/image5.jpeg"/><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europeanmilkboard.org/fr/special-content/actualites/news-details/article/press-release-new-study-results-reveal-shortfall-in-milk-production.html?tx_ttnews%5BbackPid%5D=97&amp;cHash=9294a8f31e80086e76bb021756c3e289" TargetMode="External"/><Relationship Id="rId25" Type="http://schemas.openxmlformats.org/officeDocument/2006/relationships/hyperlink" Target="http://fr.wikipedia.org/wiki/Beatrix_des_Pays-Ba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iviq.over-blog.com" TargetMode="External"/><Relationship Id="rId20" Type="http://schemas.openxmlformats.org/officeDocument/2006/relationships/hyperlink" Target="http://www.infowars.com/former-nato-secretary-general-admits-bilderberg-sets-global-policy/"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fr.wikipedia.org/wiki/Christine_Lagarde"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fr.wikipedia.org/wiki/Margaret_Thatcher" TargetMode="External"/><Relationship Id="rId28" Type="http://schemas.openxmlformats.org/officeDocument/2006/relationships/header" Target="header3.xml"/><Relationship Id="rId10" Type="http://schemas.openxmlformats.org/officeDocument/2006/relationships/image" Target="http://www.resistancesociale.fr/logo-reso.jpg" TargetMode="External"/><Relationship Id="rId19" Type="http://schemas.openxmlformats.org/officeDocument/2006/relationships/image" Target="media/image4.jpeg"/><Relationship Id="rId31" Type="http://schemas.openxmlformats.org/officeDocument/2006/relationships/hyperlink" Target="mailto:webmaster@resistancesociale.fr" TargetMode="External"/><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fr.wikipedia.org/wiki/Bill_Clinton" TargetMode="External"/><Relationship Id="rId27" Type="http://schemas.openxmlformats.org/officeDocument/2006/relationships/image" Target="media/image6.jpeg"/><Relationship Id="rId30"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4AC96-A3DB-4142-8F95-33055DDA8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4744</Words>
  <Characters>26095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30778</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3</cp:revision>
  <cp:lastPrinted>2014-06-16T15:46:00Z</cp:lastPrinted>
  <dcterms:created xsi:type="dcterms:W3CDTF">2014-06-13T06:28:00Z</dcterms:created>
  <dcterms:modified xsi:type="dcterms:W3CDTF">2014-06-16T15:47:00Z</dcterms:modified>
</cp:coreProperties>
</file>