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5879" w:rsidRPr="004A76EF" w:rsidRDefault="00F0350B" w:rsidP="004A76EF">
      <w:pPr>
        <w:rPr>
          <w:rFonts w:ascii="Arial" w:hAnsi="Arial" w:cs="Arial"/>
          <w:b/>
          <w:i/>
          <w:color w:val="C00000"/>
          <w:sz w:val="28"/>
          <w:szCs w:val="28"/>
        </w:rPr>
      </w:pPr>
      <w:r w:rsidRPr="004A76EF">
        <w:rPr>
          <w:rFonts w:ascii="Arial Narrow" w:hAnsi="Arial Narrow" w:cs="Tahoma"/>
          <w:i/>
          <w:noProof/>
        </w:rPr>
        <w:drawing>
          <wp:anchor distT="0" distB="0" distL="114300" distR="114300" simplePos="0" relativeHeight="251667968" behindDoc="0" locked="0" layoutInCell="1" allowOverlap="1" wp14:anchorId="328E5963" wp14:editId="1A07FD9D">
            <wp:simplePos x="0" y="0"/>
            <wp:positionH relativeFrom="column">
              <wp:posOffset>-43180</wp:posOffset>
            </wp:positionH>
            <wp:positionV relativeFrom="paragraph">
              <wp:posOffset>1231265</wp:posOffset>
            </wp:positionV>
            <wp:extent cx="626110" cy="1060450"/>
            <wp:effectExtent l="0" t="0" r="2540" b="6350"/>
            <wp:wrapTight wrapText="bothSides">
              <wp:wrapPolygon edited="0">
                <wp:start x="0" y="0"/>
                <wp:lineTo x="0" y="21341"/>
                <wp:lineTo x="21030" y="21341"/>
                <wp:lineTo x="21030" y="0"/>
                <wp:lineTo x="0" y="0"/>
              </wp:wrapPolygon>
            </wp:wrapTight>
            <wp:docPr id="169" name="Image 169" descr="bando-per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bando-pers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26110" cy="1060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A76EF">
        <w:rPr>
          <w:rFonts w:ascii="Arial Narrow" w:hAnsi="Arial Narrow" w:cs="Tahoma"/>
          <w:i/>
          <w:noProof/>
        </w:rPr>
        <mc:AlternateContent>
          <mc:Choice Requires="wps">
            <w:drawing>
              <wp:anchor distT="0" distB="0" distL="114300" distR="114300" simplePos="0" relativeHeight="251656192" behindDoc="0" locked="0" layoutInCell="1" allowOverlap="1" wp14:anchorId="3F9930EC" wp14:editId="72F6B31C">
                <wp:simplePos x="0" y="0"/>
                <wp:positionH relativeFrom="margin">
                  <wp:posOffset>763905</wp:posOffset>
                </wp:positionH>
                <wp:positionV relativeFrom="paragraph">
                  <wp:posOffset>175260</wp:posOffset>
                </wp:positionV>
                <wp:extent cx="5817870" cy="632460"/>
                <wp:effectExtent l="0" t="0" r="11430" b="15240"/>
                <wp:wrapNone/>
                <wp:docPr id="10" name="Text 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7870" cy="632460"/>
                        </a:xfrm>
                        <a:prstGeom prst="rect">
                          <a:avLst/>
                        </a:prstGeom>
                        <a:noFill/>
                        <a:ln w="9525">
                          <a:solidFill>
                            <a:srgbClr val="333333"/>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04B95" w:rsidRPr="00075907" w:rsidRDefault="00404B95" w:rsidP="00FC78DD">
                            <w:pPr>
                              <w:jc w:val="center"/>
                              <w:rPr>
                                <w:rFonts w:ascii="Arial" w:eastAsia="SimSun" w:hAnsi="Arial" w:cs="Arial"/>
                                <w:b/>
                                <w:caps/>
                                <w:color w:val="CC0001"/>
                                <w:lang w:eastAsia="zh-CN"/>
                              </w:rPr>
                            </w:pPr>
                            <w:r w:rsidRPr="00075907">
                              <w:rPr>
                                <w:rFonts w:ascii="Arial" w:eastAsia="SimSun" w:hAnsi="Arial" w:cs="Arial"/>
                                <w:b/>
                                <w:caps/>
                                <w:color w:val="CC0001"/>
                                <w:lang w:eastAsia="zh-CN"/>
                              </w:rPr>
                              <w:t>Sommaire</w:t>
                            </w:r>
                          </w:p>
                          <w:p w:rsidR="00404B95" w:rsidRPr="00C34E65" w:rsidRDefault="00404B95" w:rsidP="00FC78DD">
                            <w:pPr>
                              <w:jc w:val="both"/>
                              <w:rPr>
                                <w:rFonts w:ascii="Arial" w:hAnsi="Arial" w:cs="Arial"/>
                                <w:bCs/>
                                <w:color w:val="1E3267"/>
                              </w:rPr>
                            </w:pPr>
                            <w:r w:rsidRPr="00034E4F">
                              <w:rPr>
                                <w:rFonts w:ascii="Arial" w:eastAsia="SimSun" w:hAnsi="Arial" w:cs="Arial"/>
                                <w:b/>
                                <w:color w:val="CC0001"/>
                                <w:lang w:eastAsia="zh-CN"/>
                              </w:rPr>
                              <w:t>p.1</w:t>
                            </w:r>
                            <w:r>
                              <w:rPr>
                                <w:rFonts w:ascii="Arial" w:eastAsia="SimSun" w:hAnsi="Arial" w:cs="Arial"/>
                                <w:b/>
                                <w:color w:val="CC0001"/>
                                <w:lang w:eastAsia="zh-CN"/>
                              </w:rPr>
                              <w:t xml:space="preserve"> </w:t>
                            </w:r>
                            <w:r w:rsidRPr="00034E4F">
                              <w:rPr>
                                <w:rFonts w:ascii="Arial" w:eastAsia="SimSun" w:hAnsi="Arial" w:cs="Arial"/>
                                <w:b/>
                                <w:color w:val="CC0001"/>
                                <w:lang w:eastAsia="zh-CN"/>
                              </w:rPr>
                              <w:t>:</w:t>
                            </w:r>
                            <w:r w:rsidRPr="00034E4F">
                              <w:rPr>
                                <w:rFonts w:ascii="Arial" w:eastAsia="SimSun" w:hAnsi="Arial" w:cs="Arial"/>
                                <w:b/>
                                <w:lang w:eastAsia="zh-CN"/>
                              </w:rPr>
                              <w:t xml:space="preserve"> </w:t>
                            </w:r>
                            <w:r w:rsidRPr="00034E4F">
                              <w:rPr>
                                <w:rFonts w:ascii="Arial" w:eastAsia="SimSun" w:hAnsi="Arial" w:cs="Arial"/>
                                <w:b/>
                                <w:color w:val="223267"/>
                                <w:lang w:eastAsia="zh-CN"/>
                              </w:rPr>
                              <w:t>L’édito</w:t>
                            </w:r>
                            <w:r w:rsidRPr="00034E4F">
                              <w:rPr>
                                <w:rFonts w:ascii="Arial" w:eastAsia="SimSun" w:hAnsi="Arial" w:cs="Arial"/>
                                <w:color w:val="223267"/>
                                <w:lang w:eastAsia="zh-CN"/>
                              </w:rPr>
                              <w:t xml:space="preserve"> </w:t>
                            </w:r>
                            <w:r>
                              <w:rPr>
                                <w:rFonts w:ascii="Arial" w:eastAsia="SimSun" w:hAnsi="Arial" w:cs="Arial"/>
                                <w:color w:val="223267"/>
                                <w:lang w:eastAsia="zh-CN"/>
                              </w:rPr>
                              <w:t xml:space="preserve">/ </w:t>
                            </w:r>
                            <w:r w:rsidRPr="00C378EF">
                              <w:rPr>
                                <w:rFonts w:ascii="Arial" w:eastAsia="SimSun" w:hAnsi="Arial" w:cs="Arial"/>
                                <w:b/>
                                <w:bCs/>
                                <w:color w:val="CC0001"/>
                                <w:lang w:eastAsia="zh-CN"/>
                              </w:rPr>
                              <w:t xml:space="preserve">p. </w:t>
                            </w:r>
                            <w:r w:rsidR="00C378EF">
                              <w:rPr>
                                <w:rFonts w:ascii="Arial" w:eastAsia="SimSun" w:hAnsi="Arial" w:cs="Arial"/>
                                <w:b/>
                                <w:bCs/>
                                <w:color w:val="CC0001"/>
                                <w:lang w:eastAsia="zh-CN"/>
                              </w:rPr>
                              <w:t>2</w:t>
                            </w:r>
                            <w:r w:rsidRPr="00C378EF">
                              <w:rPr>
                                <w:rFonts w:ascii="Arial" w:eastAsia="SimSun" w:hAnsi="Arial" w:cs="Arial"/>
                                <w:b/>
                                <w:bCs/>
                                <w:color w:val="CC0001"/>
                                <w:lang w:eastAsia="zh-CN"/>
                              </w:rPr>
                              <w:t xml:space="preserve"> </w:t>
                            </w:r>
                            <w:r w:rsidRPr="00C378EF">
                              <w:rPr>
                                <w:rFonts w:ascii="Arial" w:eastAsia="SimSun" w:hAnsi="Arial" w:cs="Arial"/>
                                <w:color w:val="CC0001"/>
                                <w:lang w:eastAsia="zh-CN"/>
                              </w:rPr>
                              <w:t>:</w:t>
                            </w:r>
                            <w:r>
                              <w:rPr>
                                <w:rFonts w:ascii="Arial" w:eastAsia="SimSun" w:hAnsi="Arial" w:cs="Arial"/>
                                <w:color w:val="223267"/>
                                <w:lang w:eastAsia="zh-CN"/>
                              </w:rPr>
                              <w:t xml:space="preserve"> </w:t>
                            </w:r>
                            <w:r>
                              <w:rPr>
                                <w:rFonts w:ascii="Arial" w:eastAsia="SimSun" w:hAnsi="Arial" w:cs="Arial"/>
                                <w:b/>
                                <w:bCs/>
                                <w:color w:val="223267"/>
                                <w:lang w:eastAsia="zh-CN"/>
                              </w:rPr>
                              <w:t>A l’</w:t>
                            </w:r>
                            <w:r w:rsidRPr="00D1749D">
                              <w:rPr>
                                <w:rFonts w:ascii="Arial" w:eastAsia="SimSun" w:hAnsi="Arial" w:cs="Arial"/>
                                <w:b/>
                                <w:bCs/>
                                <w:color w:val="223267"/>
                                <w:lang w:eastAsia="zh-CN"/>
                              </w:rPr>
                              <w:t>international</w:t>
                            </w:r>
                            <w:r>
                              <w:rPr>
                                <w:rFonts w:ascii="Arial" w:eastAsia="SimSun" w:hAnsi="Arial" w:cs="Arial"/>
                                <w:color w:val="223267"/>
                                <w:lang w:eastAsia="zh-CN"/>
                              </w:rPr>
                              <w:t xml:space="preserve"> / </w:t>
                            </w:r>
                            <w:r w:rsidRPr="00C378EF">
                              <w:rPr>
                                <w:rFonts w:ascii="Arial" w:eastAsia="SimSun" w:hAnsi="Arial" w:cs="Arial"/>
                                <w:b/>
                                <w:color w:val="CC0001"/>
                                <w:lang w:eastAsia="zh-CN"/>
                              </w:rPr>
                              <w:t>p.</w:t>
                            </w:r>
                            <w:r w:rsidR="00C378EF">
                              <w:rPr>
                                <w:rFonts w:ascii="Arial" w:eastAsia="SimSun" w:hAnsi="Arial" w:cs="Arial"/>
                                <w:b/>
                                <w:color w:val="CC0001"/>
                                <w:lang w:eastAsia="zh-CN"/>
                              </w:rPr>
                              <w:t>3</w:t>
                            </w:r>
                            <w:r w:rsidRPr="00C378EF">
                              <w:rPr>
                                <w:rFonts w:ascii="Arial" w:eastAsia="SimSun" w:hAnsi="Arial" w:cs="Arial"/>
                                <w:b/>
                                <w:color w:val="CC0001"/>
                                <w:lang w:eastAsia="zh-CN"/>
                              </w:rPr>
                              <w:t xml:space="preserve"> </w:t>
                            </w:r>
                            <w:r w:rsidR="00C378EF">
                              <w:rPr>
                                <w:rFonts w:ascii="Arial" w:eastAsia="SimSun" w:hAnsi="Arial" w:cs="Arial"/>
                                <w:b/>
                                <w:color w:val="CC0001"/>
                                <w:lang w:eastAsia="zh-CN"/>
                              </w:rPr>
                              <w:t>à</w:t>
                            </w:r>
                            <w:r w:rsidR="00906884" w:rsidRPr="00C378EF">
                              <w:rPr>
                                <w:rFonts w:ascii="Arial" w:eastAsia="SimSun" w:hAnsi="Arial" w:cs="Arial"/>
                                <w:b/>
                                <w:color w:val="CC0001"/>
                                <w:lang w:eastAsia="zh-CN"/>
                              </w:rPr>
                              <w:t xml:space="preserve"> </w:t>
                            </w:r>
                            <w:r w:rsidR="00C378EF">
                              <w:rPr>
                                <w:rFonts w:ascii="Arial" w:eastAsia="SimSun" w:hAnsi="Arial" w:cs="Arial"/>
                                <w:b/>
                                <w:color w:val="CC0001"/>
                                <w:lang w:eastAsia="zh-CN"/>
                              </w:rPr>
                              <w:t xml:space="preserve">6 </w:t>
                            </w:r>
                            <w:r w:rsidRPr="00C378EF">
                              <w:rPr>
                                <w:rFonts w:ascii="Arial" w:eastAsia="SimSun" w:hAnsi="Arial" w:cs="Arial"/>
                                <w:b/>
                                <w:color w:val="CC0001"/>
                                <w:lang w:eastAsia="zh-CN"/>
                              </w:rPr>
                              <w:t>:</w:t>
                            </w:r>
                            <w:r w:rsidRPr="00034E4F">
                              <w:rPr>
                                <w:rFonts w:ascii="Arial" w:eastAsia="SimSun" w:hAnsi="Arial" w:cs="Arial"/>
                                <w:lang w:eastAsia="zh-CN"/>
                              </w:rPr>
                              <w:t xml:space="preserve"> </w:t>
                            </w:r>
                            <w:r w:rsidR="00C378EF">
                              <w:rPr>
                                <w:rFonts w:ascii="Arial" w:eastAsia="SimSun" w:hAnsi="Arial" w:cs="Arial"/>
                                <w:b/>
                                <w:color w:val="223267"/>
                                <w:lang w:eastAsia="zh-CN"/>
                              </w:rPr>
                              <w:t>Place au débat</w:t>
                            </w:r>
                            <w:r>
                              <w:rPr>
                                <w:rFonts w:ascii="Arial" w:eastAsia="SimSun" w:hAnsi="Arial" w:cs="Arial"/>
                                <w:b/>
                                <w:color w:val="223267"/>
                                <w:lang w:eastAsia="zh-CN"/>
                              </w:rPr>
                              <w:t> </w:t>
                            </w:r>
                            <w:r>
                              <w:rPr>
                                <w:rFonts w:ascii="Arial" w:hAnsi="Arial" w:cs="Arial"/>
                                <w:bCs/>
                                <w:color w:val="1E3267"/>
                              </w:rPr>
                              <w:t xml:space="preserve">/ </w:t>
                            </w:r>
                            <w:r w:rsidRPr="00C378EF">
                              <w:rPr>
                                <w:rFonts w:ascii="Arial" w:eastAsia="SimSun" w:hAnsi="Arial" w:cs="Arial"/>
                                <w:b/>
                                <w:color w:val="CC0001"/>
                                <w:lang w:eastAsia="zh-CN"/>
                              </w:rPr>
                              <w:t>p. 6 :</w:t>
                            </w:r>
                            <w:r>
                              <w:rPr>
                                <w:rFonts w:ascii="Arial" w:eastAsia="SimSun" w:hAnsi="Arial" w:cs="Arial"/>
                                <w:b/>
                                <w:color w:val="CC0001"/>
                                <w:lang w:eastAsia="zh-CN"/>
                              </w:rPr>
                              <w:t xml:space="preserve"> </w:t>
                            </w:r>
                            <w:r w:rsidR="00C378EF">
                              <w:rPr>
                                <w:rFonts w:ascii="Arial" w:eastAsia="SimSun" w:hAnsi="Arial" w:cs="Arial"/>
                                <w:b/>
                                <w:lang w:eastAsia="zh-CN"/>
                              </w:rPr>
                              <w:t>Les bras m’en to</w:t>
                            </w:r>
                            <w:r w:rsidR="00C378EF">
                              <w:rPr>
                                <w:rFonts w:ascii="Arial" w:eastAsia="SimSun" w:hAnsi="Arial" w:cs="Arial"/>
                                <w:b/>
                                <w:lang w:eastAsia="zh-CN"/>
                              </w:rPr>
                              <w:t>m</w:t>
                            </w:r>
                            <w:r w:rsidR="00C378EF">
                              <w:rPr>
                                <w:rFonts w:ascii="Arial" w:eastAsia="SimSun" w:hAnsi="Arial" w:cs="Arial"/>
                                <w:b/>
                                <w:lang w:eastAsia="zh-CN"/>
                              </w:rPr>
                              <w:t>bent</w:t>
                            </w:r>
                            <w:r>
                              <w:rPr>
                                <w:rFonts w:ascii="Arial" w:eastAsia="SimSun" w:hAnsi="Arial" w:cs="Arial"/>
                                <w:b/>
                                <w:lang w:eastAsia="zh-CN"/>
                              </w:rPr>
                              <w:t xml:space="preserve"> / </w:t>
                            </w:r>
                            <w:r w:rsidR="00C378EF" w:rsidRPr="0074371D">
                              <w:rPr>
                                <w:rFonts w:ascii="Arial" w:eastAsia="SimSun" w:hAnsi="Arial" w:cs="Arial"/>
                                <w:b/>
                                <w:color w:val="C00000"/>
                                <w:lang w:eastAsia="zh-CN"/>
                              </w:rPr>
                              <w:t>p.</w:t>
                            </w:r>
                            <w:r w:rsidR="00C378EF">
                              <w:rPr>
                                <w:rFonts w:ascii="Arial" w:eastAsia="SimSun" w:hAnsi="Arial" w:cs="Arial"/>
                                <w:b/>
                                <w:color w:val="C00000"/>
                                <w:lang w:eastAsia="zh-CN"/>
                              </w:rPr>
                              <w:t>7</w:t>
                            </w:r>
                            <w:r w:rsidR="00C378EF" w:rsidRPr="0074371D">
                              <w:rPr>
                                <w:rFonts w:ascii="Arial" w:hAnsi="Arial" w:cs="Arial"/>
                                <w:b/>
                                <w:bCs/>
                                <w:color w:val="C00000"/>
                              </w:rPr>
                              <w:t> </w:t>
                            </w:r>
                            <w:r w:rsidR="00C378EF">
                              <w:rPr>
                                <w:rFonts w:ascii="Arial" w:hAnsi="Arial" w:cs="Arial"/>
                                <w:b/>
                                <w:bCs/>
                                <w:color w:val="223267"/>
                              </w:rPr>
                              <w:t xml:space="preserve">: </w:t>
                            </w:r>
                            <w:r w:rsidR="00C378EF">
                              <w:rPr>
                                <w:rFonts w:ascii="Arial" w:hAnsi="Arial" w:cs="Arial"/>
                                <w:b/>
                                <w:bCs/>
                                <w:color w:val="223267"/>
                              </w:rPr>
                              <w:t>Actualité sociale</w:t>
                            </w:r>
                            <w:bookmarkStart w:id="0" w:name="_GoBack"/>
                            <w:bookmarkEnd w:id="0"/>
                            <w:r w:rsidR="00C378EF" w:rsidRPr="0074371D">
                              <w:rPr>
                                <w:rFonts w:ascii="Arial" w:eastAsia="SimSun" w:hAnsi="Arial" w:cs="Arial"/>
                                <w:b/>
                                <w:color w:val="C00000"/>
                                <w:lang w:eastAsia="zh-CN"/>
                              </w:rPr>
                              <w:t xml:space="preserve"> </w:t>
                            </w:r>
                            <w:r w:rsidR="00C378EF" w:rsidRPr="00C378EF">
                              <w:rPr>
                                <w:rFonts w:ascii="Arial" w:eastAsia="SimSun" w:hAnsi="Arial" w:cs="Arial"/>
                                <w:b/>
                                <w:lang w:eastAsia="zh-CN"/>
                              </w:rPr>
                              <w:t>/</w:t>
                            </w:r>
                            <w:r w:rsidR="00C378EF">
                              <w:rPr>
                                <w:rFonts w:ascii="Arial" w:eastAsia="SimSun" w:hAnsi="Arial" w:cs="Arial"/>
                                <w:b/>
                                <w:color w:val="C00000"/>
                                <w:lang w:eastAsia="zh-CN"/>
                              </w:rPr>
                              <w:t xml:space="preserve"> </w:t>
                            </w:r>
                            <w:r w:rsidRPr="0074371D">
                              <w:rPr>
                                <w:rFonts w:ascii="Arial" w:eastAsia="SimSun" w:hAnsi="Arial" w:cs="Arial"/>
                                <w:b/>
                                <w:color w:val="C00000"/>
                                <w:lang w:eastAsia="zh-CN"/>
                              </w:rPr>
                              <w:t>p.8</w:t>
                            </w:r>
                            <w:r w:rsidRPr="0074371D">
                              <w:rPr>
                                <w:rFonts w:ascii="Arial" w:hAnsi="Arial" w:cs="Arial"/>
                                <w:b/>
                                <w:bCs/>
                                <w:color w:val="C00000"/>
                              </w:rPr>
                              <w:t> </w:t>
                            </w:r>
                            <w:r>
                              <w:rPr>
                                <w:rFonts w:ascii="Arial" w:hAnsi="Arial" w:cs="Arial"/>
                                <w:b/>
                                <w:bCs/>
                                <w:color w:val="223267"/>
                              </w:rPr>
                              <w:t>: Coup de gueule</w:t>
                            </w:r>
                          </w:p>
                          <w:p w:rsidR="00404B95" w:rsidRPr="00EA4747" w:rsidRDefault="00404B95" w:rsidP="00DE26AC">
                            <w:pPr>
                              <w:jc w:val="center"/>
                              <w:rPr>
                                <w:rFonts w:ascii="Arial Narrow" w:eastAsia="SimSun" w:hAnsi="Arial Narrow"/>
                                <w:b/>
                                <w:color w:val="000000"/>
                                <w:sz w:val="14"/>
                                <w:szCs w:val="14"/>
                                <w:lang w:eastAsia="zh-C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7" o:spid="_x0000_s1026" type="#_x0000_t202" style="position:absolute;margin-left:60.15pt;margin-top:13.8pt;width:458.1pt;height:49.8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" filled="f" strokecolor="#333">
                <v:textbox>
                  <w:txbxContent>
                    <w:p w:rsidR="00404B95" w:rsidRPr="00075907" w:rsidRDefault="00404B95" w:rsidP="00FC78DD">
                      <w:pPr>
                        <w:jc w:val="center"/>
                        <w:rPr>
                          <w:rFonts w:ascii="Arial" w:eastAsia="SimSun" w:hAnsi="Arial" w:cs="Arial"/>
                          <w:b/>
                          <w:caps/>
                          <w:color w:val="CC0001"/>
                          <w:lang w:eastAsia="zh-CN"/>
                        </w:rPr>
                      </w:pPr>
                      <w:r w:rsidRPr="00075907">
                        <w:rPr>
                          <w:rFonts w:ascii="Arial" w:eastAsia="SimSun" w:hAnsi="Arial" w:cs="Arial"/>
                          <w:b/>
                          <w:caps/>
                          <w:color w:val="CC0001"/>
                          <w:lang w:eastAsia="zh-CN"/>
                        </w:rPr>
                        <w:t>Sommaire</w:t>
                      </w:r>
                    </w:p>
                    <w:p w:rsidR="00404B95" w:rsidRPr="00C34E65" w:rsidRDefault="00404B95" w:rsidP="00FC78DD">
                      <w:pPr>
                        <w:jc w:val="both"/>
                        <w:rPr>
                          <w:rFonts w:ascii="Arial" w:hAnsi="Arial" w:cs="Arial"/>
                          <w:bCs/>
                          <w:color w:val="1E3267"/>
                        </w:rPr>
                      </w:pPr>
                      <w:r w:rsidRPr="00034E4F">
                        <w:rPr>
                          <w:rFonts w:ascii="Arial" w:eastAsia="SimSun" w:hAnsi="Arial" w:cs="Arial"/>
                          <w:b/>
                          <w:color w:val="CC0001"/>
                          <w:lang w:eastAsia="zh-CN"/>
                        </w:rPr>
                        <w:t>p.1</w:t>
                      </w:r>
                      <w:r>
                        <w:rPr>
                          <w:rFonts w:ascii="Arial" w:eastAsia="SimSun" w:hAnsi="Arial" w:cs="Arial"/>
                          <w:b/>
                          <w:color w:val="CC0001"/>
                          <w:lang w:eastAsia="zh-CN"/>
                        </w:rPr>
                        <w:t xml:space="preserve"> </w:t>
                      </w:r>
                      <w:r w:rsidRPr="00034E4F">
                        <w:rPr>
                          <w:rFonts w:ascii="Arial" w:eastAsia="SimSun" w:hAnsi="Arial" w:cs="Arial"/>
                          <w:b/>
                          <w:color w:val="CC0001"/>
                          <w:lang w:eastAsia="zh-CN"/>
                        </w:rPr>
                        <w:t>:</w:t>
                      </w:r>
                      <w:r w:rsidRPr="00034E4F">
                        <w:rPr>
                          <w:rFonts w:ascii="Arial" w:eastAsia="SimSun" w:hAnsi="Arial" w:cs="Arial"/>
                          <w:b/>
                          <w:lang w:eastAsia="zh-CN"/>
                        </w:rPr>
                        <w:t xml:space="preserve"> </w:t>
                      </w:r>
                      <w:r w:rsidRPr="00034E4F">
                        <w:rPr>
                          <w:rFonts w:ascii="Arial" w:eastAsia="SimSun" w:hAnsi="Arial" w:cs="Arial"/>
                          <w:b/>
                          <w:color w:val="223267"/>
                          <w:lang w:eastAsia="zh-CN"/>
                        </w:rPr>
                        <w:t>L’édito</w:t>
                      </w:r>
                      <w:r w:rsidRPr="00034E4F">
                        <w:rPr>
                          <w:rFonts w:ascii="Arial" w:eastAsia="SimSun" w:hAnsi="Arial" w:cs="Arial"/>
                          <w:color w:val="223267"/>
                          <w:lang w:eastAsia="zh-CN"/>
                        </w:rPr>
                        <w:t xml:space="preserve"> </w:t>
                      </w:r>
                      <w:r>
                        <w:rPr>
                          <w:rFonts w:ascii="Arial" w:eastAsia="SimSun" w:hAnsi="Arial" w:cs="Arial"/>
                          <w:color w:val="223267"/>
                          <w:lang w:eastAsia="zh-CN"/>
                        </w:rPr>
                        <w:t xml:space="preserve">/ </w:t>
                      </w:r>
                      <w:r w:rsidRPr="00C378EF">
                        <w:rPr>
                          <w:rFonts w:ascii="Arial" w:eastAsia="SimSun" w:hAnsi="Arial" w:cs="Arial"/>
                          <w:b/>
                          <w:bCs/>
                          <w:color w:val="CC0001"/>
                          <w:lang w:eastAsia="zh-CN"/>
                        </w:rPr>
                        <w:t xml:space="preserve">p. </w:t>
                      </w:r>
                      <w:r w:rsidR="00C378EF">
                        <w:rPr>
                          <w:rFonts w:ascii="Arial" w:eastAsia="SimSun" w:hAnsi="Arial" w:cs="Arial"/>
                          <w:b/>
                          <w:bCs/>
                          <w:color w:val="CC0001"/>
                          <w:lang w:eastAsia="zh-CN"/>
                        </w:rPr>
                        <w:t>2</w:t>
                      </w:r>
                      <w:r w:rsidRPr="00C378EF">
                        <w:rPr>
                          <w:rFonts w:ascii="Arial" w:eastAsia="SimSun" w:hAnsi="Arial" w:cs="Arial"/>
                          <w:b/>
                          <w:bCs/>
                          <w:color w:val="CC0001"/>
                          <w:lang w:eastAsia="zh-CN"/>
                        </w:rPr>
                        <w:t xml:space="preserve"> </w:t>
                      </w:r>
                      <w:r w:rsidRPr="00C378EF">
                        <w:rPr>
                          <w:rFonts w:ascii="Arial" w:eastAsia="SimSun" w:hAnsi="Arial" w:cs="Arial"/>
                          <w:color w:val="CC0001"/>
                          <w:lang w:eastAsia="zh-CN"/>
                        </w:rPr>
                        <w:t>:</w:t>
                      </w:r>
                      <w:r>
                        <w:rPr>
                          <w:rFonts w:ascii="Arial" w:eastAsia="SimSun" w:hAnsi="Arial" w:cs="Arial"/>
                          <w:color w:val="223267"/>
                          <w:lang w:eastAsia="zh-CN"/>
                        </w:rPr>
                        <w:t xml:space="preserve"> </w:t>
                      </w:r>
                      <w:r>
                        <w:rPr>
                          <w:rFonts w:ascii="Arial" w:eastAsia="SimSun" w:hAnsi="Arial" w:cs="Arial"/>
                          <w:b/>
                          <w:bCs/>
                          <w:color w:val="223267"/>
                          <w:lang w:eastAsia="zh-CN"/>
                        </w:rPr>
                        <w:t>A l’</w:t>
                      </w:r>
                      <w:r w:rsidRPr="00D1749D">
                        <w:rPr>
                          <w:rFonts w:ascii="Arial" w:eastAsia="SimSun" w:hAnsi="Arial" w:cs="Arial"/>
                          <w:b/>
                          <w:bCs/>
                          <w:color w:val="223267"/>
                          <w:lang w:eastAsia="zh-CN"/>
                        </w:rPr>
                        <w:t>international</w:t>
                      </w:r>
                      <w:r>
                        <w:rPr>
                          <w:rFonts w:ascii="Arial" w:eastAsia="SimSun" w:hAnsi="Arial" w:cs="Arial"/>
                          <w:color w:val="223267"/>
                          <w:lang w:eastAsia="zh-CN"/>
                        </w:rPr>
                        <w:t xml:space="preserve"> / </w:t>
                      </w:r>
                      <w:r w:rsidRPr="00C378EF">
                        <w:rPr>
                          <w:rFonts w:ascii="Arial" w:eastAsia="SimSun" w:hAnsi="Arial" w:cs="Arial"/>
                          <w:b/>
                          <w:color w:val="CC0001"/>
                          <w:lang w:eastAsia="zh-CN"/>
                        </w:rPr>
                        <w:t>p.</w:t>
                      </w:r>
                      <w:r w:rsidR="00C378EF">
                        <w:rPr>
                          <w:rFonts w:ascii="Arial" w:eastAsia="SimSun" w:hAnsi="Arial" w:cs="Arial"/>
                          <w:b/>
                          <w:color w:val="CC0001"/>
                          <w:lang w:eastAsia="zh-CN"/>
                        </w:rPr>
                        <w:t>3</w:t>
                      </w:r>
                      <w:r w:rsidRPr="00C378EF">
                        <w:rPr>
                          <w:rFonts w:ascii="Arial" w:eastAsia="SimSun" w:hAnsi="Arial" w:cs="Arial"/>
                          <w:b/>
                          <w:color w:val="CC0001"/>
                          <w:lang w:eastAsia="zh-CN"/>
                        </w:rPr>
                        <w:t xml:space="preserve"> </w:t>
                      </w:r>
                      <w:r w:rsidR="00C378EF">
                        <w:rPr>
                          <w:rFonts w:ascii="Arial" w:eastAsia="SimSun" w:hAnsi="Arial" w:cs="Arial"/>
                          <w:b/>
                          <w:color w:val="CC0001"/>
                          <w:lang w:eastAsia="zh-CN"/>
                        </w:rPr>
                        <w:t>à</w:t>
                      </w:r>
                      <w:r w:rsidR="00906884" w:rsidRPr="00C378EF">
                        <w:rPr>
                          <w:rFonts w:ascii="Arial" w:eastAsia="SimSun" w:hAnsi="Arial" w:cs="Arial"/>
                          <w:b/>
                          <w:color w:val="CC0001"/>
                          <w:lang w:eastAsia="zh-CN"/>
                        </w:rPr>
                        <w:t xml:space="preserve"> </w:t>
                      </w:r>
                      <w:r w:rsidR="00C378EF">
                        <w:rPr>
                          <w:rFonts w:ascii="Arial" w:eastAsia="SimSun" w:hAnsi="Arial" w:cs="Arial"/>
                          <w:b/>
                          <w:color w:val="CC0001"/>
                          <w:lang w:eastAsia="zh-CN"/>
                        </w:rPr>
                        <w:t xml:space="preserve">6 </w:t>
                      </w:r>
                      <w:r w:rsidRPr="00C378EF">
                        <w:rPr>
                          <w:rFonts w:ascii="Arial" w:eastAsia="SimSun" w:hAnsi="Arial" w:cs="Arial"/>
                          <w:b/>
                          <w:color w:val="CC0001"/>
                          <w:lang w:eastAsia="zh-CN"/>
                        </w:rPr>
                        <w:t>:</w:t>
                      </w:r>
                      <w:r w:rsidRPr="00034E4F">
                        <w:rPr>
                          <w:rFonts w:ascii="Arial" w:eastAsia="SimSun" w:hAnsi="Arial" w:cs="Arial"/>
                          <w:lang w:eastAsia="zh-CN"/>
                        </w:rPr>
                        <w:t xml:space="preserve"> </w:t>
                      </w:r>
                      <w:r w:rsidR="00C378EF">
                        <w:rPr>
                          <w:rFonts w:ascii="Arial" w:eastAsia="SimSun" w:hAnsi="Arial" w:cs="Arial"/>
                          <w:b/>
                          <w:color w:val="223267"/>
                          <w:lang w:eastAsia="zh-CN"/>
                        </w:rPr>
                        <w:t>Place au débat</w:t>
                      </w:r>
                      <w:r>
                        <w:rPr>
                          <w:rFonts w:ascii="Arial" w:eastAsia="SimSun" w:hAnsi="Arial" w:cs="Arial"/>
                          <w:b/>
                          <w:color w:val="223267"/>
                          <w:lang w:eastAsia="zh-CN"/>
                        </w:rPr>
                        <w:t> </w:t>
                      </w:r>
                      <w:r>
                        <w:rPr>
                          <w:rFonts w:ascii="Arial" w:hAnsi="Arial" w:cs="Arial"/>
                          <w:bCs/>
                          <w:color w:val="1E3267"/>
                        </w:rPr>
                        <w:t xml:space="preserve">/ </w:t>
                      </w:r>
                      <w:r w:rsidRPr="00C378EF">
                        <w:rPr>
                          <w:rFonts w:ascii="Arial" w:eastAsia="SimSun" w:hAnsi="Arial" w:cs="Arial"/>
                          <w:b/>
                          <w:color w:val="CC0001"/>
                          <w:lang w:eastAsia="zh-CN"/>
                        </w:rPr>
                        <w:t>p. 6 :</w:t>
                      </w:r>
                      <w:r>
                        <w:rPr>
                          <w:rFonts w:ascii="Arial" w:eastAsia="SimSun" w:hAnsi="Arial" w:cs="Arial"/>
                          <w:b/>
                          <w:color w:val="CC0001"/>
                          <w:lang w:eastAsia="zh-CN"/>
                        </w:rPr>
                        <w:t xml:space="preserve"> </w:t>
                      </w:r>
                      <w:r w:rsidR="00C378EF">
                        <w:rPr>
                          <w:rFonts w:ascii="Arial" w:eastAsia="SimSun" w:hAnsi="Arial" w:cs="Arial"/>
                          <w:b/>
                          <w:lang w:eastAsia="zh-CN"/>
                        </w:rPr>
                        <w:t>Les bras m’en to</w:t>
                      </w:r>
                      <w:r w:rsidR="00C378EF">
                        <w:rPr>
                          <w:rFonts w:ascii="Arial" w:eastAsia="SimSun" w:hAnsi="Arial" w:cs="Arial"/>
                          <w:b/>
                          <w:lang w:eastAsia="zh-CN"/>
                        </w:rPr>
                        <w:t>m</w:t>
                      </w:r>
                      <w:r w:rsidR="00C378EF">
                        <w:rPr>
                          <w:rFonts w:ascii="Arial" w:eastAsia="SimSun" w:hAnsi="Arial" w:cs="Arial"/>
                          <w:b/>
                          <w:lang w:eastAsia="zh-CN"/>
                        </w:rPr>
                        <w:t>bent</w:t>
                      </w:r>
                      <w:r>
                        <w:rPr>
                          <w:rFonts w:ascii="Arial" w:eastAsia="SimSun" w:hAnsi="Arial" w:cs="Arial"/>
                          <w:b/>
                          <w:lang w:eastAsia="zh-CN"/>
                        </w:rPr>
                        <w:t xml:space="preserve"> / </w:t>
                      </w:r>
                      <w:r w:rsidR="00C378EF" w:rsidRPr="0074371D">
                        <w:rPr>
                          <w:rFonts w:ascii="Arial" w:eastAsia="SimSun" w:hAnsi="Arial" w:cs="Arial"/>
                          <w:b/>
                          <w:color w:val="C00000"/>
                          <w:lang w:eastAsia="zh-CN"/>
                        </w:rPr>
                        <w:t>p.</w:t>
                      </w:r>
                      <w:r w:rsidR="00C378EF">
                        <w:rPr>
                          <w:rFonts w:ascii="Arial" w:eastAsia="SimSun" w:hAnsi="Arial" w:cs="Arial"/>
                          <w:b/>
                          <w:color w:val="C00000"/>
                          <w:lang w:eastAsia="zh-CN"/>
                        </w:rPr>
                        <w:t>7</w:t>
                      </w:r>
                      <w:r w:rsidR="00C378EF" w:rsidRPr="0074371D">
                        <w:rPr>
                          <w:rFonts w:ascii="Arial" w:hAnsi="Arial" w:cs="Arial"/>
                          <w:b/>
                          <w:bCs/>
                          <w:color w:val="C00000"/>
                        </w:rPr>
                        <w:t> </w:t>
                      </w:r>
                      <w:r w:rsidR="00C378EF">
                        <w:rPr>
                          <w:rFonts w:ascii="Arial" w:hAnsi="Arial" w:cs="Arial"/>
                          <w:b/>
                          <w:bCs/>
                          <w:color w:val="223267"/>
                        </w:rPr>
                        <w:t xml:space="preserve">: </w:t>
                      </w:r>
                      <w:r w:rsidR="00C378EF">
                        <w:rPr>
                          <w:rFonts w:ascii="Arial" w:hAnsi="Arial" w:cs="Arial"/>
                          <w:b/>
                          <w:bCs/>
                          <w:color w:val="223267"/>
                        </w:rPr>
                        <w:t>Actualité sociale</w:t>
                      </w:r>
                      <w:bookmarkStart w:id="1" w:name="_GoBack"/>
                      <w:bookmarkEnd w:id="1"/>
                      <w:r w:rsidR="00C378EF" w:rsidRPr="0074371D">
                        <w:rPr>
                          <w:rFonts w:ascii="Arial" w:eastAsia="SimSun" w:hAnsi="Arial" w:cs="Arial"/>
                          <w:b/>
                          <w:color w:val="C00000"/>
                          <w:lang w:eastAsia="zh-CN"/>
                        </w:rPr>
                        <w:t xml:space="preserve"> </w:t>
                      </w:r>
                      <w:r w:rsidR="00C378EF" w:rsidRPr="00C378EF">
                        <w:rPr>
                          <w:rFonts w:ascii="Arial" w:eastAsia="SimSun" w:hAnsi="Arial" w:cs="Arial"/>
                          <w:b/>
                          <w:lang w:eastAsia="zh-CN"/>
                        </w:rPr>
                        <w:t>/</w:t>
                      </w:r>
                      <w:r w:rsidR="00C378EF">
                        <w:rPr>
                          <w:rFonts w:ascii="Arial" w:eastAsia="SimSun" w:hAnsi="Arial" w:cs="Arial"/>
                          <w:b/>
                          <w:color w:val="C00000"/>
                          <w:lang w:eastAsia="zh-CN"/>
                        </w:rPr>
                        <w:t xml:space="preserve"> </w:t>
                      </w:r>
                      <w:r w:rsidRPr="0074371D">
                        <w:rPr>
                          <w:rFonts w:ascii="Arial" w:eastAsia="SimSun" w:hAnsi="Arial" w:cs="Arial"/>
                          <w:b/>
                          <w:color w:val="C00000"/>
                          <w:lang w:eastAsia="zh-CN"/>
                        </w:rPr>
                        <w:t>p.8</w:t>
                      </w:r>
                      <w:r w:rsidRPr="0074371D">
                        <w:rPr>
                          <w:rFonts w:ascii="Arial" w:hAnsi="Arial" w:cs="Arial"/>
                          <w:b/>
                          <w:bCs/>
                          <w:color w:val="C00000"/>
                        </w:rPr>
                        <w:t> </w:t>
                      </w:r>
                      <w:r>
                        <w:rPr>
                          <w:rFonts w:ascii="Arial" w:hAnsi="Arial" w:cs="Arial"/>
                          <w:b/>
                          <w:bCs/>
                          <w:color w:val="223267"/>
                        </w:rPr>
                        <w:t>: Coup de gueule</w:t>
                      </w:r>
                    </w:p>
                    <w:p w:rsidR="00404B95" w:rsidRPr="00EA4747" w:rsidRDefault="00404B95" w:rsidP="00DE26AC">
                      <w:pPr>
                        <w:jc w:val="center"/>
                        <w:rPr>
                          <w:rFonts w:ascii="Arial Narrow" w:eastAsia="SimSun" w:hAnsi="Arial Narrow"/>
                          <w:b/>
                          <w:color w:val="000000"/>
                          <w:sz w:val="14"/>
                          <w:szCs w:val="14"/>
                          <w:lang w:eastAsia="zh-CN"/>
                        </w:rPr>
                      </w:pPr>
                    </w:p>
                  </w:txbxContent>
                </v:textbox>
                <w10:wrap anchorx="margin"/>
              </v:shape>
            </w:pict>
          </mc:Fallback>
        </mc:AlternateContent>
      </w:r>
      <w:r w:rsidR="00174901" w:rsidRPr="004A76EF">
        <w:rPr>
          <w:rFonts w:ascii="Franklin Gothic Medium Cond" w:hAnsi="Franklin Gothic Medium Cond"/>
          <w:i/>
          <w:noProof/>
        </w:rPr>
        <w:drawing>
          <wp:anchor distT="0" distB="0" distL="114300" distR="114300" simplePos="0" relativeHeight="251658240" behindDoc="0" locked="0" layoutInCell="1" allowOverlap="1" wp14:anchorId="7D423028" wp14:editId="6F3E5974">
            <wp:simplePos x="0" y="0"/>
            <wp:positionH relativeFrom="column">
              <wp:posOffset>0</wp:posOffset>
            </wp:positionH>
            <wp:positionV relativeFrom="paragraph">
              <wp:posOffset>-12065</wp:posOffset>
            </wp:positionV>
            <wp:extent cx="6732905" cy="1235710"/>
            <wp:effectExtent l="0" t="0" r="0" b="2540"/>
            <wp:wrapSquare wrapText="bothSides"/>
            <wp:docPr id="168" name="Image 168" descr="http://www.resistancesociale.fr/logo-res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8" descr="http://www.resistancesociale.fr/logo-reso.jpg"/>
                    <pic:cNvPicPr>
                      <a:picLocks noChangeArrowheads="1"/>
                    </pic:cNvPicPr>
                  </pic:nvPicPr>
                  <pic:blipFill>
                    <a:blip r:embed="rId10" r:link="rId11" cstate="print">
                      <a:extLst>
                        <a:ext uri="{28A0092B-C50C-407E-A947-70E740481C1C}">
                          <a14:useLocalDpi xmlns:a14="http://schemas.microsoft.com/office/drawing/2010/main" val="0"/>
                        </a:ext>
                      </a:extLst>
                    </a:blip>
                    <a:srcRect/>
                    <a:stretch>
                      <a:fillRect/>
                    </a:stretch>
                  </pic:blipFill>
                  <pic:spPr bwMode="auto">
                    <a:xfrm>
                      <a:off x="0" y="0"/>
                      <a:ext cx="6732905" cy="12357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A76EF" w:rsidRPr="004A76EF">
        <w:rPr>
          <w:rFonts w:ascii="Arial" w:hAnsi="Arial" w:cs="Arial"/>
          <w:b/>
          <w:i/>
          <w:color w:val="C00000"/>
          <w:sz w:val="28"/>
          <w:szCs w:val="28"/>
        </w:rPr>
        <w:t>L’EDITO</w:t>
      </w:r>
    </w:p>
    <w:p w:rsidR="0055447B" w:rsidRDefault="0055447B" w:rsidP="00FA3ACE">
      <w:pPr>
        <w:jc w:val="both"/>
        <w:rPr>
          <w:rFonts w:ascii="Verdana" w:hAnsi="Verdana"/>
          <w:i/>
          <w:color w:val="CC0001"/>
          <w:sz w:val="12"/>
          <w:szCs w:val="12"/>
        </w:rPr>
      </w:pPr>
    </w:p>
    <w:p w:rsidR="00E576BB" w:rsidRDefault="00E576BB" w:rsidP="00FA3ACE">
      <w:pPr>
        <w:jc w:val="both"/>
        <w:rPr>
          <w:rFonts w:ascii="Verdana" w:hAnsi="Verdana"/>
          <w:iCs/>
          <w:color w:val="0070C0"/>
          <w:sz w:val="24"/>
          <w:szCs w:val="24"/>
        </w:rPr>
        <w:sectPr w:rsidR="00E576BB" w:rsidSect="006B7ABA">
          <w:headerReference w:type="default" r:id="rId12"/>
          <w:footerReference w:type="default" r:id="rId13"/>
          <w:headerReference w:type="first" r:id="rId14"/>
          <w:pgSz w:w="11906" w:h="16838"/>
          <w:pgMar w:top="567" w:right="737" w:bottom="284" w:left="737" w:header="340" w:footer="397" w:gutter="0"/>
          <w:pgNumType w:start="2"/>
          <w:cols w:sep="1" w:space="454"/>
          <w:docGrid w:linePitch="360"/>
        </w:sectPr>
      </w:pPr>
    </w:p>
    <w:p w:rsidR="004F5879" w:rsidRPr="00CA4919" w:rsidRDefault="004F5879" w:rsidP="001E6A79">
      <w:pPr>
        <w:pStyle w:val="Paragraphedeliste"/>
        <w:shd w:val="clear" w:color="auto" w:fill="FFFFFF"/>
        <w:spacing w:after="0"/>
        <w:ind w:left="0"/>
        <w:jc w:val="both"/>
        <w:rPr>
          <w:rFonts w:eastAsia="Times New Roman" w:cstheme="minorHAnsi"/>
          <w:color w:val="1D2228"/>
          <w:sz w:val="22"/>
          <w:szCs w:val="22"/>
        </w:rPr>
      </w:pPr>
      <w:r w:rsidRPr="00CA4919">
        <w:rPr>
          <w:rFonts w:eastAsia="Times New Roman" w:cstheme="minorHAnsi"/>
          <w:color w:val="1D2228"/>
          <w:sz w:val="22"/>
          <w:szCs w:val="22"/>
        </w:rPr>
        <w:lastRenderedPageBreak/>
        <w:t>Plus nous avançons dans le déconfin</w:t>
      </w:r>
      <w:r w:rsidRPr="00CA4919">
        <w:rPr>
          <w:rFonts w:eastAsia="Times New Roman" w:cstheme="minorHAnsi"/>
          <w:color w:val="1D2228"/>
          <w:sz w:val="22"/>
          <w:szCs w:val="22"/>
        </w:rPr>
        <w:t>e</w:t>
      </w:r>
      <w:r w:rsidRPr="00CA4919">
        <w:rPr>
          <w:rFonts w:eastAsia="Times New Roman" w:cstheme="minorHAnsi"/>
          <w:color w:val="1D2228"/>
          <w:sz w:val="22"/>
          <w:szCs w:val="22"/>
        </w:rPr>
        <w:t>ment, plus nous avons la certitude que, sans reprise en main de la que</w:t>
      </w:r>
      <w:r w:rsidRPr="00CA4919">
        <w:rPr>
          <w:rFonts w:eastAsia="Times New Roman" w:cstheme="minorHAnsi"/>
          <w:color w:val="1D2228"/>
          <w:sz w:val="22"/>
          <w:szCs w:val="22"/>
        </w:rPr>
        <w:t>s</w:t>
      </w:r>
      <w:r w:rsidRPr="00CA4919">
        <w:rPr>
          <w:rFonts w:eastAsia="Times New Roman" w:cstheme="minorHAnsi"/>
          <w:color w:val="1D2228"/>
          <w:sz w:val="22"/>
          <w:szCs w:val="22"/>
        </w:rPr>
        <w:t>tion publique par le peuple, les jours d'après seront dans la droite ligne des jours d'avant.</w:t>
      </w:r>
    </w:p>
    <w:p w:rsidR="004F5879" w:rsidRPr="00CA4919" w:rsidRDefault="00CA4919" w:rsidP="001E6A79">
      <w:pPr>
        <w:pStyle w:val="Paragraphedeliste"/>
        <w:shd w:val="clear" w:color="auto" w:fill="FFFFFF"/>
        <w:spacing w:after="0"/>
        <w:ind w:left="0"/>
        <w:jc w:val="both"/>
        <w:rPr>
          <w:rFonts w:eastAsia="Times New Roman" w:cstheme="minorHAnsi"/>
          <w:color w:val="1D2228"/>
          <w:sz w:val="22"/>
          <w:szCs w:val="22"/>
        </w:rPr>
      </w:pPr>
      <w:r>
        <w:rPr>
          <w:rFonts w:eastAsia="Times New Roman" w:cstheme="minorHAnsi"/>
          <w:noProof/>
          <w:color w:val="1D2228"/>
          <w:sz w:val="22"/>
          <w:szCs w:val="22"/>
        </w:rPr>
        <w:drawing>
          <wp:anchor distT="0" distB="0" distL="114300" distR="114300" simplePos="0" relativeHeight="251673088" behindDoc="0" locked="0" layoutInCell="1" allowOverlap="1" wp14:anchorId="27BCB6C8" wp14:editId="0DBCCDE2">
            <wp:simplePos x="0" y="0"/>
            <wp:positionH relativeFrom="column">
              <wp:posOffset>2094230</wp:posOffset>
            </wp:positionH>
            <wp:positionV relativeFrom="paragraph">
              <wp:posOffset>687705</wp:posOffset>
            </wp:positionV>
            <wp:extent cx="2428240" cy="2933700"/>
            <wp:effectExtent l="0" t="0" r="0" b="0"/>
            <wp:wrapTight wrapText="bothSides">
              <wp:wrapPolygon edited="0">
                <wp:start x="0" y="0"/>
                <wp:lineTo x="0" y="21460"/>
                <wp:lineTo x="21351" y="21460"/>
                <wp:lineTo x="21351" y="0"/>
                <wp:lineTo x="0" y="0"/>
              </wp:wrapPolygon>
            </wp:wrapTight>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ur edito.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428240" cy="2933700"/>
                    </a:xfrm>
                    <a:prstGeom prst="rect">
                      <a:avLst/>
                    </a:prstGeom>
                  </pic:spPr>
                </pic:pic>
              </a:graphicData>
            </a:graphic>
            <wp14:sizeRelH relativeFrom="margin">
              <wp14:pctWidth>0</wp14:pctWidth>
            </wp14:sizeRelH>
            <wp14:sizeRelV relativeFrom="margin">
              <wp14:pctHeight>0</wp14:pctHeight>
            </wp14:sizeRelV>
          </wp:anchor>
        </w:drawing>
      </w:r>
      <w:r w:rsidR="004F5879" w:rsidRPr="00CA4919">
        <w:rPr>
          <w:rFonts w:eastAsia="Times New Roman" w:cstheme="minorHAnsi"/>
          <w:color w:val="1D2228"/>
          <w:sz w:val="22"/>
          <w:szCs w:val="22"/>
        </w:rPr>
        <w:t>S'ils ne sont pas pires ! On peut compter sur M</w:t>
      </w:r>
      <w:r w:rsidR="004F5879" w:rsidRPr="00CA4919">
        <w:rPr>
          <w:rFonts w:eastAsia="Times New Roman" w:cstheme="minorHAnsi"/>
          <w:color w:val="1D2228"/>
          <w:sz w:val="22"/>
          <w:szCs w:val="22"/>
        </w:rPr>
        <w:t>a</w:t>
      </w:r>
      <w:r w:rsidR="004F5879" w:rsidRPr="00CA4919">
        <w:rPr>
          <w:rFonts w:eastAsia="Times New Roman" w:cstheme="minorHAnsi"/>
          <w:color w:val="1D2228"/>
          <w:sz w:val="22"/>
          <w:szCs w:val="22"/>
        </w:rPr>
        <w:t xml:space="preserve">cron, Philippe, Darmanin, Pénicaud, Le Maire, </w:t>
      </w:r>
      <w:proofErr w:type="spellStart"/>
      <w:r w:rsidR="004F5879" w:rsidRPr="00CA4919">
        <w:rPr>
          <w:rFonts w:eastAsia="Times New Roman" w:cstheme="minorHAnsi"/>
          <w:color w:val="1D2228"/>
          <w:sz w:val="22"/>
          <w:szCs w:val="22"/>
        </w:rPr>
        <w:t>Véran</w:t>
      </w:r>
      <w:proofErr w:type="spellEnd"/>
      <w:r w:rsidR="004F5879" w:rsidRPr="00CA4919">
        <w:rPr>
          <w:rFonts w:eastAsia="Times New Roman" w:cstheme="minorHAnsi"/>
          <w:color w:val="1D2228"/>
          <w:sz w:val="22"/>
          <w:szCs w:val="22"/>
        </w:rPr>
        <w:t>, et co</w:t>
      </w:r>
      <w:r w:rsidR="004F5879" w:rsidRPr="00CA4919">
        <w:rPr>
          <w:rFonts w:eastAsia="Times New Roman" w:cstheme="minorHAnsi"/>
          <w:color w:val="1D2228"/>
          <w:sz w:val="22"/>
          <w:szCs w:val="22"/>
        </w:rPr>
        <w:t>m</w:t>
      </w:r>
      <w:r w:rsidR="004F5879" w:rsidRPr="00CA4919">
        <w:rPr>
          <w:rFonts w:eastAsia="Times New Roman" w:cstheme="minorHAnsi"/>
          <w:color w:val="1D2228"/>
          <w:sz w:val="22"/>
          <w:szCs w:val="22"/>
        </w:rPr>
        <w:t>pagnie pour se faire les parfaits exécuteurs des exigences des financiers si clairement exprimées par le M</w:t>
      </w:r>
      <w:r w:rsidR="004F5879" w:rsidRPr="00CA4919">
        <w:rPr>
          <w:rFonts w:eastAsia="Times New Roman" w:cstheme="minorHAnsi"/>
          <w:color w:val="1D2228"/>
          <w:sz w:val="22"/>
          <w:szCs w:val="22"/>
        </w:rPr>
        <w:t>e</w:t>
      </w:r>
      <w:r w:rsidR="004F5879" w:rsidRPr="00CA4919">
        <w:rPr>
          <w:rFonts w:eastAsia="Times New Roman" w:cstheme="minorHAnsi"/>
          <w:color w:val="1D2228"/>
          <w:sz w:val="22"/>
          <w:szCs w:val="22"/>
        </w:rPr>
        <w:t>def.</w:t>
      </w:r>
    </w:p>
    <w:p w:rsidR="004F5879" w:rsidRPr="00CA4919" w:rsidRDefault="004F5879" w:rsidP="001E6A79">
      <w:pPr>
        <w:pStyle w:val="Paragraphedeliste"/>
        <w:shd w:val="clear" w:color="auto" w:fill="FFFFFF"/>
        <w:spacing w:after="0"/>
        <w:ind w:left="0"/>
        <w:jc w:val="both"/>
        <w:rPr>
          <w:rFonts w:eastAsia="Times New Roman" w:cstheme="minorHAnsi"/>
          <w:color w:val="1D2228"/>
          <w:sz w:val="22"/>
          <w:szCs w:val="22"/>
        </w:rPr>
      </w:pPr>
      <w:r w:rsidRPr="00CA4919">
        <w:rPr>
          <w:rFonts w:eastAsia="Times New Roman" w:cstheme="minorHAnsi"/>
          <w:color w:val="1D2228"/>
          <w:sz w:val="22"/>
          <w:szCs w:val="22"/>
        </w:rPr>
        <w:t>Après la pandémie si difficil</w:t>
      </w:r>
      <w:r w:rsidRPr="00CA4919">
        <w:rPr>
          <w:rFonts w:eastAsia="Times New Roman" w:cstheme="minorHAnsi"/>
          <w:color w:val="1D2228"/>
          <w:sz w:val="22"/>
          <w:szCs w:val="22"/>
        </w:rPr>
        <w:t>e</w:t>
      </w:r>
      <w:r w:rsidRPr="00CA4919">
        <w:rPr>
          <w:rFonts w:eastAsia="Times New Roman" w:cstheme="minorHAnsi"/>
          <w:color w:val="1D2228"/>
          <w:sz w:val="22"/>
          <w:szCs w:val="22"/>
        </w:rPr>
        <w:t>ment gérée, le gouvern</w:t>
      </w:r>
      <w:r w:rsidRPr="00CA4919">
        <w:rPr>
          <w:rFonts w:eastAsia="Times New Roman" w:cstheme="minorHAnsi"/>
          <w:color w:val="1D2228"/>
          <w:sz w:val="22"/>
          <w:szCs w:val="22"/>
        </w:rPr>
        <w:t>e</w:t>
      </w:r>
      <w:r w:rsidRPr="00CA4919">
        <w:rPr>
          <w:rFonts w:eastAsia="Times New Roman" w:cstheme="minorHAnsi"/>
          <w:color w:val="1D2228"/>
          <w:sz w:val="22"/>
          <w:szCs w:val="22"/>
        </w:rPr>
        <w:t>ment a décidé d'organiser un "Ségur de la sa</w:t>
      </w:r>
      <w:r w:rsidRPr="00CA4919">
        <w:rPr>
          <w:rFonts w:eastAsia="Times New Roman" w:cstheme="minorHAnsi"/>
          <w:color w:val="1D2228"/>
          <w:sz w:val="22"/>
          <w:szCs w:val="22"/>
        </w:rPr>
        <w:t>n</w:t>
      </w:r>
      <w:r w:rsidRPr="00CA4919">
        <w:rPr>
          <w:rFonts w:eastAsia="Times New Roman" w:cstheme="minorHAnsi"/>
          <w:color w:val="1D2228"/>
          <w:sz w:val="22"/>
          <w:szCs w:val="22"/>
        </w:rPr>
        <w:t>té". Gageons que, sans mobilis</w:t>
      </w:r>
      <w:r w:rsidRPr="00CA4919">
        <w:rPr>
          <w:rFonts w:eastAsia="Times New Roman" w:cstheme="minorHAnsi"/>
          <w:color w:val="1D2228"/>
          <w:sz w:val="22"/>
          <w:szCs w:val="22"/>
        </w:rPr>
        <w:t>a</w:t>
      </w:r>
      <w:r w:rsidRPr="00CA4919">
        <w:rPr>
          <w:rFonts w:eastAsia="Times New Roman" w:cstheme="minorHAnsi"/>
          <w:color w:val="1D2228"/>
          <w:sz w:val="22"/>
          <w:szCs w:val="22"/>
        </w:rPr>
        <w:t>tion unitaire des personnels so</w:t>
      </w:r>
      <w:r w:rsidRPr="00CA4919">
        <w:rPr>
          <w:rFonts w:eastAsia="Times New Roman" w:cstheme="minorHAnsi"/>
          <w:color w:val="1D2228"/>
          <w:sz w:val="22"/>
          <w:szCs w:val="22"/>
        </w:rPr>
        <w:t>i</w:t>
      </w:r>
      <w:r w:rsidRPr="00CA4919">
        <w:rPr>
          <w:rFonts w:eastAsia="Times New Roman" w:cstheme="minorHAnsi"/>
          <w:color w:val="1D2228"/>
          <w:sz w:val="22"/>
          <w:szCs w:val="22"/>
        </w:rPr>
        <w:t>gnants et médicaux, soutenue par les usagers que nous sommes, ce ne sera qu'un écran de fumée qui, de plus, risque d'accoucher de m</w:t>
      </w:r>
      <w:r w:rsidRPr="00CA4919">
        <w:rPr>
          <w:rFonts w:eastAsia="Times New Roman" w:cstheme="minorHAnsi"/>
          <w:color w:val="1D2228"/>
          <w:sz w:val="22"/>
          <w:szCs w:val="22"/>
        </w:rPr>
        <w:t>e</w:t>
      </w:r>
      <w:r w:rsidRPr="00CA4919">
        <w:rPr>
          <w:rFonts w:eastAsia="Times New Roman" w:cstheme="minorHAnsi"/>
          <w:color w:val="1D2228"/>
          <w:sz w:val="22"/>
          <w:szCs w:val="22"/>
        </w:rPr>
        <w:t>sures qui casseront un peu plus l'hospitalisation publique au nom de "l'efficacité". D'ailleurs, pe</w:t>
      </w:r>
      <w:r w:rsidRPr="00CA4919">
        <w:rPr>
          <w:rFonts w:eastAsia="Times New Roman" w:cstheme="minorHAnsi"/>
          <w:color w:val="1D2228"/>
          <w:sz w:val="22"/>
          <w:szCs w:val="22"/>
        </w:rPr>
        <w:t>n</w:t>
      </w:r>
      <w:r w:rsidRPr="00CA4919">
        <w:rPr>
          <w:rFonts w:eastAsia="Times New Roman" w:cstheme="minorHAnsi"/>
          <w:color w:val="1D2228"/>
          <w:sz w:val="22"/>
          <w:szCs w:val="22"/>
        </w:rPr>
        <w:t>dant la crise, sanitaire, les plans de fermetures des services ont cont</w:t>
      </w:r>
      <w:r w:rsidRPr="00CA4919">
        <w:rPr>
          <w:rFonts w:eastAsia="Times New Roman" w:cstheme="minorHAnsi"/>
          <w:color w:val="1D2228"/>
          <w:sz w:val="22"/>
          <w:szCs w:val="22"/>
        </w:rPr>
        <w:t>i</w:t>
      </w:r>
      <w:r w:rsidRPr="00CA4919">
        <w:rPr>
          <w:rFonts w:eastAsia="Times New Roman" w:cstheme="minorHAnsi"/>
          <w:color w:val="1D2228"/>
          <w:sz w:val="22"/>
          <w:szCs w:val="22"/>
        </w:rPr>
        <w:t>nué. "Nous ne pourrons plus fon</w:t>
      </w:r>
      <w:r w:rsidRPr="00CA4919">
        <w:rPr>
          <w:rFonts w:eastAsia="Times New Roman" w:cstheme="minorHAnsi"/>
          <w:color w:val="1D2228"/>
          <w:sz w:val="22"/>
          <w:szCs w:val="22"/>
        </w:rPr>
        <w:t>c</w:t>
      </w:r>
      <w:r w:rsidRPr="00CA4919">
        <w:rPr>
          <w:rFonts w:eastAsia="Times New Roman" w:cstheme="minorHAnsi"/>
          <w:color w:val="1D2228"/>
          <w:sz w:val="22"/>
          <w:szCs w:val="22"/>
        </w:rPr>
        <w:t>tionner comme avant" qu'il d</w:t>
      </w:r>
      <w:r w:rsidRPr="00CA4919">
        <w:rPr>
          <w:rFonts w:eastAsia="Times New Roman" w:cstheme="minorHAnsi"/>
          <w:color w:val="1D2228"/>
          <w:sz w:val="22"/>
          <w:szCs w:val="22"/>
        </w:rPr>
        <w:t>i</w:t>
      </w:r>
      <w:r w:rsidRPr="00CA4919">
        <w:rPr>
          <w:rFonts w:eastAsia="Times New Roman" w:cstheme="minorHAnsi"/>
          <w:color w:val="1D2228"/>
          <w:sz w:val="22"/>
          <w:szCs w:val="22"/>
        </w:rPr>
        <w:t>sait...</w:t>
      </w:r>
    </w:p>
    <w:p w:rsidR="004F5879" w:rsidRPr="00CA4919" w:rsidRDefault="004F5879" w:rsidP="001E6A79">
      <w:pPr>
        <w:pStyle w:val="Paragraphedeliste"/>
        <w:shd w:val="clear" w:color="auto" w:fill="FFFFFF"/>
        <w:spacing w:after="0"/>
        <w:ind w:left="0"/>
        <w:jc w:val="both"/>
        <w:rPr>
          <w:rFonts w:eastAsia="Times New Roman" w:cstheme="minorHAnsi"/>
          <w:color w:val="1D2228"/>
          <w:sz w:val="22"/>
          <w:szCs w:val="22"/>
        </w:rPr>
      </w:pPr>
      <w:r w:rsidRPr="00CA4919">
        <w:rPr>
          <w:rFonts w:eastAsia="Times New Roman" w:cstheme="minorHAnsi"/>
          <w:color w:val="1D2228"/>
          <w:sz w:val="22"/>
          <w:szCs w:val="22"/>
        </w:rPr>
        <w:t>Sous le régime de la loi d'urgence, on en a profité pour privatiser complètement la Poste. La part de l'Etat dans le capital de celle-ci est passée de 73,68% à 34%. En perspective, une accélération des fermetures de b</w:t>
      </w:r>
      <w:r w:rsidRPr="00CA4919">
        <w:rPr>
          <w:rFonts w:eastAsia="Times New Roman" w:cstheme="minorHAnsi"/>
          <w:color w:val="1D2228"/>
          <w:sz w:val="22"/>
          <w:szCs w:val="22"/>
        </w:rPr>
        <w:t>u</w:t>
      </w:r>
      <w:r w:rsidRPr="00CA4919">
        <w:rPr>
          <w:rFonts w:eastAsia="Times New Roman" w:cstheme="minorHAnsi"/>
          <w:color w:val="1D2228"/>
          <w:sz w:val="22"/>
          <w:szCs w:val="22"/>
        </w:rPr>
        <w:t>reaux et des suppressions d'emplois. Quant à la distrib</w:t>
      </w:r>
      <w:r w:rsidRPr="00CA4919">
        <w:rPr>
          <w:rFonts w:eastAsia="Times New Roman" w:cstheme="minorHAnsi"/>
          <w:color w:val="1D2228"/>
          <w:sz w:val="22"/>
          <w:szCs w:val="22"/>
        </w:rPr>
        <w:t>u</w:t>
      </w:r>
      <w:r w:rsidRPr="00CA4919">
        <w:rPr>
          <w:rFonts w:eastAsia="Times New Roman" w:cstheme="minorHAnsi"/>
          <w:color w:val="1D2228"/>
          <w:sz w:val="22"/>
          <w:szCs w:val="22"/>
        </w:rPr>
        <w:t>tion quotidienne du courrier, il faut craindre qu'elle ait v</w:t>
      </w:r>
      <w:r w:rsidRPr="00CA4919">
        <w:rPr>
          <w:rFonts w:eastAsia="Times New Roman" w:cstheme="minorHAnsi"/>
          <w:color w:val="1D2228"/>
          <w:sz w:val="22"/>
          <w:szCs w:val="22"/>
        </w:rPr>
        <w:t>é</w:t>
      </w:r>
      <w:r w:rsidRPr="00CA4919">
        <w:rPr>
          <w:rFonts w:eastAsia="Times New Roman" w:cstheme="minorHAnsi"/>
          <w:color w:val="1D2228"/>
          <w:sz w:val="22"/>
          <w:szCs w:val="22"/>
        </w:rPr>
        <w:t>cu.</w:t>
      </w:r>
    </w:p>
    <w:p w:rsidR="004F5879" w:rsidRPr="00CA4919" w:rsidRDefault="004F5879" w:rsidP="001E6A79">
      <w:pPr>
        <w:pStyle w:val="Paragraphedeliste"/>
        <w:shd w:val="clear" w:color="auto" w:fill="FFFFFF"/>
        <w:spacing w:after="0"/>
        <w:ind w:left="0"/>
        <w:jc w:val="both"/>
        <w:rPr>
          <w:rFonts w:eastAsia="Times New Roman" w:cstheme="minorHAnsi"/>
          <w:color w:val="1D2228"/>
          <w:sz w:val="22"/>
          <w:szCs w:val="22"/>
        </w:rPr>
      </w:pPr>
      <w:r w:rsidRPr="00CA4919">
        <w:rPr>
          <w:rFonts w:eastAsia="Times New Roman" w:cstheme="minorHAnsi"/>
          <w:color w:val="1D2228"/>
          <w:sz w:val="22"/>
          <w:szCs w:val="22"/>
        </w:rPr>
        <w:t>Les mesures dérogatoires au Droit du travail s'accum</w:t>
      </w:r>
      <w:r w:rsidRPr="00CA4919">
        <w:rPr>
          <w:rFonts w:eastAsia="Times New Roman" w:cstheme="minorHAnsi"/>
          <w:color w:val="1D2228"/>
          <w:sz w:val="22"/>
          <w:szCs w:val="22"/>
        </w:rPr>
        <w:t>u</w:t>
      </w:r>
      <w:r w:rsidRPr="00CA4919">
        <w:rPr>
          <w:rFonts w:eastAsia="Times New Roman" w:cstheme="minorHAnsi"/>
          <w:color w:val="1D2228"/>
          <w:sz w:val="22"/>
          <w:szCs w:val="22"/>
        </w:rPr>
        <w:t>lent au prétexte de relancer l'act</w:t>
      </w:r>
      <w:r w:rsidRPr="00CA4919">
        <w:rPr>
          <w:rFonts w:eastAsia="Times New Roman" w:cstheme="minorHAnsi"/>
          <w:color w:val="1D2228"/>
          <w:sz w:val="22"/>
          <w:szCs w:val="22"/>
        </w:rPr>
        <w:t>i</w:t>
      </w:r>
      <w:r w:rsidRPr="00CA4919">
        <w:rPr>
          <w:rFonts w:eastAsia="Times New Roman" w:cstheme="minorHAnsi"/>
          <w:color w:val="1D2228"/>
          <w:sz w:val="22"/>
          <w:szCs w:val="22"/>
        </w:rPr>
        <w:t>vité économique : a</w:t>
      </w:r>
      <w:r w:rsidRPr="00CA4919">
        <w:rPr>
          <w:rFonts w:eastAsia="Times New Roman" w:cstheme="minorHAnsi"/>
          <w:color w:val="1D2228"/>
          <w:sz w:val="22"/>
          <w:szCs w:val="22"/>
        </w:rPr>
        <w:t>l</w:t>
      </w:r>
      <w:r w:rsidRPr="00CA4919">
        <w:rPr>
          <w:rFonts w:eastAsia="Times New Roman" w:cstheme="minorHAnsi"/>
          <w:color w:val="1D2228"/>
          <w:sz w:val="22"/>
          <w:szCs w:val="22"/>
        </w:rPr>
        <w:t>longement du chômage partiel, précarisation a</w:t>
      </w:r>
      <w:r w:rsidRPr="00CA4919">
        <w:rPr>
          <w:rFonts w:eastAsia="Times New Roman" w:cstheme="minorHAnsi"/>
          <w:color w:val="1D2228"/>
          <w:sz w:val="22"/>
          <w:szCs w:val="22"/>
        </w:rPr>
        <w:t>c</w:t>
      </w:r>
      <w:r w:rsidRPr="00CA4919">
        <w:rPr>
          <w:rFonts w:eastAsia="Times New Roman" w:cstheme="minorHAnsi"/>
          <w:color w:val="1D2228"/>
          <w:sz w:val="22"/>
          <w:szCs w:val="22"/>
        </w:rPr>
        <w:t>crue des contrats de travail, en partic</w:t>
      </w:r>
      <w:r w:rsidRPr="00CA4919">
        <w:rPr>
          <w:rFonts w:eastAsia="Times New Roman" w:cstheme="minorHAnsi"/>
          <w:color w:val="1D2228"/>
          <w:sz w:val="22"/>
          <w:szCs w:val="22"/>
        </w:rPr>
        <w:t>u</w:t>
      </w:r>
      <w:r w:rsidRPr="00CA4919">
        <w:rPr>
          <w:rFonts w:eastAsia="Times New Roman" w:cstheme="minorHAnsi"/>
          <w:color w:val="1D2228"/>
          <w:sz w:val="22"/>
          <w:szCs w:val="22"/>
        </w:rPr>
        <w:t>lier pour les CDD et les intérimaires, menaces sur les co</w:t>
      </w:r>
      <w:r w:rsidRPr="00CA4919">
        <w:rPr>
          <w:rFonts w:eastAsia="Times New Roman" w:cstheme="minorHAnsi"/>
          <w:color w:val="1D2228"/>
          <w:sz w:val="22"/>
          <w:szCs w:val="22"/>
        </w:rPr>
        <w:t>n</w:t>
      </w:r>
      <w:r w:rsidRPr="00CA4919">
        <w:rPr>
          <w:rFonts w:eastAsia="Times New Roman" w:cstheme="minorHAnsi"/>
          <w:color w:val="1D2228"/>
          <w:sz w:val="22"/>
          <w:szCs w:val="22"/>
        </w:rPr>
        <w:t>gés, les 35h et les RTT... Pendant qu'en No</w:t>
      </w:r>
      <w:r w:rsidRPr="00CA4919">
        <w:rPr>
          <w:rFonts w:eastAsia="Times New Roman" w:cstheme="minorHAnsi"/>
          <w:color w:val="1D2228"/>
          <w:sz w:val="22"/>
          <w:szCs w:val="22"/>
        </w:rPr>
        <w:t>u</w:t>
      </w:r>
      <w:r w:rsidRPr="00CA4919">
        <w:rPr>
          <w:rFonts w:eastAsia="Times New Roman" w:cstheme="minorHAnsi"/>
          <w:color w:val="1D2228"/>
          <w:sz w:val="22"/>
          <w:szCs w:val="22"/>
        </w:rPr>
        <w:t>velle-Zélande, on en profite pour dim</w:t>
      </w:r>
      <w:r w:rsidRPr="00CA4919">
        <w:rPr>
          <w:rFonts w:eastAsia="Times New Roman" w:cstheme="minorHAnsi"/>
          <w:color w:val="1D2228"/>
          <w:sz w:val="22"/>
          <w:szCs w:val="22"/>
        </w:rPr>
        <w:t>i</w:t>
      </w:r>
      <w:r w:rsidRPr="00CA4919">
        <w:rPr>
          <w:rFonts w:eastAsia="Times New Roman" w:cstheme="minorHAnsi"/>
          <w:color w:val="1D2228"/>
          <w:sz w:val="22"/>
          <w:szCs w:val="22"/>
        </w:rPr>
        <w:t>nuer le temps de travail, en France, après avoir</w:t>
      </w:r>
      <w:r w:rsidRPr="00CA4919">
        <w:rPr>
          <w:rFonts w:cstheme="minorHAnsi"/>
          <w:color w:val="1D2228"/>
          <w:sz w:val="22"/>
          <w:szCs w:val="22"/>
          <w:shd w:val="clear" w:color="auto" w:fill="FFFFFF"/>
        </w:rPr>
        <w:t xml:space="preserve"> promis une médaille aux soignants, on envoie des ch</w:t>
      </w:r>
      <w:r w:rsidRPr="00CA4919">
        <w:rPr>
          <w:rFonts w:cstheme="minorHAnsi"/>
          <w:color w:val="1D2228"/>
          <w:sz w:val="22"/>
          <w:szCs w:val="22"/>
          <w:shd w:val="clear" w:color="auto" w:fill="FFFFFF"/>
        </w:rPr>
        <w:t>o</w:t>
      </w:r>
      <w:r w:rsidRPr="00CA4919">
        <w:rPr>
          <w:rFonts w:cstheme="minorHAnsi"/>
          <w:color w:val="1D2228"/>
          <w:sz w:val="22"/>
          <w:szCs w:val="22"/>
          <w:shd w:val="clear" w:color="auto" w:fill="FFFFFF"/>
        </w:rPr>
        <w:lastRenderedPageBreak/>
        <w:t>colats aux postiers. Le m</w:t>
      </w:r>
      <w:r w:rsidRPr="00CA4919">
        <w:rPr>
          <w:rFonts w:cstheme="minorHAnsi"/>
          <w:color w:val="1D2228"/>
          <w:sz w:val="22"/>
          <w:szCs w:val="22"/>
          <w:shd w:val="clear" w:color="auto" w:fill="FFFFFF"/>
        </w:rPr>
        <w:t>é</w:t>
      </w:r>
      <w:r w:rsidRPr="00CA4919">
        <w:rPr>
          <w:rFonts w:cstheme="minorHAnsi"/>
          <w:color w:val="1D2228"/>
          <w:sz w:val="22"/>
          <w:szCs w:val="22"/>
          <w:shd w:val="clear" w:color="auto" w:fill="FFFFFF"/>
        </w:rPr>
        <w:t>pris pour ne pas dire -pardon- le « foutage de g... » est devenu n</w:t>
      </w:r>
      <w:r w:rsidRPr="00CA4919">
        <w:rPr>
          <w:rFonts w:cstheme="minorHAnsi"/>
          <w:color w:val="1D2228"/>
          <w:sz w:val="22"/>
          <w:szCs w:val="22"/>
          <w:shd w:val="clear" w:color="auto" w:fill="FFFFFF"/>
        </w:rPr>
        <w:t>a</w:t>
      </w:r>
      <w:r w:rsidRPr="00CA4919">
        <w:rPr>
          <w:rFonts w:cstheme="minorHAnsi"/>
          <w:color w:val="1D2228"/>
          <w:sz w:val="22"/>
          <w:szCs w:val="22"/>
          <w:shd w:val="clear" w:color="auto" w:fill="FFFFFF"/>
        </w:rPr>
        <w:t>turel.</w:t>
      </w:r>
      <w:r w:rsidRPr="00CA4919">
        <w:rPr>
          <w:rFonts w:ascii="Helvetica" w:hAnsi="Helvetica" w:cs="Helvetica"/>
          <w:color w:val="1D2228"/>
          <w:sz w:val="22"/>
          <w:szCs w:val="22"/>
          <w:shd w:val="clear" w:color="auto" w:fill="FFFFFF"/>
        </w:rPr>
        <w:t> </w:t>
      </w:r>
    </w:p>
    <w:p w:rsidR="004F5879" w:rsidRPr="00CA4919" w:rsidRDefault="004F5879" w:rsidP="001E6A79">
      <w:pPr>
        <w:pStyle w:val="Paragraphedeliste"/>
        <w:shd w:val="clear" w:color="auto" w:fill="FFFFFF"/>
        <w:spacing w:after="0"/>
        <w:ind w:left="0"/>
        <w:jc w:val="both"/>
        <w:rPr>
          <w:rFonts w:eastAsia="Times New Roman" w:cstheme="minorHAnsi"/>
          <w:color w:val="1D2228"/>
          <w:sz w:val="22"/>
          <w:szCs w:val="22"/>
        </w:rPr>
      </w:pPr>
      <w:r w:rsidRPr="00CA4919">
        <w:rPr>
          <w:rFonts w:eastAsia="Times New Roman" w:cstheme="minorHAnsi"/>
          <w:color w:val="1D2228"/>
          <w:sz w:val="22"/>
          <w:szCs w:val="22"/>
        </w:rPr>
        <w:t>Quant à Renault, empêtré dans des difficultés fina</w:t>
      </w:r>
      <w:r w:rsidRPr="00CA4919">
        <w:rPr>
          <w:rFonts w:eastAsia="Times New Roman" w:cstheme="minorHAnsi"/>
          <w:color w:val="1D2228"/>
          <w:sz w:val="22"/>
          <w:szCs w:val="22"/>
        </w:rPr>
        <w:t>n</w:t>
      </w:r>
      <w:r w:rsidRPr="00CA4919">
        <w:rPr>
          <w:rFonts w:eastAsia="Times New Roman" w:cstheme="minorHAnsi"/>
          <w:color w:val="1D2228"/>
          <w:sz w:val="22"/>
          <w:szCs w:val="22"/>
        </w:rPr>
        <w:t>cières dues à la gestion à court terme de ses PDG et particulièr</w:t>
      </w:r>
      <w:r w:rsidRPr="00CA4919">
        <w:rPr>
          <w:rFonts w:eastAsia="Times New Roman" w:cstheme="minorHAnsi"/>
          <w:color w:val="1D2228"/>
          <w:sz w:val="22"/>
          <w:szCs w:val="22"/>
        </w:rPr>
        <w:t>e</w:t>
      </w:r>
      <w:r w:rsidRPr="00CA4919">
        <w:rPr>
          <w:rFonts w:eastAsia="Times New Roman" w:cstheme="minorHAnsi"/>
          <w:color w:val="1D2228"/>
          <w:sz w:val="22"/>
          <w:szCs w:val="22"/>
        </w:rPr>
        <w:t xml:space="preserve">ment de Calos </w:t>
      </w:r>
      <w:proofErr w:type="spellStart"/>
      <w:r w:rsidRPr="00CA4919">
        <w:rPr>
          <w:rFonts w:eastAsia="Times New Roman" w:cstheme="minorHAnsi"/>
          <w:color w:val="1D2228"/>
          <w:sz w:val="22"/>
          <w:szCs w:val="22"/>
        </w:rPr>
        <w:t>Goshn</w:t>
      </w:r>
      <w:proofErr w:type="spellEnd"/>
      <w:r w:rsidRPr="00CA4919">
        <w:rPr>
          <w:rFonts w:eastAsia="Times New Roman" w:cstheme="minorHAnsi"/>
          <w:color w:val="1D2228"/>
          <w:sz w:val="22"/>
          <w:szCs w:val="22"/>
        </w:rPr>
        <w:t>, il va recevoir un prêt, sans contrepartie, de l'Etat de 5 milliards avec l'ass</w:t>
      </w:r>
      <w:r w:rsidRPr="00CA4919">
        <w:rPr>
          <w:rFonts w:eastAsia="Times New Roman" w:cstheme="minorHAnsi"/>
          <w:color w:val="1D2228"/>
          <w:sz w:val="22"/>
          <w:szCs w:val="22"/>
        </w:rPr>
        <w:t>u</w:t>
      </w:r>
      <w:r w:rsidRPr="00CA4919">
        <w:rPr>
          <w:rFonts w:eastAsia="Times New Roman" w:cstheme="minorHAnsi"/>
          <w:color w:val="1D2228"/>
          <w:sz w:val="22"/>
          <w:szCs w:val="22"/>
        </w:rPr>
        <w:t>rance donnée par Bruno Le Maire que le constructeur pourra cont</w:t>
      </w:r>
      <w:r w:rsidRPr="00CA4919">
        <w:rPr>
          <w:rFonts w:eastAsia="Times New Roman" w:cstheme="minorHAnsi"/>
          <w:color w:val="1D2228"/>
          <w:sz w:val="22"/>
          <w:szCs w:val="22"/>
        </w:rPr>
        <w:t>i</w:t>
      </w:r>
      <w:r w:rsidRPr="00CA4919">
        <w:rPr>
          <w:rFonts w:eastAsia="Times New Roman" w:cstheme="minorHAnsi"/>
          <w:color w:val="1D2228"/>
          <w:sz w:val="22"/>
          <w:szCs w:val="22"/>
        </w:rPr>
        <w:t>nuer à fermer des sites et à licencier comme il le souhait</w:t>
      </w:r>
      <w:r w:rsidRPr="00CA4919">
        <w:rPr>
          <w:rFonts w:eastAsia="Times New Roman" w:cstheme="minorHAnsi"/>
          <w:color w:val="1D2228"/>
          <w:sz w:val="22"/>
          <w:szCs w:val="22"/>
        </w:rPr>
        <w:t>e</w:t>
      </w:r>
      <w:r w:rsidRPr="00CA4919">
        <w:rPr>
          <w:rFonts w:eastAsia="Times New Roman" w:cstheme="minorHAnsi"/>
          <w:color w:val="1D2228"/>
          <w:sz w:val="22"/>
          <w:szCs w:val="22"/>
        </w:rPr>
        <w:t>ra. Aucune exigence ne sera form</w:t>
      </w:r>
      <w:r w:rsidRPr="00CA4919">
        <w:rPr>
          <w:rFonts w:eastAsia="Times New Roman" w:cstheme="minorHAnsi"/>
          <w:color w:val="1D2228"/>
          <w:sz w:val="22"/>
          <w:szCs w:val="22"/>
        </w:rPr>
        <w:t>u</w:t>
      </w:r>
      <w:r w:rsidRPr="00CA4919">
        <w:rPr>
          <w:rFonts w:eastAsia="Times New Roman" w:cstheme="minorHAnsi"/>
          <w:color w:val="1D2228"/>
          <w:sz w:val="22"/>
          <w:szCs w:val="22"/>
        </w:rPr>
        <w:t>lée sur la nécessité d'adapter la production, d'une part, au "fabr</w:t>
      </w:r>
      <w:r w:rsidRPr="00CA4919">
        <w:rPr>
          <w:rFonts w:eastAsia="Times New Roman" w:cstheme="minorHAnsi"/>
          <w:color w:val="1D2228"/>
          <w:sz w:val="22"/>
          <w:szCs w:val="22"/>
        </w:rPr>
        <w:t>i</w:t>
      </w:r>
      <w:r w:rsidRPr="00CA4919">
        <w:rPr>
          <w:rFonts w:eastAsia="Times New Roman" w:cstheme="minorHAnsi"/>
          <w:color w:val="1D2228"/>
          <w:sz w:val="22"/>
          <w:szCs w:val="22"/>
        </w:rPr>
        <w:t>quer en France", d'autre part, aux impératifs env</w:t>
      </w:r>
      <w:r w:rsidRPr="00CA4919">
        <w:rPr>
          <w:rFonts w:eastAsia="Times New Roman" w:cstheme="minorHAnsi"/>
          <w:color w:val="1D2228"/>
          <w:sz w:val="22"/>
          <w:szCs w:val="22"/>
        </w:rPr>
        <w:t>i</w:t>
      </w:r>
      <w:r w:rsidRPr="00CA4919">
        <w:rPr>
          <w:rFonts w:eastAsia="Times New Roman" w:cstheme="minorHAnsi"/>
          <w:color w:val="1D2228"/>
          <w:sz w:val="22"/>
          <w:szCs w:val="22"/>
        </w:rPr>
        <w:t>ronnementaux.</w:t>
      </w:r>
    </w:p>
    <w:p w:rsidR="004F5879" w:rsidRPr="00CA4919" w:rsidRDefault="004F5879" w:rsidP="001E6A79">
      <w:pPr>
        <w:pStyle w:val="Paragraphedeliste"/>
        <w:shd w:val="clear" w:color="auto" w:fill="FFFFFF"/>
        <w:spacing w:after="0"/>
        <w:ind w:left="0"/>
        <w:jc w:val="both"/>
        <w:rPr>
          <w:rFonts w:eastAsia="Times New Roman" w:cstheme="minorHAnsi"/>
          <w:color w:val="1D2228"/>
          <w:sz w:val="22"/>
          <w:szCs w:val="22"/>
        </w:rPr>
      </w:pPr>
      <w:r w:rsidRPr="00CA4919">
        <w:rPr>
          <w:rFonts w:eastAsia="Times New Roman" w:cstheme="minorHAnsi"/>
          <w:color w:val="1D2228"/>
          <w:sz w:val="22"/>
          <w:szCs w:val="22"/>
        </w:rPr>
        <w:t>Pendant ce temps, le gouvern</w:t>
      </w:r>
      <w:r w:rsidRPr="00CA4919">
        <w:rPr>
          <w:rFonts w:eastAsia="Times New Roman" w:cstheme="minorHAnsi"/>
          <w:color w:val="1D2228"/>
          <w:sz w:val="22"/>
          <w:szCs w:val="22"/>
        </w:rPr>
        <w:t>e</w:t>
      </w:r>
      <w:r w:rsidRPr="00CA4919">
        <w:rPr>
          <w:rFonts w:eastAsia="Times New Roman" w:cstheme="minorHAnsi"/>
          <w:color w:val="1D2228"/>
          <w:sz w:val="22"/>
          <w:szCs w:val="22"/>
        </w:rPr>
        <w:t>ment le réaffirme : pas question de rétablir l'ISF, pas question de ce</w:t>
      </w:r>
      <w:r w:rsidRPr="00CA4919">
        <w:rPr>
          <w:rFonts w:eastAsia="Times New Roman" w:cstheme="minorHAnsi"/>
          <w:color w:val="1D2228"/>
          <w:sz w:val="22"/>
          <w:szCs w:val="22"/>
        </w:rPr>
        <w:t>s</w:t>
      </w:r>
      <w:r w:rsidRPr="00CA4919">
        <w:rPr>
          <w:rFonts w:eastAsia="Times New Roman" w:cstheme="minorHAnsi"/>
          <w:color w:val="1D2228"/>
          <w:sz w:val="22"/>
          <w:szCs w:val="22"/>
        </w:rPr>
        <w:t>ser de verser des dividendes astr</w:t>
      </w:r>
      <w:r w:rsidRPr="00CA4919">
        <w:rPr>
          <w:rFonts w:eastAsia="Times New Roman" w:cstheme="minorHAnsi"/>
          <w:color w:val="1D2228"/>
          <w:sz w:val="22"/>
          <w:szCs w:val="22"/>
        </w:rPr>
        <w:t>o</w:t>
      </w:r>
      <w:r w:rsidRPr="00CA4919">
        <w:rPr>
          <w:rFonts w:eastAsia="Times New Roman" w:cstheme="minorHAnsi"/>
          <w:color w:val="1D2228"/>
          <w:sz w:val="22"/>
          <w:szCs w:val="22"/>
        </w:rPr>
        <w:t>nomiques aux actio</w:t>
      </w:r>
      <w:r w:rsidRPr="00CA4919">
        <w:rPr>
          <w:rFonts w:eastAsia="Times New Roman" w:cstheme="minorHAnsi"/>
          <w:color w:val="1D2228"/>
          <w:sz w:val="22"/>
          <w:szCs w:val="22"/>
        </w:rPr>
        <w:t>n</w:t>
      </w:r>
      <w:r w:rsidRPr="00CA4919">
        <w:rPr>
          <w:rFonts w:eastAsia="Times New Roman" w:cstheme="minorHAnsi"/>
          <w:color w:val="1D2228"/>
          <w:sz w:val="22"/>
          <w:szCs w:val="22"/>
        </w:rPr>
        <w:t>naires !</w:t>
      </w:r>
    </w:p>
    <w:p w:rsidR="004F5879" w:rsidRPr="00CA4919" w:rsidRDefault="004F5879" w:rsidP="001E6A79">
      <w:pPr>
        <w:pStyle w:val="Paragraphedeliste"/>
        <w:shd w:val="clear" w:color="auto" w:fill="FFFFFF"/>
        <w:spacing w:after="0"/>
        <w:ind w:left="0"/>
        <w:jc w:val="both"/>
        <w:rPr>
          <w:rFonts w:eastAsia="Times New Roman" w:cstheme="minorHAnsi"/>
          <w:color w:val="1D2228"/>
          <w:sz w:val="22"/>
          <w:szCs w:val="22"/>
        </w:rPr>
      </w:pPr>
      <w:r w:rsidRPr="00CA4919">
        <w:rPr>
          <w:rFonts w:eastAsia="Times New Roman" w:cstheme="minorHAnsi"/>
          <w:color w:val="1D2228"/>
          <w:sz w:val="22"/>
          <w:szCs w:val="22"/>
        </w:rPr>
        <w:t>Et puis, il y a eu la "loi Avia". Ce gouvernement a une singulière conception de la dém</w:t>
      </w:r>
      <w:r w:rsidRPr="00CA4919">
        <w:rPr>
          <w:rFonts w:eastAsia="Times New Roman" w:cstheme="minorHAnsi"/>
          <w:color w:val="1D2228"/>
          <w:sz w:val="22"/>
          <w:szCs w:val="22"/>
        </w:rPr>
        <w:t>o</w:t>
      </w:r>
      <w:r w:rsidRPr="00CA4919">
        <w:rPr>
          <w:rFonts w:eastAsia="Times New Roman" w:cstheme="minorHAnsi"/>
          <w:color w:val="1D2228"/>
          <w:sz w:val="22"/>
          <w:szCs w:val="22"/>
        </w:rPr>
        <w:t>cratie. Après avoir fait réprimer avec violence les gilets jaunes et les manifest</w:t>
      </w:r>
      <w:r w:rsidRPr="00CA4919">
        <w:rPr>
          <w:rFonts w:eastAsia="Times New Roman" w:cstheme="minorHAnsi"/>
          <w:color w:val="1D2228"/>
          <w:sz w:val="22"/>
          <w:szCs w:val="22"/>
        </w:rPr>
        <w:t>a</w:t>
      </w:r>
      <w:r w:rsidRPr="00CA4919">
        <w:rPr>
          <w:rFonts w:eastAsia="Times New Roman" w:cstheme="minorHAnsi"/>
          <w:color w:val="1D2228"/>
          <w:sz w:val="22"/>
          <w:szCs w:val="22"/>
        </w:rPr>
        <w:t>tions de salariés, après avoir pl</w:t>
      </w:r>
      <w:r w:rsidRPr="00CA4919">
        <w:rPr>
          <w:rFonts w:eastAsia="Times New Roman" w:cstheme="minorHAnsi"/>
          <w:color w:val="1D2228"/>
          <w:sz w:val="22"/>
          <w:szCs w:val="22"/>
        </w:rPr>
        <w:t>a</w:t>
      </w:r>
      <w:r w:rsidRPr="00CA4919">
        <w:rPr>
          <w:rFonts w:eastAsia="Times New Roman" w:cstheme="minorHAnsi"/>
          <w:color w:val="1D2228"/>
          <w:sz w:val="22"/>
          <w:szCs w:val="22"/>
        </w:rPr>
        <w:t>cé des Préfets plus enclins à être au service du pouvoir qu'à celui de la République, après que les plaintes pour violences policières soient syst</w:t>
      </w:r>
      <w:r w:rsidRPr="00CA4919">
        <w:rPr>
          <w:rFonts w:eastAsia="Times New Roman" w:cstheme="minorHAnsi"/>
          <w:color w:val="1D2228"/>
          <w:sz w:val="22"/>
          <w:szCs w:val="22"/>
        </w:rPr>
        <w:t>é</w:t>
      </w:r>
      <w:r w:rsidRPr="00CA4919">
        <w:rPr>
          <w:rFonts w:eastAsia="Times New Roman" w:cstheme="minorHAnsi"/>
          <w:color w:val="1D2228"/>
          <w:sz w:val="22"/>
          <w:szCs w:val="22"/>
        </w:rPr>
        <w:t>matiqu</w:t>
      </w:r>
      <w:r w:rsidRPr="00CA4919">
        <w:rPr>
          <w:rFonts w:eastAsia="Times New Roman" w:cstheme="minorHAnsi"/>
          <w:color w:val="1D2228"/>
          <w:sz w:val="22"/>
          <w:szCs w:val="22"/>
        </w:rPr>
        <w:t>e</w:t>
      </w:r>
      <w:r w:rsidRPr="00CA4919">
        <w:rPr>
          <w:rFonts w:eastAsia="Times New Roman" w:cstheme="minorHAnsi"/>
          <w:color w:val="1D2228"/>
          <w:sz w:val="22"/>
          <w:szCs w:val="22"/>
        </w:rPr>
        <w:t>ment d</w:t>
      </w:r>
      <w:r w:rsidRPr="00CA4919">
        <w:rPr>
          <w:rFonts w:eastAsia="Times New Roman" w:cstheme="minorHAnsi"/>
          <w:color w:val="1D2228"/>
          <w:sz w:val="22"/>
          <w:szCs w:val="22"/>
        </w:rPr>
        <w:t>é</w:t>
      </w:r>
      <w:r w:rsidRPr="00CA4919">
        <w:rPr>
          <w:rFonts w:eastAsia="Times New Roman" w:cstheme="minorHAnsi"/>
          <w:color w:val="1D2228"/>
          <w:sz w:val="22"/>
          <w:szCs w:val="22"/>
        </w:rPr>
        <w:t>boutées et que les manifestants mis en cause soient systématiqu</w:t>
      </w:r>
      <w:r w:rsidRPr="00CA4919">
        <w:rPr>
          <w:rFonts w:eastAsia="Times New Roman" w:cstheme="minorHAnsi"/>
          <w:color w:val="1D2228"/>
          <w:sz w:val="22"/>
          <w:szCs w:val="22"/>
        </w:rPr>
        <w:t>e</w:t>
      </w:r>
      <w:r w:rsidRPr="00CA4919">
        <w:rPr>
          <w:rFonts w:eastAsia="Times New Roman" w:cstheme="minorHAnsi"/>
          <w:color w:val="1D2228"/>
          <w:sz w:val="22"/>
          <w:szCs w:val="22"/>
        </w:rPr>
        <w:t>ment condamnés, il s'en prend à la liberté d'expression. Sans doute mécontent de n'avoir pu rétablir le délit d'outrage au président de la Rép</w:t>
      </w:r>
      <w:r w:rsidRPr="00CA4919">
        <w:rPr>
          <w:rFonts w:eastAsia="Times New Roman" w:cstheme="minorHAnsi"/>
          <w:color w:val="1D2228"/>
          <w:sz w:val="22"/>
          <w:szCs w:val="22"/>
        </w:rPr>
        <w:t>u</w:t>
      </w:r>
      <w:r w:rsidRPr="00CA4919">
        <w:rPr>
          <w:rFonts w:eastAsia="Times New Roman" w:cstheme="minorHAnsi"/>
          <w:color w:val="1D2228"/>
          <w:sz w:val="22"/>
          <w:szCs w:val="22"/>
        </w:rPr>
        <w:t>blique, Macron et son gouvernement vont, par cette loi, confier à des entr</w:t>
      </w:r>
      <w:r w:rsidRPr="00CA4919">
        <w:rPr>
          <w:rFonts w:eastAsia="Times New Roman" w:cstheme="minorHAnsi"/>
          <w:color w:val="1D2228"/>
          <w:sz w:val="22"/>
          <w:szCs w:val="22"/>
        </w:rPr>
        <w:t>e</w:t>
      </w:r>
      <w:r w:rsidRPr="00CA4919">
        <w:rPr>
          <w:rFonts w:eastAsia="Times New Roman" w:cstheme="minorHAnsi"/>
          <w:color w:val="1D2228"/>
          <w:sz w:val="22"/>
          <w:szCs w:val="22"/>
        </w:rPr>
        <w:t>prises privées étra</w:t>
      </w:r>
      <w:r w:rsidRPr="00CA4919">
        <w:rPr>
          <w:rFonts w:eastAsia="Times New Roman" w:cstheme="minorHAnsi"/>
          <w:color w:val="1D2228"/>
          <w:sz w:val="22"/>
          <w:szCs w:val="22"/>
        </w:rPr>
        <w:t>n</w:t>
      </w:r>
      <w:r w:rsidRPr="00CA4919">
        <w:rPr>
          <w:rFonts w:eastAsia="Times New Roman" w:cstheme="minorHAnsi"/>
          <w:color w:val="1D2228"/>
          <w:sz w:val="22"/>
          <w:szCs w:val="22"/>
        </w:rPr>
        <w:t>gères le soin de juger de ce qui peut se dire ou pas. Je n'ai pas l'habitude de galvauder le vocabulaire, mais cette fois, je le d</w:t>
      </w:r>
      <w:r w:rsidRPr="00CA4919">
        <w:rPr>
          <w:rFonts w:eastAsia="Times New Roman" w:cstheme="minorHAnsi"/>
          <w:color w:val="1D2228"/>
          <w:sz w:val="22"/>
          <w:szCs w:val="22"/>
        </w:rPr>
        <w:t>e</w:t>
      </w:r>
      <w:r w:rsidRPr="00CA4919">
        <w:rPr>
          <w:rFonts w:eastAsia="Times New Roman" w:cstheme="minorHAnsi"/>
          <w:color w:val="1D2228"/>
          <w:sz w:val="22"/>
          <w:szCs w:val="22"/>
        </w:rPr>
        <w:t>mande : Sommes-nous toujours en démocratie ?</w:t>
      </w:r>
    </w:p>
    <w:p w:rsidR="004F5879" w:rsidRPr="00CA4919" w:rsidRDefault="004F5879" w:rsidP="004F5879">
      <w:pPr>
        <w:pStyle w:val="Paragraphedeliste"/>
        <w:shd w:val="clear" w:color="auto" w:fill="FFFFFF"/>
        <w:spacing w:after="0"/>
        <w:ind w:left="360"/>
        <w:jc w:val="both"/>
        <w:rPr>
          <w:rFonts w:eastAsia="Times New Roman" w:cstheme="minorHAnsi"/>
          <w:color w:val="1D2228"/>
          <w:sz w:val="22"/>
          <w:szCs w:val="22"/>
        </w:rPr>
      </w:pPr>
    </w:p>
    <w:p w:rsidR="00CA4919" w:rsidRDefault="004F5879" w:rsidP="004F5879">
      <w:pPr>
        <w:pStyle w:val="Paragraphedeliste"/>
        <w:spacing w:after="0"/>
        <w:ind w:left="360"/>
        <w:jc w:val="right"/>
        <w:rPr>
          <w:rFonts w:ascii="Arial Narrow" w:eastAsiaTheme="minorHAnsi" w:hAnsi="Arial Narrow" w:cs="Times New Roman"/>
          <w:b/>
          <w:sz w:val="22"/>
          <w:szCs w:val="22"/>
          <w:lang w:eastAsia="zh-CN"/>
        </w:rPr>
      </w:pPr>
      <w:r w:rsidRPr="00CA4919">
        <w:rPr>
          <w:rFonts w:ascii="Arial Narrow" w:eastAsiaTheme="minorHAnsi" w:hAnsi="Arial Narrow" w:cs="Times New Roman"/>
          <w:b/>
          <w:sz w:val="22"/>
          <w:szCs w:val="22"/>
          <w:lang w:eastAsia="zh-CN"/>
        </w:rPr>
        <w:t>Marinette BACHE</w:t>
      </w:r>
    </w:p>
    <w:p w:rsidR="00CA4919" w:rsidRDefault="00CA4919">
      <w:pPr>
        <w:rPr>
          <w:rFonts w:ascii="Arial Narrow" w:eastAsiaTheme="minorHAnsi" w:hAnsi="Arial Narrow" w:cs="Times New Roman"/>
          <w:b/>
          <w:sz w:val="22"/>
          <w:szCs w:val="22"/>
          <w:lang w:eastAsia="zh-CN"/>
        </w:rPr>
      </w:pPr>
      <w:r>
        <w:rPr>
          <w:rFonts w:ascii="Arial Narrow" w:eastAsiaTheme="minorHAnsi" w:hAnsi="Arial Narrow" w:cs="Times New Roman"/>
          <w:b/>
          <w:sz w:val="22"/>
          <w:szCs w:val="22"/>
          <w:lang w:eastAsia="zh-CN"/>
        </w:rPr>
        <w:br w:type="page"/>
      </w:r>
    </w:p>
    <w:p w:rsidR="001E6A79" w:rsidRPr="00CA4919" w:rsidRDefault="001E6A79" w:rsidP="004F5879">
      <w:pPr>
        <w:pStyle w:val="Paragraphedeliste"/>
        <w:spacing w:after="0"/>
        <w:ind w:left="360"/>
        <w:jc w:val="right"/>
        <w:rPr>
          <w:rFonts w:ascii="Arial Narrow" w:eastAsiaTheme="minorHAnsi" w:hAnsi="Arial Narrow" w:cs="Times New Roman"/>
          <w:b/>
          <w:sz w:val="22"/>
          <w:szCs w:val="22"/>
          <w:lang w:eastAsia="zh-CN"/>
        </w:rPr>
        <w:sectPr w:rsidR="001E6A79" w:rsidRPr="00CA4919" w:rsidSect="001E6A79">
          <w:headerReference w:type="first" r:id="rId16"/>
          <w:type w:val="continuous"/>
          <w:pgSz w:w="11906" w:h="16838"/>
          <w:pgMar w:top="567" w:right="737" w:bottom="284" w:left="737" w:header="340" w:footer="397" w:gutter="0"/>
          <w:pgNumType w:start="2"/>
          <w:cols w:num="2" w:sep="1" w:space="284"/>
          <w:titlePg/>
          <w:docGrid w:linePitch="360"/>
        </w:sectPr>
      </w:pPr>
    </w:p>
    <w:p w:rsidR="004F5879" w:rsidRPr="00EE5809" w:rsidRDefault="004F5879" w:rsidP="004F5879">
      <w:pPr>
        <w:shd w:val="clear" w:color="auto" w:fill="CCCCCC"/>
        <w:spacing w:after="0"/>
        <w:jc w:val="center"/>
        <w:rPr>
          <w:rFonts w:ascii="Arial" w:hAnsi="Arial" w:cs="Arial"/>
          <w:b/>
          <w:color w:val="CC0001"/>
          <w:sz w:val="44"/>
          <w:szCs w:val="44"/>
        </w:rPr>
      </w:pPr>
      <w:r>
        <w:rPr>
          <w:rFonts w:ascii="Arial" w:hAnsi="Arial" w:cs="Arial"/>
          <w:b/>
          <w:color w:val="CC0001"/>
          <w:sz w:val="44"/>
          <w:szCs w:val="44"/>
          <w:shd w:val="clear" w:color="auto" w:fill="CCCCCC"/>
        </w:rPr>
        <w:lastRenderedPageBreak/>
        <w:t>A L’INTERNATIONAL</w:t>
      </w:r>
    </w:p>
    <w:p w:rsidR="004F5879" w:rsidRDefault="004F5879" w:rsidP="004F5879">
      <w:pPr>
        <w:shd w:val="clear" w:color="auto" w:fill="FDFDFD"/>
        <w:spacing w:after="0"/>
        <w:jc w:val="both"/>
        <w:rPr>
          <w:rFonts w:ascii="Verdana" w:hAnsi="Verdana"/>
          <w:iCs/>
          <w:color w:val="0070C0"/>
          <w:sz w:val="23"/>
          <w:szCs w:val="23"/>
        </w:rPr>
      </w:pPr>
    </w:p>
    <w:p w:rsidR="004F5879" w:rsidRPr="00C2385E" w:rsidRDefault="004F5879" w:rsidP="004F5879">
      <w:pPr>
        <w:shd w:val="clear" w:color="auto" w:fill="FDFDFD"/>
        <w:spacing w:after="0"/>
        <w:jc w:val="center"/>
        <w:rPr>
          <w:rFonts w:ascii="Arial" w:eastAsia="Times New Roman" w:hAnsi="Arial" w:cs="Arial"/>
          <w:b/>
          <w:bCs/>
          <w:color w:val="6600CC"/>
          <w:sz w:val="28"/>
          <w:szCs w:val="28"/>
        </w:rPr>
      </w:pPr>
      <w:r w:rsidRPr="00C2385E">
        <w:rPr>
          <w:rFonts w:ascii="Arial" w:eastAsia="Times New Roman" w:hAnsi="Arial" w:cs="Arial"/>
          <w:b/>
          <w:bCs/>
          <w:color w:val="6600CC"/>
          <w:sz w:val="28"/>
          <w:szCs w:val="28"/>
        </w:rPr>
        <w:t>Décision du TC de Karlsruhe : l’Allemagne contre l’Allemagne ?</w:t>
      </w:r>
    </w:p>
    <w:p w:rsidR="004F5879" w:rsidRPr="00C2385E" w:rsidRDefault="004F5879" w:rsidP="004F5879">
      <w:pPr>
        <w:shd w:val="clear" w:color="auto" w:fill="FDFDFD"/>
        <w:spacing w:after="0"/>
        <w:jc w:val="center"/>
        <w:rPr>
          <w:rFonts w:ascii="Times New Roman" w:eastAsia="Times New Roman" w:hAnsi="Times New Roman" w:cs="Times New Roman"/>
          <w:i/>
          <w:iCs/>
          <w:color w:val="6600CC"/>
          <w:sz w:val="24"/>
          <w:szCs w:val="24"/>
        </w:rPr>
      </w:pPr>
      <w:r w:rsidRPr="00C2385E">
        <w:rPr>
          <w:rFonts w:ascii="Times New Roman" w:eastAsia="Times New Roman" w:hAnsi="Times New Roman" w:cs="Times New Roman"/>
          <w:i/>
          <w:iCs/>
          <w:color w:val="6600CC"/>
          <w:sz w:val="24"/>
          <w:szCs w:val="24"/>
        </w:rPr>
        <w:t>Par Yves LAOT</w:t>
      </w:r>
    </w:p>
    <w:p w:rsidR="004F5879" w:rsidRDefault="004F5879" w:rsidP="004F5879">
      <w:pPr>
        <w:shd w:val="clear" w:color="auto" w:fill="FDFDFD"/>
        <w:spacing w:after="0"/>
        <w:jc w:val="both"/>
        <w:rPr>
          <w:rFonts w:eastAsia="Times New Roman" w:cstheme="minorHAnsi"/>
          <w:sz w:val="22"/>
          <w:szCs w:val="22"/>
        </w:rPr>
      </w:pPr>
    </w:p>
    <w:p w:rsidR="004F5879" w:rsidRDefault="004F5879" w:rsidP="004F5879">
      <w:pPr>
        <w:shd w:val="clear" w:color="auto" w:fill="FDFDFD"/>
        <w:spacing w:after="0"/>
        <w:jc w:val="both"/>
        <w:rPr>
          <w:rFonts w:eastAsia="Times New Roman" w:cstheme="minorHAnsi"/>
          <w:sz w:val="22"/>
          <w:szCs w:val="22"/>
        </w:rPr>
        <w:sectPr w:rsidR="004F5879" w:rsidSect="004F5879">
          <w:type w:val="continuous"/>
          <w:pgSz w:w="11906" w:h="16838"/>
          <w:pgMar w:top="567" w:right="737" w:bottom="284" w:left="737" w:header="340" w:footer="397" w:gutter="0"/>
          <w:pgNumType w:start="2"/>
          <w:cols w:sep="1" w:space="454"/>
          <w:titlePg/>
          <w:docGrid w:linePitch="360"/>
        </w:sectPr>
      </w:pPr>
    </w:p>
    <w:p w:rsidR="004F5879" w:rsidRPr="00C2385E" w:rsidRDefault="004F5879" w:rsidP="004F5879">
      <w:pPr>
        <w:shd w:val="clear" w:color="auto" w:fill="FDFDFD"/>
        <w:spacing w:after="0"/>
        <w:jc w:val="both"/>
        <w:rPr>
          <w:rFonts w:eastAsia="Times New Roman" w:cstheme="minorHAnsi"/>
          <w:sz w:val="24"/>
          <w:szCs w:val="24"/>
        </w:rPr>
      </w:pPr>
      <w:r w:rsidRPr="00C2385E">
        <w:rPr>
          <w:rFonts w:eastAsia="Times New Roman" w:cstheme="minorHAnsi"/>
          <w:sz w:val="24"/>
          <w:szCs w:val="24"/>
        </w:rPr>
        <w:lastRenderedPageBreak/>
        <w:t>Alors que l’Union européenne est apparue bien absente face au contrecoup de la pandémie du coronavirus, et que des dissensions se font de plus en plus jour entre les pays du nord de l’Europe et ceux du sud, notamment dans :le cadre d’un plan européen de relance pour les pays de la zone euro (sur lequel nous reviendrons dans un prochain article), une récente décision du tribunal constit</w:t>
      </w:r>
      <w:r w:rsidRPr="00C2385E">
        <w:rPr>
          <w:rFonts w:eastAsia="Times New Roman" w:cstheme="minorHAnsi"/>
          <w:sz w:val="24"/>
          <w:szCs w:val="24"/>
        </w:rPr>
        <w:t>u</w:t>
      </w:r>
      <w:r w:rsidRPr="00C2385E">
        <w:rPr>
          <w:rFonts w:eastAsia="Times New Roman" w:cstheme="minorHAnsi"/>
          <w:sz w:val="24"/>
          <w:szCs w:val="24"/>
        </w:rPr>
        <w:t>tionnel allemand de Karlsruhe relance un débat sur la primauté du droit : droit européen ou droit n</w:t>
      </w:r>
      <w:r w:rsidRPr="00C2385E">
        <w:rPr>
          <w:rFonts w:eastAsia="Times New Roman" w:cstheme="minorHAnsi"/>
          <w:sz w:val="24"/>
          <w:szCs w:val="24"/>
        </w:rPr>
        <w:t>a</w:t>
      </w:r>
      <w:r w:rsidRPr="00C2385E">
        <w:rPr>
          <w:rFonts w:eastAsia="Times New Roman" w:cstheme="minorHAnsi"/>
          <w:sz w:val="24"/>
          <w:szCs w:val="24"/>
        </w:rPr>
        <w:t>tional et donc sur l’Europe elle-même : union d’Etats nations ou Europe fédérale ? Et c’est par rapport aux décisions de la Banque centrale eur</w:t>
      </w:r>
      <w:r w:rsidRPr="00C2385E">
        <w:rPr>
          <w:rFonts w:eastAsia="Times New Roman" w:cstheme="minorHAnsi"/>
          <w:sz w:val="24"/>
          <w:szCs w:val="24"/>
        </w:rPr>
        <w:t>o</w:t>
      </w:r>
      <w:r w:rsidRPr="00C2385E">
        <w:rPr>
          <w:rFonts w:eastAsia="Times New Roman" w:cstheme="minorHAnsi"/>
          <w:sz w:val="24"/>
          <w:szCs w:val="24"/>
        </w:rPr>
        <w:t>péenne (BCE) qu’est relancé ce débat.</w:t>
      </w:r>
    </w:p>
    <w:p w:rsidR="004F5879" w:rsidRPr="00C2385E" w:rsidRDefault="004F5879" w:rsidP="004F5879">
      <w:pPr>
        <w:shd w:val="clear" w:color="auto" w:fill="FDFDFD"/>
        <w:spacing w:after="0"/>
        <w:jc w:val="both"/>
        <w:rPr>
          <w:rFonts w:eastAsia="Times New Roman" w:cstheme="minorHAnsi"/>
          <w:sz w:val="24"/>
          <w:szCs w:val="24"/>
        </w:rPr>
      </w:pPr>
    </w:p>
    <w:p w:rsidR="004F5879" w:rsidRPr="00C2385E" w:rsidRDefault="004F5879" w:rsidP="004F5879">
      <w:pPr>
        <w:shd w:val="clear" w:color="auto" w:fill="FDFDFD"/>
        <w:spacing w:after="0"/>
        <w:jc w:val="both"/>
        <w:rPr>
          <w:rFonts w:eastAsia="Times New Roman" w:cstheme="minorHAnsi"/>
          <w:sz w:val="24"/>
          <w:szCs w:val="24"/>
        </w:rPr>
      </w:pPr>
      <w:r w:rsidRPr="00C2385E">
        <w:rPr>
          <w:rFonts w:eastAsia="Times New Roman" w:cstheme="minorHAnsi"/>
          <w:sz w:val="24"/>
          <w:szCs w:val="24"/>
        </w:rPr>
        <w:t>A la suite de la crise financière de 2008, et de la crise de l’euro, la BCE a mis en place en 2015 une politique d’achats massifs de dette publique. C’est cette politique que vient de remettre en cause le Tribunal Constitutionnel allemand et plus partic</w:t>
      </w:r>
      <w:r w:rsidRPr="00C2385E">
        <w:rPr>
          <w:rFonts w:eastAsia="Times New Roman" w:cstheme="minorHAnsi"/>
          <w:sz w:val="24"/>
          <w:szCs w:val="24"/>
        </w:rPr>
        <w:t>u</w:t>
      </w:r>
      <w:r w:rsidRPr="00C2385E">
        <w:rPr>
          <w:rFonts w:eastAsia="Times New Roman" w:cstheme="minorHAnsi"/>
          <w:sz w:val="24"/>
          <w:szCs w:val="24"/>
        </w:rPr>
        <w:t>lièrement le programme d’achats de titres du secteur public (PSPP). Le PSPP se traduit concr</w:t>
      </w:r>
      <w:r w:rsidRPr="00C2385E">
        <w:rPr>
          <w:rFonts w:eastAsia="Times New Roman" w:cstheme="minorHAnsi"/>
          <w:sz w:val="24"/>
          <w:szCs w:val="24"/>
        </w:rPr>
        <w:t>è</w:t>
      </w:r>
      <w:r w:rsidRPr="00C2385E">
        <w:rPr>
          <w:rFonts w:eastAsia="Times New Roman" w:cstheme="minorHAnsi"/>
          <w:sz w:val="24"/>
          <w:szCs w:val="24"/>
        </w:rPr>
        <w:t>tement par l'achat par l'</w:t>
      </w:r>
      <w:proofErr w:type="spellStart"/>
      <w:r w:rsidRPr="00C2385E">
        <w:rPr>
          <w:rFonts w:eastAsia="Times New Roman" w:cstheme="minorHAnsi"/>
          <w:sz w:val="24"/>
          <w:szCs w:val="24"/>
        </w:rPr>
        <w:t>eurosystème</w:t>
      </w:r>
      <w:proofErr w:type="spellEnd"/>
      <w:r w:rsidRPr="00C2385E">
        <w:rPr>
          <w:rFonts w:eastAsia="Times New Roman" w:cstheme="minorHAnsi"/>
          <w:sz w:val="24"/>
          <w:szCs w:val="24"/>
        </w:rPr>
        <w:t xml:space="preserve"> (la BCE et les banques centrales de la zone euro) de titres de dettes des États membres de la zone euro, des agences domestiques comme l'Unedic, des organ</w:t>
      </w:r>
      <w:r w:rsidRPr="00C2385E">
        <w:rPr>
          <w:rFonts w:eastAsia="Times New Roman" w:cstheme="minorHAnsi"/>
          <w:sz w:val="24"/>
          <w:szCs w:val="24"/>
        </w:rPr>
        <w:t>i</w:t>
      </w:r>
      <w:r w:rsidRPr="00C2385E">
        <w:rPr>
          <w:rFonts w:eastAsia="Times New Roman" w:cstheme="minorHAnsi"/>
          <w:sz w:val="24"/>
          <w:szCs w:val="24"/>
        </w:rPr>
        <w:t>sations internationales comme le mécanisme européen de stabilité (MES) ou encore des titres émis par des autorités publiques locales (régions, municipalités) sur le marché secondaire. Au 8 mai dernier, l'</w:t>
      </w:r>
      <w:proofErr w:type="spellStart"/>
      <w:r w:rsidRPr="00C2385E">
        <w:rPr>
          <w:rFonts w:eastAsia="Times New Roman" w:cstheme="minorHAnsi"/>
          <w:sz w:val="24"/>
          <w:szCs w:val="24"/>
        </w:rPr>
        <w:t>eurosystème</w:t>
      </w:r>
      <w:proofErr w:type="spellEnd"/>
      <w:r w:rsidRPr="00C2385E">
        <w:rPr>
          <w:rFonts w:eastAsia="Times New Roman" w:cstheme="minorHAnsi"/>
          <w:sz w:val="24"/>
          <w:szCs w:val="24"/>
        </w:rPr>
        <w:t xml:space="preserve"> détenait ainsi 2.196.371 millions d'€ de participations à ce titre.</w:t>
      </w:r>
    </w:p>
    <w:p w:rsidR="004F5879" w:rsidRPr="00C2385E" w:rsidRDefault="004F5879" w:rsidP="004F5879">
      <w:pPr>
        <w:shd w:val="clear" w:color="auto" w:fill="FDFDFD"/>
        <w:spacing w:after="0"/>
        <w:jc w:val="both"/>
        <w:rPr>
          <w:rFonts w:eastAsia="Times New Roman" w:cstheme="minorHAnsi"/>
          <w:sz w:val="24"/>
          <w:szCs w:val="24"/>
        </w:rPr>
      </w:pPr>
    </w:p>
    <w:p w:rsidR="004F5879" w:rsidRPr="00C2385E" w:rsidRDefault="004F5879" w:rsidP="004F5879">
      <w:pPr>
        <w:shd w:val="clear" w:color="auto" w:fill="FDFDFD"/>
        <w:spacing w:after="0"/>
        <w:jc w:val="both"/>
        <w:rPr>
          <w:rFonts w:eastAsia="Times New Roman" w:cstheme="minorHAnsi"/>
          <w:sz w:val="24"/>
          <w:szCs w:val="24"/>
        </w:rPr>
      </w:pPr>
      <w:r w:rsidRPr="00C2385E">
        <w:rPr>
          <w:rFonts w:eastAsia="Times New Roman" w:cstheme="minorHAnsi"/>
          <w:sz w:val="24"/>
          <w:szCs w:val="24"/>
        </w:rPr>
        <w:t>Saisi par plusieurs requérants allemands qui cons</w:t>
      </w:r>
      <w:r w:rsidRPr="00C2385E">
        <w:rPr>
          <w:rFonts w:eastAsia="Times New Roman" w:cstheme="minorHAnsi"/>
          <w:sz w:val="24"/>
          <w:szCs w:val="24"/>
        </w:rPr>
        <w:t>i</w:t>
      </w:r>
      <w:r w:rsidRPr="00C2385E">
        <w:rPr>
          <w:rFonts w:eastAsia="Times New Roman" w:cstheme="minorHAnsi"/>
          <w:sz w:val="24"/>
          <w:szCs w:val="24"/>
        </w:rPr>
        <w:t>dèrent, entre autres, que ce programme viole l'interdiction de financement monétaire des bu</w:t>
      </w:r>
      <w:r w:rsidRPr="00C2385E">
        <w:rPr>
          <w:rFonts w:eastAsia="Times New Roman" w:cstheme="minorHAnsi"/>
          <w:sz w:val="24"/>
          <w:szCs w:val="24"/>
        </w:rPr>
        <w:t>d</w:t>
      </w:r>
      <w:r w:rsidRPr="00C2385E">
        <w:rPr>
          <w:rFonts w:eastAsia="Times New Roman" w:cstheme="minorHAnsi"/>
          <w:sz w:val="24"/>
          <w:szCs w:val="24"/>
        </w:rPr>
        <w:t xml:space="preserve">gets des États membres, le tribunal de Karlsruhe dans sa décision du 5 mai 2020 </w:t>
      </w:r>
      <w:r w:rsidRPr="00C2385E">
        <w:rPr>
          <w:rFonts w:eastAsia="Times New Roman" w:cstheme="minorHAnsi"/>
          <w:color w:val="000000"/>
          <w:sz w:val="24"/>
          <w:szCs w:val="24"/>
        </w:rPr>
        <w:t>estime que la co</w:t>
      </w:r>
      <w:r w:rsidRPr="00C2385E">
        <w:rPr>
          <w:rFonts w:eastAsia="Times New Roman" w:cstheme="minorHAnsi"/>
          <w:color w:val="000000"/>
          <w:sz w:val="24"/>
          <w:szCs w:val="24"/>
        </w:rPr>
        <w:t>m</w:t>
      </w:r>
      <w:r w:rsidRPr="00C2385E">
        <w:rPr>
          <w:rFonts w:eastAsia="Times New Roman" w:cstheme="minorHAnsi"/>
          <w:color w:val="000000"/>
          <w:sz w:val="24"/>
          <w:szCs w:val="24"/>
        </w:rPr>
        <w:t>binaison du large pouvoir d'appréciation accordé à la BCE et du contrôle limité de la Cour de Justice de l’Union européenne (CJUE) ne donne pas suff</w:t>
      </w:r>
      <w:r w:rsidRPr="00C2385E">
        <w:rPr>
          <w:rFonts w:eastAsia="Times New Roman" w:cstheme="minorHAnsi"/>
          <w:color w:val="000000"/>
          <w:sz w:val="24"/>
          <w:szCs w:val="24"/>
        </w:rPr>
        <w:t>i</w:t>
      </w:r>
      <w:r w:rsidRPr="00C2385E">
        <w:rPr>
          <w:rFonts w:eastAsia="Times New Roman" w:cstheme="minorHAnsi"/>
          <w:color w:val="000000"/>
          <w:sz w:val="24"/>
          <w:szCs w:val="24"/>
        </w:rPr>
        <w:t xml:space="preserve">samment d'effet au principe d'attribution et ouvre la voie à </w:t>
      </w:r>
      <w:r w:rsidRPr="00C2385E">
        <w:rPr>
          <w:rFonts w:eastAsia="Times New Roman" w:cstheme="minorHAnsi"/>
          <w:sz w:val="24"/>
          <w:szCs w:val="24"/>
        </w:rPr>
        <w:t xml:space="preserve">une </w:t>
      </w:r>
      <w:r w:rsidRPr="00C2385E">
        <w:rPr>
          <w:rFonts w:eastAsia="Times New Roman" w:cstheme="minorHAnsi"/>
          <w:b/>
          <w:bCs/>
          <w:sz w:val="24"/>
          <w:szCs w:val="24"/>
        </w:rPr>
        <w:t xml:space="preserve">érosion continue des compétences des États membres, alors que pour sauvegarder le principe démocratique, il est impératif que les </w:t>
      </w:r>
      <w:r w:rsidRPr="00C2385E">
        <w:rPr>
          <w:rFonts w:eastAsia="Times New Roman" w:cstheme="minorHAnsi"/>
          <w:b/>
          <w:bCs/>
          <w:sz w:val="24"/>
          <w:szCs w:val="24"/>
        </w:rPr>
        <w:lastRenderedPageBreak/>
        <w:t>fondements de la répartition des compétences au sein de l'UE soient respectés</w:t>
      </w:r>
      <w:r w:rsidRPr="00C2385E">
        <w:rPr>
          <w:rFonts w:eastAsia="Times New Roman" w:cstheme="minorHAnsi"/>
          <w:sz w:val="24"/>
          <w:szCs w:val="24"/>
        </w:rPr>
        <w:t xml:space="preserve">. </w:t>
      </w:r>
    </w:p>
    <w:p w:rsidR="004F5879" w:rsidRPr="00C2385E" w:rsidRDefault="004F5879" w:rsidP="004F5879">
      <w:pPr>
        <w:shd w:val="clear" w:color="auto" w:fill="FDFDFD"/>
        <w:spacing w:after="0"/>
        <w:jc w:val="both"/>
        <w:rPr>
          <w:rFonts w:eastAsia="Times New Roman" w:cstheme="minorHAnsi"/>
          <w:color w:val="000000"/>
          <w:sz w:val="24"/>
          <w:szCs w:val="24"/>
        </w:rPr>
      </w:pPr>
    </w:p>
    <w:p w:rsidR="004F5879" w:rsidRPr="00C2385E" w:rsidRDefault="004F5879" w:rsidP="004F5879">
      <w:pPr>
        <w:shd w:val="clear" w:color="auto" w:fill="FDFDFD"/>
        <w:spacing w:after="0"/>
        <w:jc w:val="both"/>
        <w:rPr>
          <w:rFonts w:eastAsia="Times New Roman" w:cstheme="minorHAnsi"/>
          <w:color w:val="000000"/>
          <w:sz w:val="24"/>
          <w:szCs w:val="24"/>
        </w:rPr>
      </w:pPr>
      <w:r w:rsidRPr="00C2385E">
        <w:rPr>
          <w:rFonts w:eastAsia="Times New Roman" w:cstheme="minorHAnsi"/>
          <w:color w:val="000000"/>
          <w:sz w:val="24"/>
          <w:szCs w:val="24"/>
        </w:rPr>
        <w:t>En d’autres termes, le tribunal de Karlsruhe cons</w:t>
      </w:r>
      <w:r w:rsidRPr="00C2385E">
        <w:rPr>
          <w:rFonts w:eastAsia="Times New Roman" w:cstheme="minorHAnsi"/>
          <w:color w:val="000000"/>
          <w:sz w:val="24"/>
          <w:szCs w:val="24"/>
        </w:rPr>
        <w:t>i</w:t>
      </w:r>
      <w:r w:rsidRPr="00C2385E">
        <w:rPr>
          <w:rFonts w:eastAsia="Times New Roman" w:cstheme="minorHAnsi"/>
          <w:color w:val="000000"/>
          <w:sz w:val="24"/>
          <w:szCs w:val="24"/>
        </w:rPr>
        <w:t>dère que la BCE par sa politique de rachats de dettes empiète sur la compétence des états membres. Ce faisant, il s’arroge le droit de contr</w:t>
      </w:r>
      <w:r w:rsidRPr="00C2385E">
        <w:rPr>
          <w:rFonts w:eastAsia="Times New Roman" w:cstheme="minorHAnsi"/>
          <w:color w:val="000000"/>
          <w:sz w:val="24"/>
          <w:szCs w:val="24"/>
        </w:rPr>
        <w:t>ô</w:t>
      </w:r>
      <w:r w:rsidRPr="00C2385E">
        <w:rPr>
          <w:rFonts w:eastAsia="Times New Roman" w:cstheme="minorHAnsi"/>
          <w:color w:val="000000"/>
          <w:sz w:val="24"/>
          <w:szCs w:val="24"/>
        </w:rPr>
        <w:t>ler les décisions de la BCE et le respect par celle-ci du principe de proportionnalité. Et juge enfin que « si d'ici trois mois, la BCE ne démontre pas "de manière compréhensible et justifiée" que les o</w:t>
      </w:r>
      <w:r w:rsidRPr="00C2385E">
        <w:rPr>
          <w:rFonts w:eastAsia="Times New Roman" w:cstheme="minorHAnsi"/>
          <w:color w:val="000000"/>
          <w:sz w:val="24"/>
          <w:szCs w:val="24"/>
        </w:rPr>
        <w:t>b</w:t>
      </w:r>
      <w:r w:rsidRPr="00C2385E">
        <w:rPr>
          <w:rFonts w:eastAsia="Times New Roman" w:cstheme="minorHAnsi"/>
          <w:color w:val="000000"/>
          <w:sz w:val="24"/>
          <w:szCs w:val="24"/>
        </w:rPr>
        <w:t xml:space="preserve">jectifs de politique monétaire qu'elle poursuit ne sont pas disproportionnés par rapport aux effets de politique économique et budgétaire du PSPP, </w:t>
      </w:r>
      <w:r w:rsidRPr="00C2385E">
        <w:rPr>
          <w:rFonts w:eastAsia="Times New Roman" w:cstheme="minorHAnsi"/>
          <w:b/>
          <w:bCs/>
          <w:color w:val="000000"/>
          <w:sz w:val="24"/>
          <w:szCs w:val="24"/>
        </w:rPr>
        <w:t>la Bundesbank ne pourra non seulement plus part</w:t>
      </w:r>
      <w:r w:rsidRPr="00C2385E">
        <w:rPr>
          <w:rFonts w:eastAsia="Times New Roman" w:cstheme="minorHAnsi"/>
          <w:b/>
          <w:bCs/>
          <w:color w:val="000000"/>
          <w:sz w:val="24"/>
          <w:szCs w:val="24"/>
        </w:rPr>
        <w:t>i</w:t>
      </w:r>
      <w:r w:rsidRPr="00C2385E">
        <w:rPr>
          <w:rFonts w:eastAsia="Times New Roman" w:cstheme="minorHAnsi"/>
          <w:b/>
          <w:bCs/>
          <w:color w:val="000000"/>
          <w:sz w:val="24"/>
          <w:szCs w:val="24"/>
        </w:rPr>
        <w:t>ciper au dispositif, mais devra encore veiller à ce que les obligations qu'elle détient dans ce cadre soient vendues.</w:t>
      </w:r>
      <w:r w:rsidRPr="00C2385E">
        <w:rPr>
          <w:rFonts w:eastAsia="Times New Roman" w:cstheme="minorHAnsi"/>
          <w:color w:val="000000"/>
          <w:sz w:val="24"/>
          <w:szCs w:val="24"/>
        </w:rPr>
        <w:t> </w:t>
      </w:r>
    </w:p>
    <w:p w:rsidR="004F5879" w:rsidRPr="00C2385E" w:rsidRDefault="004F5879" w:rsidP="004F5879">
      <w:pPr>
        <w:shd w:val="clear" w:color="auto" w:fill="FDFDFD"/>
        <w:spacing w:after="0"/>
        <w:jc w:val="both"/>
        <w:rPr>
          <w:rFonts w:eastAsia="Times New Roman" w:cstheme="minorHAnsi"/>
          <w:color w:val="000000"/>
          <w:sz w:val="24"/>
          <w:szCs w:val="24"/>
        </w:rPr>
      </w:pPr>
    </w:p>
    <w:p w:rsidR="004F5879" w:rsidRPr="00C2385E" w:rsidRDefault="004F5879" w:rsidP="004F5879">
      <w:pPr>
        <w:shd w:val="clear" w:color="auto" w:fill="FDFDFD"/>
        <w:spacing w:after="0"/>
        <w:jc w:val="both"/>
        <w:rPr>
          <w:rFonts w:eastAsia="Times New Roman" w:cstheme="minorHAnsi"/>
          <w:color w:val="000000"/>
          <w:sz w:val="24"/>
          <w:szCs w:val="24"/>
        </w:rPr>
      </w:pPr>
      <w:r w:rsidRPr="00C2385E">
        <w:rPr>
          <w:rFonts w:eastAsia="Times New Roman" w:cstheme="minorHAnsi"/>
          <w:color w:val="000000"/>
          <w:sz w:val="24"/>
          <w:szCs w:val="24"/>
        </w:rPr>
        <w:t>Evidemment, si la Bundesbank était contrainte de se retirer du dispositif de rachat de dettes, encore élargi depuis l’apparition de la pandémie, cela a</w:t>
      </w:r>
      <w:r w:rsidRPr="00C2385E">
        <w:rPr>
          <w:rFonts w:eastAsia="Times New Roman" w:cstheme="minorHAnsi"/>
          <w:color w:val="000000"/>
          <w:sz w:val="24"/>
          <w:szCs w:val="24"/>
        </w:rPr>
        <w:t>u</w:t>
      </w:r>
      <w:r w:rsidRPr="00C2385E">
        <w:rPr>
          <w:rFonts w:eastAsia="Times New Roman" w:cstheme="minorHAnsi"/>
          <w:color w:val="000000"/>
          <w:sz w:val="24"/>
          <w:szCs w:val="24"/>
        </w:rPr>
        <w:t xml:space="preserve">rait des effets économiques non négligeables et pourrait par ricochet entraîner une augmentation des taux d’emprunt pour certains états comme l’Italie. </w:t>
      </w:r>
    </w:p>
    <w:p w:rsidR="004F5879" w:rsidRPr="00C2385E" w:rsidRDefault="004F5879" w:rsidP="004F5879">
      <w:pPr>
        <w:shd w:val="clear" w:color="auto" w:fill="FDFDFD"/>
        <w:spacing w:after="0"/>
        <w:jc w:val="both"/>
        <w:rPr>
          <w:rFonts w:eastAsia="Times New Roman" w:cstheme="minorHAnsi"/>
          <w:color w:val="000000"/>
          <w:sz w:val="24"/>
          <w:szCs w:val="24"/>
        </w:rPr>
      </w:pPr>
    </w:p>
    <w:p w:rsidR="004F5879" w:rsidRPr="00C2385E" w:rsidRDefault="004F5879" w:rsidP="004F5879">
      <w:pPr>
        <w:shd w:val="clear" w:color="auto" w:fill="FDFDFD"/>
        <w:spacing w:after="0"/>
        <w:jc w:val="both"/>
        <w:rPr>
          <w:rFonts w:eastAsia="Times New Roman" w:cstheme="minorHAnsi"/>
          <w:sz w:val="24"/>
          <w:szCs w:val="24"/>
        </w:rPr>
      </w:pPr>
      <w:r w:rsidRPr="00C2385E">
        <w:rPr>
          <w:rFonts w:eastAsia="Times New Roman" w:cstheme="minorHAnsi"/>
          <w:color w:val="000000"/>
          <w:sz w:val="24"/>
          <w:szCs w:val="24"/>
        </w:rPr>
        <w:t>Mais surtout cette décision met en lumière un conflit qui pourrait s’élargir : la primauté du droit européen défendu par la CJUE sur le droit national ce que n’a jamais accepté la Cour Constitutionnelle de Karlsruhe, contrairement au Conseil Constit</w:t>
      </w:r>
      <w:r w:rsidRPr="00C2385E">
        <w:rPr>
          <w:rFonts w:eastAsia="Times New Roman" w:cstheme="minorHAnsi"/>
          <w:color w:val="000000"/>
          <w:sz w:val="24"/>
          <w:szCs w:val="24"/>
        </w:rPr>
        <w:t>u</w:t>
      </w:r>
      <w:r w:rsidRPr="00C2385E">
        <w:rPr>
          <w:rFonts w:eastAsia="Times New Roman" w:cstheme="minorHAnsi"/>
          <w:color w:val="000000"/>
          <w:sz w:val="24"/>
          <w:szCs w:val="24"/>
        </w:rPr>
        <w:t xml:space="preserve">tionnel français. Cela au moment où le Royaume-Uni entend dénier toute compétence à la CJUE pour régler les éventuels différends post-Brexit. Et où </w:t>
      </w:r>
      <w:r w:rsidRPr="00C2385E">
        <w:rPr>
          <w:rFonts w:eastAsia="Times New Roman" w:cstheme="minorHAnsi"/>
          <w:sz w:val="24"/>
          <w:szCs w:val="24"/>
        </w:rPr>
        <w:t>certains États-membres comme la Pologne ou la Hongrie entendent défier la CJUE pour faire pa</w:t>
      </w:r>
      <w:r w:rsidRPr="00C2385E">
        <w:rPr>
          <w:rFonts w:eastAsia="Times New Roman" w:cstheme="minorHAnsi"/>
          <w:sz w:val="24"/>
          <w:szCs w:val="24"/>
        </w:rPr>
        <w:t>s</w:t>
      </w:r>
      <w:r w:rsidRPr="00C2385E">
        <w:rPr>
          <w:rFonts w:eastAsia="Times New Roman" w:cstheme="minorHAnsi"/>
          <w:sz w:val="24"/>
          <w:szCs w:val="24"/>
        </w:rPr>
        <w:t>ser leurs lois liberticides.</w:t>
      </w:r>
    </w:p>
    <w:p w:rsidR="004F5879" w:rsidRPr="00C2385E" w:rsidRDefault="004F5879" w:rsidP="004F5879">
      <w:pPr>
        <w:shd w:val="clear" w:color="auto" w:fill="FDFDFD"/>
        <w:spacing w:after="0"/>
        <w:jc w:val="both"/>
        <w:rPr>
          <w:rFonts w:eastAsia="Times New Roman" w:cstheme="minorHAnsi"/>
          <w:sz w:val="24"/>
          <w:szCs w:val="24"/>
        </w:rPr>
      </w:pPr>
    </w:p>
    <w:p w:rsidR="004F5879" w:rsidRPr="00C2385E" w:rsidRDefault="004F5879" w:rsidP="004F5879">
      <w:pPr>
        <w:shd w:val="clear" w:color="auto" w:fill="FDFDFD"/>
        <w:spacing w:after="0"/>
        <w:jc w:val="both"/>
        <w:rPr>
          <w:rFonts w:eastAsia="Times New Roman" w:cstheme="minorHAnsi"/>
          <w:color w:val="000000"/>
          <w:sz w:val="24"/>
          <w:szCs w:val="24"/>
        </w:rPr>
      </w:pPr>
      <w:r w:rsidRPr="00C2385E">
        <w:rPr>
          <w:rFonts w:eastAsia="Times New Roman" w:cstheme="minorHAnsi"/>
          <w:color w:val="000000"/>
          <w:sz w:val="24"/>
          <w:szCs w:val="24"/>
        </w:rPr>
        <w:t>En réponse, la présidente allemande de la Co</w:t>
      </w:r>
      <w:r w:rsidRPr="00C2385E">
        <w:rPr>
          <w:rFonts w:eastAsia="Times New Roman" w:cstheme="minorHAnsi"/>
          <w:color w:val="000000"/>
          <w:sz w:val="24"/>
          <w:szCs w:val="24"/>
        </w:rPr>
        <w:t>m</w:t>
      </w:r>
      <w:r w:rsidRPr="00C2385E">
        <w:rPr>
          <w:rFonts w:eastAsia="Times New Roman" w:cstheme="minorHAnsi"/>
          <w:color w:val="000000"/>
          <w:sz w:val="24"/>
          <w:szCs w:val="24"/>
        </w:rPr>
        <w:t>mission européenne a réaffirmé la primauté du droit de l’UE sur le droit national tandis que la chancelière Angela Merkel évoquait la nécessité selon elle d’« en faire plus afin d’accélérer l’intégration dans le domaine de la politique éc</w:t>
      </w:r>
      <w:r w:rsidRPr="00C2385E">
        <w:rPr>
          <w:rFonts w:eastAsia="Times New Roman" w:cstheme="minorHAnsi"/>
          <w:color w:val="000000"/>
          <w:sz w:val="24"/>
          <w:szCs w:val="24"/>
        </w:rPr>
        <w:t>o</w:t>
      </w:r>
      <w:r w:rsidRPr="00C2385E">
        <w:rPr>
          <w:rFonts w:eastAsia="Times New Roman" w:cstheme="minorHAnsi"/>
          <w:color w:val="000000"/>
          <w:sz w:val="24"/>
          <w:szCs w:val="24"/>
        </w:rPr>
        <w:t xml:space="preserve">nomique". </w:t>
      </w:r>
    </w:p>
    <w:p w:rsidR="00C2385E" w:rsidRDefault="00C2385E" w:rsidP="004F5879">
      <w:pPr>
        <w:pStyle w:val="Paragraphedeliste"/>
        <w:ind w:left="360"/>
        <w:rPr>
          <w:rFonts w:ascii="Verdana" w:hAnsi="Verdana"/>
          <w:iCs/>
          <w:color w:val="0070C0"/>
          <w:sz w:val="23"/>
          <w:szCs w:val="23"/>
        </w:rPr>
      </w:pPr>
      <w:r>
        <w:rPr>
          <w:rFonts w:ascii="Verdana" w:hAnsi="Verdana"/>
          <w:iCs/>
          <w:color w:val="0070C0"/>
          <w:sz w:val="23"/>
          <w:szCs w:val="23"/>
        </w:rPr>
        <w:br w:type="page"/>
      </w:r>
    </w:p>
    <w:p w:rsidR="00E576BB" w:rsidRPr="00E576BB" w:rsidRDefault="00E576BB" w:rsidP="004F5879">
      <w:pPr>
        <w:pStyle w:val="Paragraphedeliste"/>
        <w:ind w:left="360"/>
        <w:rPr>
          <w:rFonts w:ascii="Verdana" w:hAnsi="Verdana"/>
          <w:iCs/>
          <w:color w:val="0070C0"/>
          <w:sz w:val="23"/>
          <w:szCs w:val="23"/>
        </w:rPr>
        <w:sectPr w:rsidR="00E576BB" w:rsidRPr="00E576BB" w:rsidSect="004F5879">
          <w:type w:val="continuous"/>
          <w:pgSz w:w="11906" w:h="16838"/>
          <w:pgMar w:top="567" w:right="737" w:bottom="284" w:left="737" w:header="340" w:footer="397" w:gutter="0"/>
          <w:pgNumType w:start="2"/>
          <w:cols w:num="2" w:sep="1" w:space="454"/>
          <w:titlePg/>
          <w:docGrid w:linePitch="360"/>
        </w:sectPr>
      </w:pPr>
    </w:p>
    <w:p w:rsidR="004F5879" w:rsidRPr="00EE5809" w:rsidRDefault="004F5879" w:rsidP="004F5879">
      <w:pPr>
        <w:shd w:val="clear" w:color="auto" w:fill="CCCCCC"/>
        <w:spacing w:after="0"/>
        <w:jc w:val="center"/>
        <w:rPr>
          <w:rFonts w:ascii="Arial" w:hAnsi="Arial" w:cs="Arial"/>
          <w:b/>
          <w:color w:val="CC0001"/>
          <w:sz w:val="44"/>
          <w:szCs w:val="44"/>
        </w:rPr>
      </w:pPr>
      <w:bookmarkStart w:id="2" w:name="_Hlk41651609"/>
      <w:r>
        <w:rPr>
          <w:rFonts w:ascii="Arial" w:hAnsi="Arial" w:cs="Arial"/>
          <w:b/>
          <w:color w:val="CC0001"/>
          <w:sz w:val="44"/>
          <w:szCs w:val="44"/>
          <w:shd w:val="clear" w:color="auto" w:fill="CCCCCC"/>
        </w:rPr>
        <w:lastRenderedPageBreak/>
        <w:t>PLACE AU DEBAT</w:t>
      </w:r>
    </w:p>
    <w:bookmarkEnd w:id="2"/>
    <w:p w:rsidR="004F5879" w:rsidRDefault="00921EA8" w:rsidP="003C440B">
      <w:pPr>
        <w:jc w:val="both"/>
        <w:rPr>
          <w:rFonts w:ascii="Verdana" w:hAnsi="Verdana"/>
          <w:iCs/>
          <w:color w:val="0070C0"/>
          <w:sz w:val="23"/>
          <w:szCs w:val="23"/>
        </w:rPr>
      </w:pPr>
      <w:r>
        <w:rPr>
          <w:rFonts w:ascii="Verdana" w:hAnsi="Verdana"/>
          <w:iCs/>
          <w:color w:val="0070C0"/>
          <w:sz w:val="23"/>
          <w:szCs w:val="23"/>
        </w:rPr>
        <w:t>« </w:t>
      </w:r>
    </w:p>
    <w:p w:rsidR="004F5879" w:rsidRPr="00C5038C" w:rsidRDefault="004F5879" w:rsidP="004F5879">
      <w:pPr>
        <w:pStyle w:val="Sansinterligne"/>
        <w:jc w:val="center"/>
        <w:rPr>
          <w:rFonts w:ascii="Arial" w:hAnsi="Arial" w:cs="Arial"/>
          <w:b/>
          <w:sz w:val="24"/>
          <w:szCs w:val="24"/>
        </w:rPr>
      </w:pPr>
      <w:r w:rsidRPr="00C5038C">
        <w:rPr>
          <w:rFonts w:ascii="Arial" w:hAnsi="Arial" w:cs="Arial"/>
          <w:b/>
          <w:sz w:val="24"/>
          <w:szCs w:val="24"/>
        </w:rPr>
        <w:t>SPECIAL 15 ANS APRES</w:t>
      </w:r>
      <w:r w:rsidR="00921EA8">
        <w:rPr>
          <w:rFonts w:ascii="Arial" w:hAnsi="Arial" w:cs="Arial"/>
          <w:b/>
          <w:sz w:val="24"/>
          <w:szCs w:val="24"/>
        </w:rPr>
        <w:t> </w:t>
      </w:r>
      <w:r w:rsidRPr="00C5038C">
        <w:rPr>
          <w:rFonts w:ascii="Arial" w:hAnsi="Arial" w:cs="Arial"/>
          <w:b/>
          <w:sz w:val="24"/>
          <w:szCs w:val="24"/>
        </w:rPr>
        <w:t xml:space="preserve">LE </w:t>
      </w:r>
      <w:r w:rsidR="00921EA8">
        <w:rPr>
          <w:rFonts w:ascii="Arial" w:hAnsi="Arial" w:cs="Arial"/>
          <w:b/>
          <w:sz w:val="24"/>
          <w:szCs w:val="24"/>
        </w:rPr>
        <w:t>« </w:t>
      </w:r>
      <w:r w:rsidRPr="00C5038C">
        <w:rPr>
          <w:rFonts w:ascii="Arial" w:hAnsi="Arial" w:cs="Arial"/>
          <w:b/>
          <w:sz w:val="24"/>
          <w:szCs w:val="24"/>
        </w:rPr>
        <w:t>NON</w:t>
      </w:r>
      <w:r w:rsidR="00921EA8">
        <w:rPr>
          <w:rFonts w:ascii="Arial" w:hAnsi="Arial" w:cs="Arial"/>
          <w:b/>
          <w:sz w:val="24"/>
          <w:szCs w:val="24"/>
        </w:rPr>
        <w:t> »</w:t>
      </w:r>
      <w:r w:rsidRPr="00C5038C">
        <w:rPr>
          <w:rFonts w:ascii="Arial" w:hAnsi="Arial" w:cs="Arial"/>
          <w:b/>
          <w:sz w:val="24"/>
          <w:szCs w:val="24"/>
        </w:rPr>
        <w:t xml:space="preserve"> DU 29 MAI 2005 </w:t>
      </w:r>
    </w:p>
    <w:p w:rsidR="004F5879" w:rsidRPr="00C5038C" w:rsidRDefault="004F5879" w:rsidP="004F5879">
      <w:pPr>
        <w:pStyle w:val="Sansinterligne"/>
        <w:jc w:val="center"/>
        <w:rPr>
          <w:rFonts w:ascii="Arial" w:hAnsi="Arial" w:cs="Arial"/>
          <w:b/>
          <w:sz w:val="24"/>
          <w:szCs w:val="24"/>
        </w:rPr>
      </w:pPr>
      <w:r w:rsidRPr="00C5038C">
        <w:rPr>
          <w:rFonts w:ascii="Arial" w:hAnsi="Arial" w:cs="Arial"/>
          <w:b/>
          <w:sz w:val="24"/>
          <w:szCs w:val="24"/>
        </w:rPr>
        <w:t>1</w:t>
      </w:r>
      <w:r w:rsidRPr="00C5038C">
        <w:rPr>
          <w:rFonts w:ascii="Arial" w:hAnsi="Arial" w:cs="Arial"/>
          <w:b/>
          <w:sz w:val="24"/>
          <w:szCs w:val="24"/>
          <w:vertAlign w:val="superscript"/>
        </w:rPr>
        <w:t>ERE</w:t>
      </w:r>
      <w:r w:rsidRPr="00C5038C">
        <w:rPr>
          <w:rFonts w:ascii="Arial" w:hAnsi="Arial" w:cs="Arial"/>
          <w:b/>
          <w:sz w:val="24"/>
          <w:szCs w:val="24"/>
        </w:rPr>
        <w:t xml:space="preserve"> PARTIE</w:t>
      </w:r>
    </w:p>
    <w:p w:rsidR="004F5879" w:rsidRPr="00C5038C" w:rsidRDefault="004F5879" w:rsidP="004F5879">
      <w:pPr>
        <w:pStyle w:val="Sansinterligne"/>
        <w:jc w:val="center"/>
        <w:rPr>
          <w:rFonts w:ascii="Times New Roman" w:hAnsi="Times New Roman" w:cs="Times New Roman"/>
          <w:bCs/>
          <w:i/>
          <w:iCs/>
          <w:sz w:val="22"/>
          <w:szCs w:val="22"/>
        </w:rPr>
      </w:pPr>
      <w:r w:rsidRPr="00C5038C">
        <w:rPr>
          <w:rFonts w:ascii="Times New Roman" w:hAnsi="Times New Roman" w:cs="Times New Roman"/>
          <w:bCs/>
          <w:i/>
          <w:iCs/>
          <w:sz w:val="22"/>
          <w:szCs w:val="22"/>
        </w:rPr>
        <w:t>Par Jean-Claude CHAILLEY</w:t>
      </w:r>
    </w:p>
    <w:p w:rsidR="004F5879" w:rsidRPr="00C5038C" w:rsidRDefault="004F5879" w:rsidP="004F5879">
      <w:pPr>
        <w:pStyle w:val="Sansinterligne"/>
        <w:rPr>
          <w:sz w:val="16"/>
          <w:szCs w:val="16"/>
        </w:rPr>
      </w:pPr>
    </w:p>
    <w:p w:rsidR="004F5879" w:rsidRPr="00921EA8" w:rsidRDefault="00CA4919" w:rsidP="004F5879">
      <w:pPr>
        <w:pStyle w:val="Sansinterligne"/>
        <w:tabs>
          <w:tab w:val="left" w:pos="1134"/>
        </w:tabs>
        <w:rPr>
          <w:rFonts w:ascii="Candara" w:hAnsi="Candara"/>
          <w:b/>
          <w:sz w:val="22"/>
          <w:szCs w:val="22"/>
        </w:rPr>
      </w:pPr>
      <w:r>
        <w:rPr>
          <w:rFonts w:ascii="Candara" w:hAnsi="Candara"/>
          <w:b/>
          <w:noProof/>
          <w:color w:val="FF0000"/>
          <w:sz w:val="22"/>
          <w:szCs w:val="22"/>
        </w:rPr>
        <w:drawing>
          <wp:anchor distT="0" distB="0" distL="114300" distR="114300" simplePos="0" relativeHeight="251671040" behindDoc="1" locked="0" layoutInCell="1" allowOverlap="1">
            <wp:simplePos x="0" y="0"/>
            <wp:positionH relativeFrom="column">
              <wp:posOffset>-1270</wp:posOffset>
            </wp:positionH>
            <wp:positionV relativeFrom="paragraph">
              <wp:posOffset>-4445</wp:posOffset>
            </wp:positionV>
            <wp:extent cx="3205480" cy="1695450"/>
            <wp:effectExtent l="0" t="0" r="0" b="0"/>
            <wp:wrapTight wrapText="bothSides">
              <wp:wrapPolygon edited="0">
                <wp:start x="0" y="0"/>
                <wp:lineTo x="0" y="21357"/>
                <wp:lineTo x="21437" y="21357"/>
                <wp:lineTo x="21437" y="0"/>
                <wp:lineTo x="0" y="0"/>
              </wp:wrapPolygon>
            </wp:wrapTight>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N TCE-1.jpg"/>
                    <pic:cNvPicPr/>
                  </pic:nvPicPr>
                  <pic:blipFill>
                    <a:blip r:embed="rId17">
                      <a:extLst>
                        <a:ext uri="{28A0092B-C50C-407E-A947-70E740481C1C}">
                          <a14:useLocalDpi xmlns:a14="http://schemas.microsoft.com/office/drawing/2010/main" val="0"/>
                        </a:ext>
                      </a:extLst>
                    </a:blip>
                    <a:stretch>
                      <a:fillRect/>
                    </a:stretch>
                  </pic:blipFill>
                  <pic:spPr>
                    <a:xfrm>
                      <a:off x="0" y="0"/>
                      <a:ext cx="3205480" cy="1695450"/>
                    </a:xfrm>
                    <a:prstGeom prst="rect">
                      <a:avLst/>
                    </a:prstGeom>
                  </pic:spPr>
                </pic:pic>
              </a:graphicData>
            </a:graphic>
            <wp14:sizeRelH relativeFrom="margin">
              <wp14:pctWidth>0</wp14:pctWidth>
            </wp14:sizeRelH>
            <wp14:sizeRelV relativeFrom="margin">
              <wp14:pctHeight>0</wp14:pctHeight>
            </wp14:sizeRelV>
          </wp:anchor>
        </w:drawing>
      </w:r>
      <w:r w:rsidR="004F5879" w:rsidRPr="00921EA8">
        <w:rPr>
          <w:rFonts w:ascii="Candara" w:hAnsi="Candara"/>
          <w:b/>
          <w:color w:val="FF0000"/>
          <w:sz w:val="22"/>
          <w:szCs w:val="22"/>
        </w:rPr>
        <w:t>Le 29 mai 2005 les F</w:t>
      </w:r>
      <w:r>
        <w:rPr>
          <w:rFonts w:ascii="Candara" w:hAnsi="Candara"/>
          <w:b/>
          <w:color w:val="FF0000"/>
          <w:sz w:val="22"/>
          <w:szCs w:val="22"/>
        </w:rPr>
        <w:t>rançais votaient NON à 54,67</w:t>
      </w:r>
      <w:r w:rsidR="004F5879" w:rsidRPr="00921EA8">
        <w:rPr>
          <w:rFonts w:ascii="Candara" w:hAnsi="Candara"/>
          <w:b/>
          <w:color w:val="FF0000"/>
          <w:sz w:val="22"/>
          <w:szCs w:val="22"/>
        </w:rPr>
        <w:t xml:space="preserve"> % au référendum sur la Constitution (TCE </w:t>
      </w:r>
      <w:r w:rsidR="004F5879" w:rsidRPr="00921EA8">
        <w:rPr>
          <w:rFonts w:ascii="Candara" w:hAnsi="Candara"/>
          <w:b/>
          <w:sz w:val="22"/>
          <w:szCs w:val="22"/>
        </w:rPr>
        <w:t xml:space="preserve">- </w:t>
      </w:r>
      <w:r w:rsidR="004F5879" w:rsidRPr="00921EA8">
        <w:rPr>
          <w:rFonts w:ascii="Candara" w:hAnsi="Candara"/>
          <w:sz w:val="22"/>
          <w:szCs w:val="22"/>
        </w:rPr>
        <w:t>Traité Constit</w:t>
      </w:r>
      <w:r w:rsidR="004F5879" w:rsidRPr="00921EA8">
        <w:rPr>
          <w:rFonts w:ascii="Candara" w:hAnsi="Candara"/>
          <w:sz w:val="22"/>
          <w:szCs w:val="22"/>
        </w:rPr>
        <w:t>u</w:t>
      </w:r>
      <w:r w:rsidR="004F5879" w:rsidRPr="00921EA8">
        <w:rPr>
          <w:rFonts w:ascii="Candara" w:hAnsi="Candara"/>
          <w:sz w:val="22"/>
          <w:szCs w:val="22"/>
        </w:rPr>
        <w:t>tionnel Européen</w:t>
      </w:r>
      <w:r w:rsidR="004F5879" w:rsidRPr="00921EA8">
        <w:rPr>
          <w:rFonts w:ascii="Candara" w:hAnsi="Candara"/>
          <w:b/>
          <w:sz w:val="22"/>
          <w:szCs w:val="22"/>
        </w:rPr>
        <w:t xml:space="preserve">). </w:t>
      </w:r>
    </w:p>
    <w:p w:rsidR="004F5879" w:rsidRPr="00921EA8" w:rsidRDefault="004F5879" w:rsidP="004F5879">
      <w:pPr>
        <w:pStyle w:val="Sansinterligne"/>
        <w:numPr>
          <w:ilvl w:val="0"/>
          <w:numId w:val="23"/>
        </w:numPr>
        <w:tabs>
          <w:tab w:val="left" w:pos="1134"/>
        </w:tabs>
        <w:jc w:val="both"/>
        <w:rPr>
          <w:rFonts w:ascii="Candara" w:hAnsi="Candara"/>
          <w:sz w:val="22"/>
          <w:szCs w:val="22"/>
        </w:rPr>
      </w:pPr>
      <w:r w:rsidRPr="00921EA8">
        <w:rPr>
          <w:rFonts w:ascii="Candara" w:hAnsi="Candara"/>
          <w:sz w:val="22"/>
          <w:szCs w:val="22"/>
        </w:rPr>
        <w:t>La participation est proche de 70 %. On ne la retrouvera plus – et de très loin - aux élections eur</w:t>
      </w:r>
      <w:r w:rsidRPr="00921EA8">
        <w:rPr>
          <w:rFonts w:ascii="Candara" w:hAnsi="Candara"/>
          <w:sz w:val="22"/>
          <w:szCs w:val="22"/>
        </w:rPr>
        <w:t>o</w:t>
      </w:r>
      <w:r w:rsidRPr="00921EA8">
        <w:rPr>
          <w:rFonts w:ascii="Candara" w:hAnsi="Candara"/>
          <w:sz w:val="22"/>
          <w:szCs w:val="22"/>
        </w:rPr>
        <w:t>péennes, en raison d’une abstention massive des qua</w:t>
      </w:r>
      <w:r w:rsidRPr="00921EA8">
        <w:rPr>
          <w:rFonts w:ascii="Candara" w:hAnsi="Candara"/>
          <w:sz w:val="22"/>
          <w:szCs w:val="22"/>
        </w:rPr>
        <w:t>r</w:t>
      </w:r>
      <w:r w:rsidRPr="00921EA8">
        <w:rPr>
          <w:rFonts w:ascii="Candara" w:hAnsi="Candara"/>
          <w:sz w:val="22"/>
          <w:szCs w:val="22"/>
        </w:rPr>
        <w:t>tiers populaires.</w:t>
      </w:r>
    </w:p>
    <w:p w:rsidR="004F5879" w:rsidRPr="00921EA8" w:rsidRDefault="004F5879" w:rsidP="004F5879">
      <w:pPr>
        <w:pStyle w:val="Sansinterligne"/>
        <w:numPr>
          <w:ilvl w:val="0"/>
          <w:numId w:val="23"/>
        </w:numPr>
        <w:tabs>
          <w:tab w:val="left" w:pos="1134"/>
        </w:tabs>
        <w:jc w:val="both"/>
        <w:rPr>
          <w:rFonts w:ascii="Candara" w:hAnsi="Candara"/>
          <w:sz w:val="22"/>
          <w:szCs w:val="22"/>
        </w:rPr>
      </w:pPr>
      <w:r w:rsidRPr="00921EA8">
        <w:rPr>
          <w:rFonts w:ascii="Candara" w:hAnsi="Candara"/>
          <w:sz w:val="22"/>
          <w:szCs w:val="22"/>
        </w:rPr>
        <w:t>Jacques Chirac pensait que ce référendum était imperdable</w:t>
      </w:r>
      <w:r w:rsidRPr="00921EA8">
        <w:rPr>
          <w:rFonts w:ascii="Candara" w:hAnsi="Candara"/>
          <w:b/>
          <w:sz w:val="22"/>
          <w:szCs w:val="22"/>
        </w:rPr>
        <w:t xml:space="preserve"> : le OUI était soutenu par </w:t>
      </w:r>
      <w:hyperlink r:id="rId18" w:tooltip="Union pour un mouvement populaire" w:history="1">
        <w:r w:rsidRPr="00921EA8">
          <w:rPr>
            <w:rFonts w:ascii="Candara" w:hAnsi="Candara"/>
            <w:b/>
            <w:sz w:val="22"/>
            <w:szCs w:val="22"/>
          </w:rPr>
          <w:t>UMP</w:t>
        </w:r>
      </w:hyperlink>
      <w:r w:rsidRPr="00921EA8">
        <w:rPr>
          <w:rFonts w:ascii="Candara" w:hAnsi="Candara"/>
          <w:b/>
          <w:sz w:val="22"/>
          <w:szCs w:val="22"/>
        </w:rPr>
        <w:t>, </w:t>
      </w:r>
      <w:hyperlink r:id="rId19" w:tooltip="Parti socialiste (France)" w:history="1">
        <w:r w:rsidRPr="00921EA8">
          <w:rPr>
            <w:rFonts w:ascii="Candara" w:hAnsi="Candara"/>
            <w:b/>
            <w:sz w:val="22"/>
            <w:szCs w:val="22"/>
          </w:rPr>
          <w:t>PS</w:t>
        </w:r>
      </w:hyperlink>
      <w:r w:rsidRPr="00921EA8">
        <w:rPr>
          <w:rFonts w:ascii="Candara" w:hAnsi="Candara"/>
          <w:b/>
          <w:sz w:val="22"/>
          <w:szCs w:val="22"/>
        </w:rPr>
        <w:t>, </w:t>
      </w:r>
      <w:hyperlink r:id="rId20" w:history="1">
        <w:r w:rsidRPr="00921EA8">
          <w:rPr>
            <w:rFonts w:ascii="Candara" w:hAnsi="Candara"/>
            <w:b/>
            <w:sz w:val="22"/>
            <w:szCs w:val="22"/>
          </w:rPr>
          <w:t>UDF</w:t>
        </w:r>
      </w:hyperlink>
      <w:r w:rsidRPr="00921EA8">
        <w:rPr>
          <w:rFonts w:ascii="Candara" w:hAnsi="Candara"/>
          <w:b/>
          <w:sz w:val="22"/>
          <w:szCs w:val="22"/>
        </w:rPr>
        <w:t>, </w:t>
      </w:r>
      <w:hyperlink r:id="rId21" w:tooltip="Parti radical de gauche" w:history="1">
        <w:r w:rsidRPr="00921EA8">
          <w:rPr>
            <w:rFonts w:ascii="Candara" w:hAnsi="Candara"/>
            <w:b/>
            <w:sz w:val="22"/>
            <w:szCs w:val="22"/>
          </w:rPr>
          <w:t>PRG</w:t>
        </w:r>
      </w:hyperlink>
      <w:r w:rsidRPr="00921EA8">
        <w:rPr>
          <w:rFonts w:ascii="Candara" w:hAnsi="Candara"/>
          <w:b/>
          <w:sz w:val="22"/>
          <w:szCs w:val="22"/>
        </w:rPr>
        <w:t>, </w:t>
      </w:r>
      <w:hyperlink r:id="rId22" w:tooltip="Les Verts (France)" w:history="1">
        <w:r w:rsidRPr="00921EA8">
          <w:rPr>
            <w:rFonts w:ascii="Candara" w:hAnsi="Candara"/>
            <w:b/>
            <w:sz w:val="22"/>
            <w:szCs w:val="22"/>
          </w:rPr>
          <w:t>Les Verts</w:t>
        </w:r>
      </w:hyperlink>
      <w:r w:rsidRPr="00921EA8">
        <w:rPr>
          <w:rFonts w:ascii="Candara" w:hAnsi="Candara"/>
          <w:sz w:val="22"/>
          <w:szCs w:val="22"/>
        </w:rPr>
        <w:t>, forces sur le papier très majoritaires, même s’il y avait des dissidents, nota</w:t>
      </w:r>
      <w:r w:rsidRPr="00921EA8">
        <w:rPr>
          <w:rFonts w:ascii="Candara" w:hAnsi="Candara"/>
          <w:sz w:val="22"/>
          <w:szCs w:val="22"/>
        </w:rPr>
        <w:t>m</w:t>
      </w:r>
      <w:r w:rsidRPr="00921EA8">
        <w:rPr>
          <w:rFonts w:ascii="Candara" w:hAnsi="Candara"/>
          <w:sz w:val="22"/>
          <w:szCs w:val="22"/>
        </w:rPr>
        <w:t>ment au PS.</w:t>
      </w:r>
    </w:p>
    <w:p w:rsidR="004F5879" w:rsidRPr="00921EA8" w:rsidRDefault="004F5879" w:rsidP="004F5879">
      <w:pPr>
        <w:pStyle w:val="Sansinterligne"/>
        <w:numPr>
          <w:ilvl w:val="0"/>
          <w:numId w:val="23"/>
        </w:numPr>
        <w:tabs>
          <w:tab w:val="left" w:pos="1134"/>
        </w:tabs>
        <w:jc w:val="both"/>
        <w:rPr>
          <w:rFonts w:ascii="Candara" w:hAnsi="Candara"/>
          <w:sz w:val="22"/>
          <w:szCs w:val="22"/>
        </w:rPr>
      </w:pPr>
      <w:r w:rsidRPr="00921EA8">
        <w:rPr>
          <w:rFonts w:ascii="Candara" w:hAnsi="Candara"/>
          <w:b/>
          <w:sz w:val="22"/>
          <w:szCs w:val="22"/>
        </w:rPr>
        <w:t>Le NON, la démocratie, furent allègrement violés par l’adoption en Congrès à Versailles du traité de Li</w:t>
      </w:r>
      <w:r w:rsidRPr="00921EA8">
        <w:rPr>
          <w:rFonts w:ascii="Candara" w:hAnsi="Candara"/>
          <w:b/>
          <w:sz w:val="22"/>
          <w:szCs w:val="22"/>
        </w:rPr>
        <w:t>s</w:t>
      </w:r>
      <w:r w:rsidRPr="00921EA8">
        <w:rPr>
          <w:rFonts w:ascii="Candara" w:hAnsi="Candara"/>
          <w:b/>
          <w:sz w:val="22"/>
          <w:szCs w:val="22"/>
        </w:rPr>
        <w:t>bonne</w:t>
      </w:r>
      <w:r w:rsidRPr="00921EA8">
        <w:rPr>
          <w:rFonts w:ascii="Candara" w:hAnsi="Candara"/>
          <w:sz w:val="22"/>
          <w:szCs w:val="22"/>
        </w:rPr>
        <w:t xml:space="preserve"> le 4 février 2008.  </w:t>
      </w:r>
    </w:p>
    <w:p w:rsidR="004F5879" w:rsidRPr="007F5F6E" w:rsidRDefault="004F5879" w:rsidP="004F5879">
      <w:pPr>
        <w:pStyle w:val="Sansinterligne"/>
        <w:tabs>
          <w:tab w:val="left" w:pos="1134"/>
        </w:tabs>
        <w:jc w:val="center"/>
        <w:rPr>
          <w:rFonts w:ascii="Candara" w:hAnsi="Candara"/>
          <w:sz w:val="16"/>
          <w:szCs w:val="16"/>
        </w:rPr>
      </w:pPr>
    </w:p>
    <w:p w:rsidR="004F5879" w:rsidRPr="00921EA8" w:rsidRDefault="004F5879" w:rsidP="004F5879">
      <w:pPr>
        <w:pStyle w:val="Sansinterligne"/>
        <w:tabs>
          <w:tab w:val="left" w:pos="1134"/>
        </w:tabs>
        <w:jc w:val="center"/>
        <w:rPr>
          <w:rFonts w:ascii="Candara" w:hAnsi="Candara"/>
          <w:b/>
          <w:color w:val="FF0000"/>
          <w:sz w:val="22"/>
          <w:szCs w:val="22"/>
        </w:rPr>
      </w:pPr>
      <w:r w:rsidRPr="00921EA8">
        <w:rPr>
          <w:rFonts w:ascii="Candara" w:hAnsi="Candara"/>
          <w:b/>
          <w:color w:val="FF0000"/>
          <w:sz w:val="22"/>
          <w:szCs w:val="22"/>
        </w:rPr>
        <w:t>Fruits d’une longue histoire, les plaies européennes restent béantes dans la gauche.</w:t>
      </w:r>
    </w:p>
    <w:p w:rsidR="004F5879" w:rsidRPr="00921EA8" w:rsidRDefault="004F5879" w:rsidP="004F5879">
      <w:pPr>
        <w:pStyle w:val="Sansinterligne"/>
        <w:numPr>
          <w:ilvl w:val="0"/>
          <w:numId w:val="24"/>
        </w:numPr>
        <w:tabs>
          <w:tab w:val="left" w:pos="1134"/>
        </w:tabs>
        <w:jc w:val="both"/>
        <w:rPr>
          <w:rFonts w:ascii="Candara" w:hAnsi="Candara"/>
          <w:sz w:val="22"/>
          <w:szCs w:val="22"/>
        </w:rPr>
      </w:pPr>
      <w:r w:rsidRPr="00921EA8">
        <w:rPr>
          <w:rFonts w:ascii="Candara" w:hAnsi="Candara"/>
          <w:sz w:val="22"/>
          <w:szCs w:val="22"/>
        </w:rPr>
        <w:t>1983: les espoirs mis dans la victoire du 10 mai 1981,  dans le Programme commun de gouvernement, la « ru</w:t>
      </w:r>
      <w:r w:rsidRPr="00921EA8">
        <w:rPr>
          <w:rFonts w:ascii="Candara" w:hAnsi="Candara"/>
          <w:sz w:val="22"/>
          <w:szCs w:val="22"/>
        </w:rPr>
        <w:t>p</w:t>
      </w:r>
      <w:r w:rsidRPr="00921EA8">
        <w:rPr>
          <w:rFonts w:ascii="Candara" w:hAnsi="Candara"/>
          <w:sz w:val="22"/>
          <w:szCs w:val="22"/>
        </w:rPr>
        <w:t>ture avec le capitalisme », sont incompatibles avec la construction européenne en cours. La « parenthèse de la rigueur » est décidée: baisse des salaires (plus importante en France qu’avec Thatcher), privatisations, lib</w:t>
      </w:r>
      <w:r w:rsidRPr="00921EA8">
        <w:rPr>
          <w:rFonts w:ascii="Candara" w:hAnsi="Candara"/>
          <w:sz w:val="22"/>
          <w:szCs w:val="22"/>
        </w:rPr>
        <w:t>é</w:t>
      </w:r>
      <w:r w:rsidRPr="00921EA8">
        <w:rPr>
          <w:rFonts w:ascii="Candara" w:hAnsi="Candara"/>
          <w:sz w:val="22"/>
          <w:szCs w:val="22"/>
        </w:rPr>
        <w:t xml:space="preserve">ralisation des mouvements de capitaux, « franc fort », déclin industriel,...    </w:t>
      </w:r>
    </w:p>
    <w:p w:rsidR="004F5879" w:rsidRPr="00921EA8" w:rsidRDefault="004F5879" w:rsidP="004F5879">
      <w:pPr>
        <w:pStyle w:val="Sansinterligne"/>
        <w:numPr>
          <w:ilvl w:val="0"/>
          <w:numId w:val="24"/>
        </w:numPr>
        <w:tabs>
          <w:tab w:val="left" w:pos="1134"/>
        </w:tabs>
        <w:jc w:val="both"/>
        <w:rPr>
          <w:rFonts w:ascii="Candara" w:hAnsi="Candara"/>
          <w:sz w:val="22"/>
          <w:szCs w:val="22"/>
        </w:rPr>
      </w:pPr>
      <w:r w:rsidRPr="00921EA8">
        <w:rPr>
          <w:rFonts w:ascii="Candara" w:hAnsi="Candara"/>
          <w:sz w:val="22"/>
          <w:szCs w:val="22"/>
        </w:rPr>
        <w:t>1992 : référendum sur le traité de Maastricht. Le PS est pour – mais JP Chevènement quitte le PS ; le PC vote contre,…</w:t>
      </w:r>
    </w:p>
    <w:p w:rsidR="004F5879" w:rsidRPr="00921EA8" w:rsidRDefault="004F5879" w:rsidP="004F5879">
      <w:pPr>
        <w:pStyle w:val="Sansinterligne"/>
        <w:numPr>
          <w:ilvl w:val="0"/>
          <w:numId w:val="24"/>
        </w:numPr>
        <w:tabs>
          <w:tab w:val="left" w:pos="1134"/>
        </w:tabs>
        <w:jc w:val="both"/>
        <w:rPr>
          <w:rFonts w:ascii="Candara" w:hAnsi="Candara"/>
          <w:sz w:val="22"/>
          <w:szCs w:val="22"/>
        </w:rPr>
      </w:pPr>
      <w:r w:rsidRPr="00921EA8">
        <w:rPr>
          <w:rFonts w:ascii="Candara" w:hAnsi="Candara"/>
          <w:sz w:val="22"/>
          <w:szCs w:val="22"/>
        </w:rPr>
        <w:t>1997 : Lionel Jospin viole sa promesse de ne pas ratifier le traité d’Amsterdam.</w:t>
      </w:r>
    </w:p>
    <w:p w:rsidR="004F5879" w:rsidRPr="00921EA8" w:rsidRDefault="004F5879" w:rsidP="004F5879">
      <w:pPr>
        <w:pStyle w:val="Sansinterligne"/>
        <w:numPr>
          <w:ilvl w:val="0"/>
          <w:numId w:val="24"/>
        </w:numPr>
        <w:tabs>
          <w:tab w:val="left" w:pos="1134"/>
        </w:tabs>
        <w:jc w:val="both"/>
        <w:rPr>
          <w:rFonts w:ascii="Candara" w:hAnsi="Candara"/>
          <w:sz w:val="22"/>
          <w:szCs w:val="22"/>
        </w:rPr>
      </w:pPr>
      <w:r w:rsidRPr="00921EA8">
        <w:rPr>
          <w:rFonts w:ascii="Candara" w:hAnsi="Candara"/>
          <w:sz w:val="22"/>
          <w:szCs w:val="22"/>
        </w:rPr>
        <w:t>2005 : référendum sur le TCE, gauche éclatée.</w:t>
      </w:r>
    </w:p>
    <w:p w:rsidR="004F5879" w:rsidRPr="00921EA8" w:rsidRDefault="004F5879" w:rsidP="004F5879">
      <w:pPr>
        <w:pStyle w:val="Sansinterligne"/>
        <w:numPr>
          <w:ilvl w:val="0"/>
          <w:numId w:val="24"/>
        </w:numPr>
        <w:tabs>
          <w:tab w:val="left" w:pos="1134"/>
        </w:tabs>
        <w:jc w:val="both"/>
        <w:rPr>
          <w:rFonts w:ascii="Candara" w:hAnsi="Candara"/>
          <w:sz w:val="22"/>
          <w:szCs w:val="22"/>
        </w:rPr>
      </w:pPr>
      <w:r w:rsidRPr="00921EA8">
        <w:rPr>
          <w:rFonts w:ascii="Candara" w:hAnsi="Candara"/>
          <w:sz w:val="22"/>
          <w:szCs w:val="22"/>
        </w:rPr>
        <w:t>2008 : adoption du traité de Lisbonne avec l’aide d’une partie de la gauche.</w:t>
      </w:r>
    </w:p>
    <w:p w:rsidR="004F5879" w:rsidRPr="00921EA8" w:rsidRDefault="004F5879" w:rsidP="004F5879">
      <w:pPr>
        <w:pStyle w:val="Sansinterligne"/>
        <w:numPr>
          <w:ilvl w:val="0"/>
          <w:numId w:val="24"/>
        </w:numPr>
        <w:tabs>
          <w:tab w:val="left" w:pos="1134"/>
        </w:tabs>
        <w:jc w:val="both"/>
        <w:rPr>
          <w:rFonts w:ascii="Candara" w:hAnsi="Candara"/>
          <w:sz w:val="22"/>
          <w:szCs w:val="22"/>
        </w:rPr>
      </w:pPr>
      <w:r w:rsidRPr="00921EA8">
        <w:rPr>
          <w:rFonts w:ascii="Candara" w:hAnsi="Candara"/>
          <w:sz w:val="22"/>
          <w:szCs w:val="22"/>
        </w:rPr>
        <w:t xml:space="preserve">2012. F Hollande promet qu’il renégociera le Pacte budgétaire. Il ne le fera pas.  </w:t>
      </w:r>
    </w:p>
    <w:p w:rsidR="004F5879" w:rsidRPr="007F5F6E" w:rsidRDefault="004F5879" w:rsidP="004F5879">
      <w:pPr>
        <w:pStyle w:val="Sansinterligne"/>
        <w:tabs>
          <w:tab w:val="left" w:pos="1134"/>
        </w:tabs>
        <w:jc w:val="both"/>
        <w:rPr>
          <w:rFonts w:ascii="Candara" w:hAnsi="Candara"/>
          <w:b/>
          <w:sz w:val="16"/>
          <w:szCs w:val="16"/>
        </w:rPr>
      </w:pPr>
    </w:p>
    <w:p w:rsidR="004F5879" w:rsidRPr="00921EA8" w:rsidRDefault="004F5879" w:rsidP="004F5879">
      <w:pPr>
        <w:pStyle w:val="Sansinterligne"/>
        <w:tabs>
          <w:tab w:val="left" w:pos="1134"/>
        </w:tabs>
        <w:jc w:val="both"/>
        <w:rPr>
          <w:rFonts w:ascii="Candara" w:hAnsi="Candara"/>
          <w:b/>
          <w:sz w:val="22"/>
          <w:szCs w:val="22"/>
        </w:rPr>
      </w:pPr>
      <w:r w:rsidRPr="00921EA8">
        <w:rPr>
          <w:rFonts w:ascii="Candara" w:hAnsi="Candara"/>
          <w:b/>
          <w:color w:val="FF0000"/>
          <w:sz w:val="22"/>
          <w:szCs w:val="22"/>
        </w:rPr>
        <w:t xml:space="preserve">Avec le recul est-il possible, dans un premier temps, de partager à peu près le même constat, </w:t>
      </w:r>
      <w:r w:rsidRPr="00921EA8">
        <w:rPr>
          <w:rFonts w:ascii="Candara" w:hAnsi="Candara"/>
          <w:b/>
          <w:sz w:val="22"/>
          <w:szCs w:val="22"/>
        </w:rPr>
        <w:t>a minima d’en débattre </w:t>
      </w:r>
      <w:r w:rsidRPr="00921EA8">
        <w:rPr>
          <w:rFonts w:ascii="Candara" w:hAnsi="Candara"/>
          <w:sz w:val="22"/>
          <w:szCs w:val="22"/>
        </w:rPr>
        <w:t>? Puis ensuite de dégager des propositions réalistes</w:t>
      </w:r>
      <w:r w:rsidRPr="00921EA8">
        <w:rPr>
          <w:rFonts w:ascii="Candara" w:hAnsi="Candara"/>
          <w:b/>
          <w:sz w:val="22"/>
          <w:szCs w:val="22"/>
        </w:rPr>
        <w:t xml:space="preserve">. </w:t>
      </w:r>
    </w:p>
    <w:p w:rsidR="004F5879" w:rsidRPr="00921EA8" w:rsidRDefault="004F5879" w:rsidP="004F5879">
      <w:pPr>
        <w:pStyle w:val="Sansinterligne"/>
        <w:numPr>
          <w:ilvl w:val="0"/>
          <w:numId w:val="26"/>
        </w:numPr>
        <w:tabs>
          <w:tab w:val="left" w:pos="1134"/>
        </w:tabs>
        <w:jc w:val="both"/>
        <w:rPr>
          <w:rFonts w:ascii="Candara" w:hAnsi="Candara"/>
          <w:sz w:val="22"/>
          <w:szCs w:val="22"/>
        </w:rPr>
      </w:pPr>
      <w:r w:rsidRPr="00921EA8">
        <w:rPr>
          <w:rFonts w:ascii="Candara" w:hAnsi="Candara"/>
          <w:sz w:val="22"/>
          <w:szCs w:val="22"/>
        </w:rPr>
        <w:t xml:space="preserve">La fracture sur la conception européenne actuelle a d’énormes  conséquences: </w:t>
      </w:r>
      <w:r w:rsidRPr="00921EA8">
        <w:rPr>
          <w:rFonts w:ascii="Candara" w:hAnsi="Candara"/>
          <w:b/>
          <w:sz w:val="22"/>
          <w:szCs w:val="22"/>
        </w:rPr>
        <w:t>déclin historique de la gauche, jusqu’à la bérézina de la dernière présidentielle</w:t>
      </w:r>
      <w:r w:rsidRPr="00921EA8">
        <w:rPr>
          <w:rFonts w:ascii="Candara" w:hAnsi="Candara"/>
          <w:sz w:val="22"/>
          <w:szCs w:val="22"/>
        </w:rPr>
        <w:t xml:space="preserve">.  </w:t>
      </w:r>
      <w:r w:rsidRPr="00921EA8">
        <w:rPr>
          <w:rFonts w:ascii="Candara" w:hAnsi="Candara"/>
          <w:b/>
          <w:color w:val="0070C0"/>
          <w:sz w:val="22"/>
          <w:szCs w:val="22"/>
        </w:rPr>
        <w:t>En 2017 les 2 partis qui ont structuré la gauche depuis Jaurès s’effondrent : PS 6,36 %, le PC n’a pas de candidat</w:t>
      </w:r>
      <w:r w:rsidRPr="00921EA8">
        <w:rPr>
          <w:rFonts w:ascii="Candara" w:hAnsi="Candara"/>
          <w:b/>
          <w:sz w:val="22"/>
          <w:szCs w:val="22"/>
        </w:rPr>
        <w:t xml:space="preserve">. </w:t>
      </w:r>
      <w:r w:rsidRPr="00921EA8">
        <w:rPr>
          <w:rFonts w:ascii="Candara" w:hAnsi="Candara"/>
          <w:sz w:val="22"/>
          <w:szCs w:val="22"/>
        </w:rPr>
        <w:t>Le total gauche (en additio</w:t>
      </w:r>
      <w:r w:rsidRPr="00921EA8">
        <w:rPr>
          <w:rFonts w:ascii="Candara" w:hAnsi="Candara"/>
          <w:sz w:val="22"/>
          <w:szCs w:val="22"/>
        </w:rPr>
        <w:t>n</w:t>
      </w:r>
      <w:r w:rsidRPr="00921EA8">
        <w:rPr>
          <w:rFonts w:ascii="Candara" w:hAnsi="Candara"/>
          <w:sz w:val="22"/>
          <w:szCs w:val="22"/>
        </w:rPr>
        <w:t xml:space="preserve">nant des partis incapables de gouverner ensemble et encore plus de réussir) n’atteint pas 30 % des exprimés. </w:t>
      </w:r>
    </w:p>
    <w:p w:rsidR="004F5879" w:rsidRPr="00921EA8" w:rsidRDefault="004F5879" w:rsidP="004F5879">
      <w:pPr>
        <w:pStyle w:val="Sansinterligne"/>
        <w:numPr>
          <w:ilvl w:val="0"/>
          <w:numId w:val="26"/>
        </w:numPr>
        <w:tabs>
          <w:tab w:val="left" w:pos="1134"/>
        </w:tabs>
        <w:jc w:val="both"/>
        <w:rPr>
          <w:rFonts w:ascii="Candara" w:hAnsi="Candara"/>
          <w:sz w:val="22"/>
          <w:szCs w:val="22"/>
        </w:rPr>
      </w:pPr>
      <w:r w:rsidRPr="00921EA8">
        <w:rPr>
          <w:rFonts w:ascii="Candara" w:hAnsi="Candara"/>
          <w:b/>
          <w:color w:val="FF0000"/>
          <w:sz w:val="22"/>
          <w:szCs w:val="22"/>
        </w:rPr>
        <w:t>Les traités ont délégué beaucoup de pouvoirs  à l’Union européenne</w:t>
      </w:r>
      <w:r w:rsidRPr="00921EA8">
        <w:rPr>
          <w:rFonts w:ascii="Candara" w:hAnsi="Candara"/>
          <w:b/>
          <w:sz w:val="22"/>
          <w:szCs w:val="22"/>
        </w:rPr>
        <w:t>, même si les gouvernements et le pa</w:t>
      </w:r>
      <w:r w:rsidRPr="00921EA8">
        <w:rPr>
          <w:rFonts w:ascii="Candara" w:hAnsi="Candara"/>
          <w:b/>
          <w:sz w:val="22"/>
          <w:szCs w:val="22"/>
        </w:rPr>
        <w:t>r</w:t>
      </w:r>
      <w:r w:rsidRPr="00921EA8">
        <w:rPr>
          <w:rFonts w:ascii="Candara" w:hAnsi="Candara"/>
          <w:b/>
          <w:sz w:val="22"/>
          <w:szCs w:val="22"/>
        </w:rPr>
        <w:t xml:space="preserve">lement font semblant qu’ils n’existent pas. </w:t>
      </w:r>
    </w:p>
    <w:p w:rsidR="004F5879" w:rsidRPr="00921EA8" w:rsidRDefault="004F5879" w:rsidP="004F5879">
      <w:pPr>
        <w:pStyle w:val="Sansinterligne"/>
        <w:tabs>
          <w:tab w:val="left" w:pos="1134"/>
        </w:tabs>
        <w:ind w:left="360"/>
        <w:jc w:val="both"/>
        <w:rPr>
          <w:rFonts w:ascii="Candara" w:hAnsi="Candara"/>
          <w:color w:val="FF0000"/>
          <w:sz w:val="22"/>
          <w:szCs w:val="22"/>
        </w:rPr>
      </w:pPr>
      <w:r w:rsidRPr="00921EA8">
        <w:rPr>
          <w:rFonts w:ascii="Candara" w:hAnsi="Candara"/>
          <w:b/>
          <w:color w:val="FF0000"/>
          <w:sz w:val="22"/>
          <w:szCs w:val="22"/>
        </w:rPr>
        <w:t>La politique nationale est maintenant indissociable de la politique européenne</w:t>
      </w:r>
      <w:r w:rsidRPr="00921EA8">
        <w:rPr>
          <w:rFonts w:ascii="Candara" w:hAnsi="Candara"/>
          <w:color w:val="FF0000"/>
          <w:sz w:val="22"/>
          <w:szCs w:val="22"/>
        </w:rPr>
        <w:t xml:space="preserve">. </w:t>
      </w:r>
    </w:p>
    <w:p w:rsidR="004F5879" w:rsidRPr="007F5F6E" w:rsidRDefault="004F5879" w:rsidP="004F5879">
      <w:pPr>
        <w:pStyle w:val="Sansinterligne"/>
        <w:tabs>
          <w:tab w:val="left" w:pos="1134"/>
        </w:tabs>
        <w:jc w:val="center"/>
        <w:rPr>
          <w:rFonts w:ascii="Candara" w:hAnsi="Candara"/>
          <w:b/>
          <w:sz w:val="16"/>
          <w:szCs w:val="16"/>
        </w:rPr>
      </w:pPr>
    </w:p>
    <w:p w:rsidR="004F5879" w:rsidRPr="00921EA8" w:rsidRDefault="004F5879" w:rsidP="004F5879">
      <w:pPr>
        <w:pStyle w:val="Sansinterligne"/>
        <w:tabs>
          <w:tab w:val="left" w:pos="1134"/>
        </w:tabs>
        <w:jc w:val="center"/>
        <w:rPr>
          <w:rFonts w:ascii="Candara" w:hAnsi="Candara"/>
          <w:b/>
          <w:sz w:val="22"/>
          <w:szCs w:val="22"/>
        </w:rPr>
      </w:pPr>
      <w:r w:rsidRPr="00921EA8">
        <w:rPr>
          <w:rFonts w:ascii="Candara" w:hAnsi="Candara"/>
          <w:b/>
          <w:sz w:val="22"/>
          <w:szCs w:val="22"/>
        </w:rPr>
        <w:t>Les fondamentaux du Traité de Lisbonne.</w:t>
      </w:r>
    </w:p>
    <w:p w:rsidR="004F5879" w:rsidRPr="00921EA8" w:rsidRDefault="004F5879" w:rsidP="004F5879">
      <w:pPr>
        <w:pStyle w:val="Sansinterligne"/>
        <w:tabs>
          <w:tab w:val="left" w:pos="1134"/>
        </w:tabs>
        <w:rPr>
          <w:rFonts w:ascii="Candara" w:hAnsi="Candara"/>
          <w:sz w:val="22"/>
          <w:szCs w:val="22"/>
        </w:rPr>
      </w:pPr>
      <w:r w:rsidRPr="00921EA8">
        <w:rPr>
          <w:rFonts w:ascii="Candara" w:hAnsi="Candara"/>
          <w:sz w:val="22"/>
          <w:szCs w:val="22"/>
        </w:rPr>
        <w:t xml:space="preserve">Le traité de Lisbonne est constitué à partir de 2 traités : </w:t>
      </w:r>
    </w:p>
    <w:p w:rsidR="004F5879" w:rsidRPr="00921EA8" w:rsidRDefault="004F5879" w:rsidP="004F5879">
      <w:pPr>
        <w:pStyle w:val="Sansinterligne"/>
        <w:tabs>
          <w:tab w:val="left" w:pos="1134"/>
        </w:tabs>
        <w:rPr>
          <w:rFonts w:ascii="Candara" w:hAnsi="Candara"/>
          <w:sz w:val="22"/>
          <w:szCs w:val="22"/>
        </w:rPr>
      </w:pPr>
      <w:r w:rsidRPr="00921EA8">
        <w:rPr>
          <w:rFonts w:ascii="Candara" w:hAnsi="Candara"/>
          <w:sz w:val="22"/>
          <w:szCs w:val="22"/>
        </w:rPr>
        <w:t>Le TUE - Traité sur l’Union européenne - Traité  de Maastricht</w:t>
      </w:r>
    </w:p>
    <w:p w:rsidR="004F5879" w:rsidRPr="00921EA8" w:rsidRDefault="004F5879" w:rsidP="004F5879">
      <w:pPr>
        <w:pStyle w:val="Sansinterligne"/>
        <w:tabs>
          <w:tab w:val="left" w:pos="1134"/>
        </w:tabs>
        <w:rPr>
          <w:rFonts w:ascii="Candara" w:hAnsi="Candara"/>
          <w:sz w:val="22"/>
          <w:szCs w:val="22"/>
        </w:rPr>
      </w:pPr>
      <w:r w:rsidRPr="00921EA8">
        <w:rPr>
          <w:rFonts w:ascii="Candara" w:hAnsi="Candara"/>
          <w:sz w:val="22"/>
          <w:szCs w:val="22"/>
        </w:rPr>
        <w:t>Le TFUE - Traité sur le Fonctionnement de l’Union Européenne – ex TCE</w:t>
      </w:r>
    </w:p>
    <w:p w:rsidR="004F5879" w:rsidRPr="00921EA8" w:rsidRDefault="004F5879" w:rsidP="004F5879">
      <w:pPr>
        <w:pStyle w:val="Sansinterligne"/>
        <w:tabs>
          <w:tab w:val="left" w:pos="1134"/>
        </w:tabs>
        <w:rPr>
          <w:rFonts w:ascii="Candara" w:hAnsi="Candara"/>
          <w:sz w:val="22"/>
          <w:szCs w:val="22"/>
        </w:rPr>
      </w:pPr>
    </w:p>
    <w:p w:rsidR="004F5879" w:rsidRPr="00921EA8" w:rsidRDefault="004F5879" w:rsidP="004F5879">
      <w:pPr>
        <w:pStyle w:val="Sansinterligne"/>
        <w:tabs>
          <w:tab w:val="left" w:pos="1134"/>
        </w:tabs>
        <w:jc w:val="both"/>
        <w:rPr>
          <w:rFonts w:ascii="Candara" w:hAnsi="Candara"/>
          <w:b/>
          <w:color w:val="002060"/>
          <w:sz w:val="22"/>
          <w:szCs w:val="22"/>
        </w:rPr>
      </w:pPr>
      <w:r w:rsidRPr="00921EA8">
        <w:rPr>
          <w:rFonts w:ascii="Candara" w:hAnsi="Candara"/>
          <w:b/>
          <w:sz w:val="22"/>
          <w:szCs w:val="22"/>
        </w:rPr>
        <w:t>Les fondamentaux</w:t>
      </w:r>
      <w:r w:rsidRPr="00921EA8">
        <w:rPr>
          <w:rFonts w:ascii="Candara" w:hAnsi="Candara"/>
          <w:color w:val="0070C0"/>
          <w:sz w:val="22"/>
          <w:szCs w:val="22"/>
        </w:rPr>
        <w:t xml:space="preserve">, </w:t>
      </w:r>
      <w:r w:rsidRPr="00921EA8">
        <w:rPr>
          <w:rFonts w:ascii="Candara" w:hAnsi="Candara"/>
          <w:sz w:val="22"/>
          <w:szCs w:val="22"/>
        </w:rPr>
        <w:t xml:space="preserve">qui forment un tout indissociable, se nomment </w:t>
      </w:r>
      <w:r w:rsidRPr="00921EA8">
        <w:rPr>
          <w:rFonts w:ascii="Candara" w:hAnsi="Candara"/>
          <w:b/>
          <w:color w:val="0070C0"/>
          <w:sz w:val="22"/>
          <w:szCs w:val="22"/>
        </w:rPr>
        <w:t>« achèvement du marché intérieur », « co</w:t>
      </w:r>
      <w:r w:rsidRPr="00921EA8">
        <w:rPr>
          <w:rFonts w:ascii="Candara" w:hAnsi="Candara"/>
          <w:b/>
          <w:color w:val="0070C0"/>
          <w:sz w:val="22"/>
          <w:szCs w:val="22"/>
        </w:rPr>
        <w:t>n</w:t>
      </w:r>
      <w:r w:rsidRPr="00921EA8">
        <w:rPr>
          <w:rFonts w:ascii="Candara" w:hAnsi="Candara"/>
          <w:b/>
          <w:color w:val="0070C0"/>
          <w:sz w:val="22"/>
          <w:szCs w:val="22"/>
        </w:rPr>
        <w:t xml:space="preserve">currence », « compétitivité », « libre circulation des hommes », « libre circulation des capitaux », « libre échange », « subsidiarité », « coordination économique et sociale », plus étroite pour les pays ayant adopté l’euro. </w:t>
      </w:r>
    </w:p>
    <w:p w:rsidR="004F5879" w:rsidRPr="007F5F6E" w:rsidRDefault="004F5879" w:rsidP="004F5879">
      <w:pPr>
        <w:tabs>
          <w:tab w:val="left" w:pos="1134"/>
        </w:tabs>
        <w:autoSpaceDE w:val="0"/>
        <w:autoSpaceDN w:val="0"/>
        <w:adjustRightInd w:val="0"/>
        <w:spacing w:after="0"/>
        <w:jc w:val="center"/>
        <w:rPr>
          <w:rFonts w:ascii="Candara" w:hAnsi="Candara"/>
          <w:b/>
          <w:sz w:val="16"/>
          <w:szCs w:val="16"/>
        </w:rPr>
      </w:pPr>
    </w:p>
    <w:p w:rsidR="004F5879" w:rsidRPr="00921EA8" w:rsidRDefault="004F5879" w:rsidP="004F5879">
      <w:pPr>
        <w:tabs>
          <w:tab w:val="left" w:pos="1134"/>
        </w:tabs>
        <w:autoSpaceDE w:val="0"/>
        <w:autoSpaceDN w:val="0"/>
        <w:adjustRightInd w:val="0"/>
        <w:spacing w:after="0"/>
        <w:jc w:val="center"/>
        <w:rPr>
          <w:rFonts w:ascii="Candara" w:hAnsi="Candara"/>
          <w:b/>
          <w:sz w:val="22"/>
          <w:szCs w:val="22"/>
        </w:rPr>
      </w:pPr>
      <w:r w:rsidRPr="00921EA8">
        <w:rPr>
          <w:rFonts w:ascii="Candara" w:hAnsi="Candara"/>
          <w:b/>
          <w:sz w:val="22"/>
          <w:szCs w:val="22"/>
        </w:rPr>
        <w:t>LE MARCHÉ INTÉRIEUR</w:t>
      </w:r>
    </w:p>
    <w:p w:rsidR="004F5879" w:rsidRPr="00921EA8" w:rsidRDefault="004F5879" w:rsidP="004F5879">
      <w:pPr>
        <w:tabs>
          <w:tab w:val="left" w:pos="1134"/>
        </w:tabs>
        <w:autoSpaceDE w:val="0"/>
        <w:autoSpaceDN w:val="0"/>
        <w:adjustRightInd w:val="0"/>
        <w:spacing w:after="0"/>
        <w:rPr>
          <w:rFonts w:ascii="Candara" w:hAnsi="Candara"/>
          <w:i/>
          <w:iCs/>
          <w:sz w:val="22"/>
          <w:szCs w:val="22"/>
        </w:rPr>
      </w:pPr>
      <w:r w:rsidRPr="00921EA8">
        <w:rPr>
          <w:rFonts w:ascii="Candara" w:hAnsi="Candara"/>
          <w:i/>
          <w:iCs/>
          <w:sz w:val="22"/>
          <w:szCs w:val="22"/>
        </w:rPr>
        <w:t xml:space="preserve">Article 26 </w:t>
      </w:r>
      <w:r w:rsidRPr="00921EA8">
        <w:rPr>
          <w:rFonts w:ascii="Candara" w:hAnsi="Candara"/>
          <w:sz w:val="22"/>
          <w:szCs w:val="22"/>
        </w:rPr>
        <w:t>(ex-article 14 TCE). C’est pratiquement une synthèse du traité</w:t>
      </w:r>
    </w:p>
    <w:p w:rsidR="004F5879" w:rsidRPr="00921EA8" w:rsidRDefault="004F5879" w:rsidP="004F5879">
      <w:pPr>
        <w:pStyle w:val="Sansinterligne"/>
        <w:tabs>
          <w:tab w:val="left" w:pos="1134"/>
        </w:tabs>
        <w:rPr>
          <w:rFonts w:ascii="Candara" w:hAnsi="Candara"/>
          <w:b/>
          <w:sz w:val="22"/>
          <w:szCs w:val="22"/>
        </w:rPr>
      </w:pPr>
      <w:r w:rsidRPr="00921EA8">
        <w:rPr>
          <w:rFonts w:ascii="Candara" w:hAnsi="Candara"/>
          <w:b/>
          <w:sz w:val="22"/>
          <w:szCs w:val="22"/>
        </w:rPr>
        <w:t xml:space="preserve">2. « Le marché intérieur comporte un espace sans frontières intérieures dans lequel </w:t>
      </w:r>
      <w:r w:rsidRPr="00921EA8">
        <w:rPr>
          <w:rFonts w:ascii="Candara" w:hAnsi="Candara"/>
          <w:b/>
          <w:color w:val="FF0000"/>
          <w:sz w:val="22"/>
          <w:szCs w:val="22"/>
        </w:rPr>
        <w:t xml:space="preserve">la libre circulation des marchandises, des personnes, des services et des capitaux </w:t>
      </w:r>
      <w:r w:rsidRPr="00921EA8">
        <w:rPr>
          <w:rFonts w:ascii="Candara" w:hAnsi="Candara"/>
          <w:b/>
          <w:sz w:val="22"/>
          <w:szCs w:val="22"/>
        </w:rPr>
        <w:t>est assurée selon les dispositions des traités ».</w:t>
      </w:r>
    </w:p>
    <w:p w:rsidR="004F5879" w:rsidRDefault="004F5879" w:rsidP="004F5879">
      <w:pPr>
        <w:pStyle w:val="Sansinterligne"/>
        <w:tabs>
          <w:tab w:val="left" w:pos="1134"/>
        </w:tabs>
        <w:rPr>
          <w:rFonts w:ascii="Candara" w:hAnsi="Candara"/>
          <w:b/>
          <w:sz w:val="23"/>
          <w:szCs w:val="23"/>
        </w:rPr>
      </w:pPr>
    </w:p>
    <w:p w:rsidR="004F5879" w:rsidRPr="00921EA8" w:rsidRDefault="004F5879" w:rsidP="004F5879">
      <w:pPr>
        <w:pStyle w:val="Sansinterligne"/>
        <w:numPr>
          <w:ilvl w:val="0"/>
          <w:numId w:val="19"/>
        </w:numPr>
        <w:tabs>
          <w:tab w:val="left" w:pos="1134"/>
        </w:tabs>
        <w:rPr>
          <w:rFonts w:ascii="Candara" w:hAnsi="Candara"/>
          <w:b/>
          <w:color w:val="FF0000"/>
          <w:sz w:val="22"/>
          <w:szCs w:val="22"/>
        </w:rPr>
      </w:pPr>
      <w:r w:rsidRPr="00921EA8">
        <w:rPr>
          <w:rFonts w:ascii="Candara" w:hAnsi="Candara"/>
          <w:b/>
          <w:color w:val="FF0000"/>
          <w:sz w:val="22"/>
          <w:szCs w:val="22"/>
        </w:rPr>
        <w:lastRenderedPageBreak/>
        <w:t>Libre circulation des capitaux.</w:t>
      </w:r>
    </w:p>
    <w:p w:rsidR="004F5879" w:rsidRPr="00921EA8" w:rsidRDefault="004F5879" w:rsidP="004F5879">
      <w:pPr>
        <w:pStyle w:val="Sansinterligne"/>
        <w:tabs>
          <w:tab w:val="left" w:pos="1134"/>
        </w:tabs>
        <w:jc w:val="both"/>
        <w:rPr>
          <w:rFonts w:ascii="Candara" w:hAnsi="Candara"/>
          <w:sz w:val="22"/>
          <w:szCs w:val="22"/>
        </w:rPr>
      </w:pPr>
      <w:r w:rsidRPr="00921EA8">
        <w:rPr>
          <w:rFonts w:ascii="Candara" w:hAnsi="Candara"/>
          <w:sz w:val="22"/>
          <w:szCs w:val="22"/>
        </w:rPr>
        <w:t>Les capitaux peuvent se déplacer en quelques microsecondes vers les entreprises versant le plus de div</w:t>
      </w:r>
      <w:r w:rsidRPr="00921EA8">
        <w:rPr>
          <w:rFonts w:ascii="Candara" w:hAnsi="Candara"/>
          <w:sz w:val="22"/>
          <w:szCs w:val="22"/>
        </w:rPr>
        <w:t>i</w:t>
      </w:r>
      <w:r w:rsidRPr="00921EA8">
        <w:rPr>
          <w:rFonts w:ascii="Candara" w:hAnsi="Candara"/>
          <w:sz w:val="22"/>
          <w:szCs w:val="22"/>
        </w:rPr>
        <w:t xml:space="preserve">dendes. </w:t>
      </w:r>
      <w:r w:rsidRPr="00921EA8">
        <w:rPr>
          <w:rFonts w:ascii="Candara" w:hAnsi="Candara"/>
          <w:color w:val="0070C0"/>
          <w:sz w:val="22"/>
          <w:szCs w:val="22"/>
        </w:rPr>
        <w:t xml:space="preserve">Ils exercent une gigantesque pression à la hausse des profits, à la baisse des effectifs et des salaires.  </w:t>
      </w:r>
    </w:p>
    <w:p w:rsidR="004F5879" w:rsidRPr="00921EA8" w:rsidRDefault="004F5879" w:rsidP="004F5879">
      <w:pPr>
        <w:pStyle w:val="Sansinterligne"/>
        <w:numPr>
          <w:ilvl w:val="0"/>
          <w:numId w:val="21"/>
        </w:numPr>
        <w:tabs>
          <w:tab w:val="left" w:pos="1134"/>
        </w:tabs>
        <w:jc w:val="both"/>
        <w:rPr>
          <w:rFonts w:ascii="Candara" w:hAnsi="Candara"/>
          <w:sz w:val="22"/>
          <w:szCs w:val="22"/>
        </w:rPr>
      </w:pPr>
      <w:r w:rsidRPr="00921EA8">
        <w:rPr>
          <w:rFonts w:ascii="Candara" w:hAnsi="Candara"/>
          <w:sz w:val="22"/>
          <w:szCs w:val="22"/>
        </w:rPr>
        <w:t xml:space="preserve">Les dividendes sont de 180 milliards en France. C’est la conséquence de la privatisation de l’industrie et des banques. La concurrence à « l’attractivité »  pour faire venir des entreprises (ou les empêcher de partir) passe par la concurrence sur les dividendes. </w:t>
      </w:r>
    </w:p>
    <w:p w:rsidR="004F5879" w:rsidRPr="00921EA8" w:rsidRDefault="004F5879" w:rsidP="004F5879">
      <w:pPr>
        <w:pStyle w:val="Sansinterligne"/>
        <w:tabs>
          <w:tab w:val="left" w:pos="1134"/>
        </w:tabs>
        <w:ind w:left="360"/>
        <w:rPr>
          <w:rFonts w:ascii="Candara" w:hAnsi="Candara"/>
          <w:sz w:val="22"/>
          <w:szCs w:val="22"/>
        </w:rPr>
      </w:pPr>
    </w:p>
    <w:p w:rsidR="004F5879" w:rsidRPr="00921EA8" w:rsidRDefault="004F5879" w:rsidP="004F5879">
      <w:pPr>
        <w:pStyle w:val="Sansinterligne"/>
        <w:numPr>
          <w:ilvl w:val="0"/>
          <w:numId w:val="19"/>
        </w:numPr>
        <w:tabs>
          <w:tab w:val="left" w:pos="1134"/>
        </w:tabs>
        <w:rPr>
          <w:rFonts w:ascii="Candara" w:hAnsi="Candara"/>
          <w:b/>
          <w:color w:val="FF0000"/>
          <w:sz w:val="22"/>
          <w:szCs w:val="22"/>
        </w:rPr>
      </w:pPr>
      <w:r w:rsidRPr="00921EA8">
        <w:rPr>
          <w:rFonts w:ascii="Candara" w:hAnsi="Candara"/>
          <w:b/>
          <w:color w:val="FF0000"/>
          <w:sz w:val="22"/>
          <w:szCs w:val="22"/>
        </w:rPr>
        <w:t>Libre circulation des marchandises.</w:t>
      </w:r>
    </w:p>
    <w:p w:rsidR="004F5879" w:rsidRPr="00921EA8" w:rsidRDefault="004F5879" w:rsidP="004F5879">
      <w:pPr>
        <w:pStyle w:val="Sansinterligne"/>
        <w:tabs>
          <w:tab w:val="left" w:pos="1134"/>
        </w:tabs>
        <w:jc w:val="both"/>
        <w:rPr>
          <w:rFonts w:ascii="Candara" w:hAnsi="Candara"/>
          <w:sz w:val="22"/>
          <w:szCs w:val="22"/>
        </w:rPr>
      </w:pPr>
      <w:r w:rsidRPr="00921EA8">
        <w:rPr>
          <w:rFonts w:ascii="Candara" w:hAnsi="Candara"/>
          <w:sz w:val="22"/>
          <w:szCs w:val="22"/>
        </w:rPr>
        <w:t>Les pays à bas salaire, ont un avantage compétitif (SMIC 286 euros par mois en Bulgarie). Leurs import</w:t>
      </w:r>
      <w:r w:rsidRPr="00921EA8">
        <w:rPr>
          <w:rFonts w:ascii="Candara" w:hAnsi="Candara"/>
          <w:sz w:val="22"/>
          <w:szCs w:val="22"/>
        </w:rPr>
        <w:t>a</w:t>
      </w:r>
      <w:r w:rsidRPr="00921EA8">
        <w:rPr>
          <w:rFonts w:ascii="Candara" w:hAnsi="Candara"/>
          <w:sz w:val="22"/>
          <w:szCs w:val="22"/>
        </w:rPr>
        <w:t xml:space="preserve">tions concurrencent les produits locaux. D’où les délocalisations. De même pour exporter il faut « baisser  les coûts », pour être « compétitif ». </w:t>
      </w:r>
    </w:p>
    <w:p w:rsidR="004F5879" w:rsidRPr="00921EA8" w:rsidRDefault="004F5879" w:rsidP="004F5879">
      <w:pPr>
        <w:pStyle w:val="Sansinterligne"/>
        <w:numPr>
          <w:ilvl w:val="0"/>
          <w:numId w:val="21"/>
        </w:numPr>
        <w:tabs>
          <w:tab w:val="left" w:pos="1134"/>
        </w:tabs>
        <w:jc w:val="both"/>
        <w:rPr>
          <w:rFonts w:ascii="Candara" w:hAnsi="Candara"/>
          <w:sz w:val="22"/>
          <w:szCs w:val="22"/>
        </w:rPr>
      </w:pPr>
      <w:r w:rsidRPr="00921EA8">
        <w:rPr>
          <w:rFonts w:ascii="Candara" w:hAnsi="Candara"/>
          <w:sz w:val="22"/>
          <w:szCs w:val="22"/>
        </w:rPr>
        <w:t>Pour éventuellement relocaliser, les entreprises (Sanofi…) exigent qu’on compense la différence de coûts : baisse de leurs taxes, cotisations sociales, …</w:t>
      </w:r>
    </w:p>
    <w:p w:rsidR="004F5879" w:rsidRPr="00921EA8" w:rsidRDefault="004F5879" w:rsidP="004F5879">
      <w:pPr>
        <w:pStyle w:val="Sansinterligne"/>
        <w:tabs>
          <w:tab w:val="left" w:pos="1134"/>
        </w:tabs>
        <w:ind w:left="360"/>
        <w:rPr>
          <w:rFonts w:ascii="Candara" w:hAnsi="Candara"/>
          <w:sz w:val="22"/>
          <w:szCs w:val="22"/>
        </w:rPr>
      </w:pPr>
    </w:p>
    <w:p w:rsidR="004F5879" w:rsidRPr="00921EA8" w:rsidRDefault="004F5879" w:rsidP="004F5879">
      <w:pPr>
        <w:pStyle w:val="Sansinterligne"/>
        <w:numPr>
          <w:ilvl w:val="0"/>
          <w:numId w:val="19"/>
        </w:numPr>
        <w:tabs>
          <w:tab w:val="left" w:pos="1134"/>
        </w:tabs>
        <w:rPr>
          <w:rFonts w:ascii="Candara" w:hAnsi="Candara"/>
          <w:b/>
          <w:color w:val="FF0000"/>
          <w:sz w:val="22"/>
          <w:szCs w:val="22"/>
        </w:rPr>
      </w:pPr>
      <w:r w:rsidRPr="00921EA8">
        <w:rPr>
          <w:rFonts w:ascii="Candara" w:hAnsi="Candara"/>
          <w:b/>
          <w:color w:val="FF0000"/>
          <w:sz w:val="22"/>
          <w:szCs w:val="22"/>
        </w:rPr>
        <w:t xml:space="preserve">Libre circulation des services. </w:t>
      </w:r>
    </w:p>
    <w:p w:rsidR="004F5879" w:rsidRPr="00921EA8" w:rsidRDefault="004F5879" w:rsidP="004F5879">
      <w:pPr>
        <w:tabs>
          <w:tab w:val="left" w:pos="1134"/>
        </w:tabs>
        <w:autoSpaceDE w:val="0"/>
        <w:autoSpaceDN w:val="0"/>
        <w:adjustRightInd w:val="0"/>
        <w:spacing w:after="0"/>
        <w:jc w:val="both"/>
        <w:rPr>
          <w:rFonts w:ascii="Candara" w:hAnsi="Candara"/>
          <w:b/>
          <w:color w:val="0070C0"/>
          <w:sz w:val="22"/>
          <w:szCs w:val="22"/>
        </w:rPr>
      </w:pPr>
      <w:r w:rsidRPr="00921EA8">
        <w:rPr>
          <w:rFonts w:ascii="Candara" w:hAnsi="Candara"/>
          <w:sz w:val="22"/>
          <w:szCs w:val="22"/>
        </w:rPr>
        <w:t xml:space="preserve">Très vaste champ soumis à la même logique que les marchandises, y compris les </w:t>
      </w:r>
      <w:r w:rsidRPr="00921EA8">
        <w:rPr>
          <w:rFonts w:ascii="Candara" w:hAnsi="Candara"/>
          <w:b/>
          <w:color w:val="0070C0"/>
          <w:sz w:val="22"/>
          <w:szCs w:val="22"/>
        </w:rPr>
        <w:t>ex PTT</w:t>
      </w:r>
      <w:r w:rsidRPr="00921EA8">
        <w:rPr>
          <w:rFonts w:ascii="Candara" w:hAnsi="Candara"/>
          <w:sz w:val="22"/>
          <w:szCs w:val="22"/>
        </w:rPr>
        <w:t xml:space="preserve">, les </w:t>
      </w:r>
      <w:r w:rsidRPr="00921EA8">
        <w:rPr>
          <w:rFonts w:ascii="Candara" w:hAnsi="Candara"/>
          <w:b/>
          <w:color w:val="0070C0"/>
          <w:sz w:val="22"/>
          <w:szCs w:val="22"/>
        </w:rPr>
        <w:t>transports (</w:t>
      </w:r>
      <w:proofErr w:type="spellStart"/>
      <w:r w:rsidRPr="00921EA8">
        <w:rPr>
          <w:rFonts w:ascii="Candara" w:hAnsi="Candara"/>
          <w:b/>
          <w:color w:val="0070C0"/>
          <w:sz w:val="22"/>
          <w:szCs w:val="22"/>
        </w:rPr>
        <w:t>cf</w:t>
      </w:r>
      <w:proofErr w:type="spellEnd"/>
      <w:r w:rsidRPr="00921EA8">
        <w:rPr>
          <w:rFonts w:ascii="Candara" w:hAnsi="Candara"/>
          <w:b/>
          <w:color w:val="0070C0"/>
          <w:sz w:val="22"/>
          <w:szCs w:val="22"/>
        </w:rPr>
        <w:t xml:space="preserve"> les « paquets » de directives  ferroviaires), l’énergie,…. </w:t>
      </w:r>
    </w:p>
    <w:p w:rsidR="004F5879" w:rsidRPr="00921EA8" w:rsidRDefault="004F5879" w:rsidP="004F5879">
      <w:pPr>
        <w:tabs>
          <w:tab w:val="left" w:pos="1134"/>
        </w:tabs>
        <w:autoSpaceDE w:val="0"/>
        <w:autoSpaceDN w:val="0"/>
        <w:adjustRightInd w:val="0"/>
        <w:spacing w:after="0"/>
        <w:jc w:val="both"/>
        <w:rPr>
          <w:rFonts w:ascii="Candara" w:hAnsi="Candara"/>
          <w:b/>
          <w:color w:val="0070C0"/>
          <w:sz w:val="22"/>
          <w:szCs w:val="22"/>
        </w:rPr>
      </w:pPr>
      <w:r w:rsidRPr="00921EA8">
        <w:rPr>
          <w:rFonts w:ascii="Candara" w:hAnsi="Candara" w:cs="TimesNewRoman,Italic"/>
          <w:i/>
          <w:iCs/>
          <w:sz w:val="22"/>
          <w:szCs w:val="22"/>
        </w:rPr>
        <w:t xml:space="preserve">Article 56 -2 </w:t>
      </w:r>
      <w:r w:rsidRPr="00921EA8">
        <w:rPr>
          <w:rFonts w:ascii="Candara" w:hAnsi="Candara" w:cs="TimesNewRoman"/>
          <w:sz w:val="22"/>
          <w:szCs w:val="22"/>
        </w:rPr>
        <w:t xml:space="preserve">(ex-article 49 TCE) : </w:t>
      </w:r>
      <w:r w:rsidRPr="00921EA8">
        <w:rPr>
          <w:rFonts w:ascii="Candara" w:hAnsi="Candara" w:cs="TimesNewRoman"/>
          <w:b/>
          <w:sz w:val="22"/>
          <w:szCs w:val="22"/>
        </w:rPr>
        <w:t>« </w:t>
      </w:r>
      <w:r w:rsidRPr="00921EA8">
        <w:rPr>
          <w:rFonts w:ascii="Candara" w:hAnsi="Candara"/>
          <w:b/>
          <w:sz w:val="22"/>
          <w:szCs w:val="22"/>
        </w:rPr>
        <w:t xml:space="preserve">La </w:t>
      </w:r>
      <w:r w:rsidRPr="00921EA8">
        <w:rPr>
          <w:rFonts w:ascii="Candara" w:hAnsi="Candara"/>
          <w:b/>
          <w:color w:val="0070C0"/>
          <w:sz w:val="22"/>
          <w:szCs w:val="22"/>
        </w:rPr>
        <w:t>libération des services des banques e</w:t>
      </w:r>
      <w:r w:rsidRPr="00921EA8">
        <w:rPr>
          <w:rFonts w:ascii="Candara" w:hAnsi="Candara"/>
          <w:b/>
          <w:sz w:val="22"/>
          <w:szCs w:val="22"/>
        </w:rPr>
        <w:t xml:space="preserve">t </w:t>
      </w:r>
      <w:r w:rsidRPr="00921EA8">
        <w:rPr>
          <w:rFonts w:ascii="Candara" w:hAnsi="Candara"/>
          <w:b/>
          <w:color w:val="0070C0"/>
          <w:sz w:val="22"/>
          <w:szCs w:val="22"/>
        </w:rPr>
        <w:t xml:space="preserve">des assurances </w:t>
      </w:r>
      <w:r w:rsidRPr="00921EA8">
        <w:rPr>
          <w:rFonts w:ascii="Candara" w:hAnsi="Candara"/>
          <w:sz w:val="22"/>
          <w:szCs w:val="22"/>
        </w:rPr>
        <w:t>qui sont liées à des mouvements de capitaux doit être réalisée en</w:t>
      </w:r>
      <w:r w:rsidRPr="00921EA8">
        <w:rPr>
          <w:rFonts w:ascii="Candara" w:hAnsi="Candara"/>
          <w:b/>
          <w:sz w:val="22"/>
          <w:szCs w:val="22"/>
        </w:rPr>
        <w:t xml:space="preserve"> </w:t>
      </w:r>
      <w:r w:rsidRPr="00921EA8">
        <w:rPr>
          <w:rFonts w:ascii="Candara" w:hAnsi="Candara"/>
          <w:b/>
          <w:color w:val="0070C0"/>
          <w:sz w:val="22"/>
          <w:szCs w:val="22"/>
        </w:rPr>
        <w:t>harmonie avec la libération de la circulation des cap</w:t>
      </w:r>
      <w:r w:rsidRPr="00921EA8">
        <w:rPr>
          <w:rFonts w:ascii="Candara" w:hAnsi="Candara"/>
          <w:b/>
          <w:color w:val="0070C0"/>
          <w:sz w:val="22"/>
          <w:szCs w:val="22"/>
        </w:rPr>
        <w:t>i</w:t>
      </w:r>
      <w:r w:rsidRPr="00921EA8">
        <w:rPr>
          <w:rFonts w:ascii="Candara" w:hAnsi="Candara"/>
          <w:b/>
          <w:color w:val="0070C0"/>
          <w:sz w:val="22"/>
          <w:szCs w:val="22"/>
        </w:rPr>
        <w:t>taux ».</w:t>
      </w:r>
    </w:p>
    <w:p w:rsidR="004F5879" w:rsidRPr="00921EA8" w:rsidRDefault="004F5879" w:rsidP="004F5879">
      <w:pPr>
        <w:tabs>
          <w:tab w:val="left" w:pos="1134"/>
        </w:tabs>
        <w:autoSpaceDE w:val="0"/>
        <w:autoSpaceDN w:val="0"/>
        <w:adjustRightInd w:val="0"/>
        <w:spacing w:after="0"/>
        <w:jc w:val="both"/>
        <w:rPr>
          <w:rFonts w:ascii="Candara" w:hAnsi="Candara"/>
          <w:sz w:val="22"/>
          <w:szCs w:val="22"/>
        </w:rPr>
      </w:pPr>
      <w:r w:rsidRPr="00921EA8">
        <w:rPr>
          <w:rFonts w:ascii="Candara" w:hAnsi="Candara"/>
          <w:sz w:val="22"/>
          <w:szCs w:val="22"/>
        </w:rPr>
        <w:t>Les SIEG (voir ci-dessous) sont dans le chapitre « Les règles communes sur la concurrence... le rapproch</w:t>
      </w:r>
      <w:r w:rsidRPr="00921EA8">
        <w:rPr>
          <w:rFonts w:ascii="Candara" w:hAnsi="Candara"/>
          <w:sz w:val="22"/>
          <w:szCs w:val="22"/>
        </w:rPr>
        <w:t>e</w:t>
      </w:r>
      <w:r w:rsidRPr="00921EA8">
        <w:rPr>
          <w:rFonts w:ascii="Candara" w:hAnsi="Candara"/>
          <w:sz w:val="22"/>
          <w:szCs w:val="22"/>
        </w:rPr>
        <w:t>ment des législations » !</w:t>
      </w:r>
    </w:p>
    <w:p w:rsidR="004F5879" w:rsidRPr="00921EA8" w:rsidRDefault="004F5879" w:rsidP="004F5879">
      <w:pPr>
        <w:tabs>
          <w:tab w:val="left" w:pos="1134"/>
        </w:tabs>
        <w:autoSpaceDE w:val="0"/>
        <w:autoSpaceDN w:val="0"/>
        <w:adjustRightInd w:val="0"/>
        <w:spacing w:after="0"/>
        <w:rPr>
          <w:rFonts w:ascii="Candara" w:hAnsi="Candara" w:cs="TimesNewRoman"/>
          <w:b/>
          <w:sz w:val="22"/>
          <w:szCs w:val="22"/>
        </w:rPr>
      </w:pPr>
    </w:p>
    <w:p w:rsidR="004F5879" w:rsidRPr="00921EA8" w:rsidRDefault="004F5879" w:rsidP="004F5879">
      <w:pPr>
        <w:pStyle w:val="Sansinterligne"/>
        <w:numPr>
          <w:ilvl w:val="0"/>
          <w:numId w:val="19"/>
        </w:numPr>
        <w:tabs>
          <w:tab w:val="left" w:pos="1134"/>
        </w:tabs>
        <w:rPr>
          <w:rFonts w:ascii="Candara" w:hAnsi="Candara"/>
          <w:b/>
          <w:sz w:val="22"/>
          <w:szCs w:val="22"/>
        </w:rPr>
      </w:pPr>
      <w:r w:rsidRPr="00921EA8">
        <w:rPr>
          <w:rFonts w:ascii="Candara" w:hAnsi="Candara"/>
          <w:b/>
          <w:color w:val="FF0000"/>
          <w:sz w:val="22"/>
          <w:szCs w:val="22"/>
        </w:rPr>
        <w:t>Libre circulation des personnes</w:t>
      </w:r>
      <w:r w:rsidRPr="00921EA8">
        <w:rPr>
          <w:rFonts w:ascii="Candara" w:hAnsi="Candara"/>
          <w:b/>
          <w:sz w:val="22"/>
          <w:szCs w:val="22"/>
        </w:rPr>
        <w:t>. (des salarié-e-s)</w:t>
      </w:r>
    </w:p>
    <w:p w:rsidR="004F5879" w:rsidRPr="00921EA8" w:rsidRDefault="004F5879" w:rsidP="004F5879">
      <w:pPr>
        <w:tabs>
          <w:tab w:val="left" w:pos="1134"/>
        </w:tabs>
        <w:autoSpaceDE w:val="0"/>
        <w:autoSpaceDN w:val="0"/>
        <w:adjustRightInd w:val="0"/>
        <w:spacing w:after="0"/>
        <w:rPr>
          <w:rFonts w:ascii="Candara" w:hAnsi="Candara"/>
          <w:sz w:val="22"/>
          <w:szCs w:val="22"/>
        </w:rPr>
      </w:pPr>
      <w:r w:rsidRPr="00921EA8">
        <w:rPr>
          <w:rFonts w:ascii="Candara" w:hAnsi="Candara"/>
          <w:sz w:val="22"/>
          <w:szCs w:val="22"/>
        </w:rPr>
        <w:t xml:space="preserve">Article 45 1 (ex-article 39 TCE) : </w:t>
      </w:r>
    </w:p>
    <w:p w:rsidR="004F5879" w:rsidRPr="00921EA8" w:rsidRDefault="004F5879" w:rsidP="004F5879">
      <w:pPr>
        <w:tabs>
          <w:tab w:val="left" w:pos="1134"/>
        </w:tabs>
        <w:autoSpaceDE w:val="0"/>
        <w:autoSpaceDN w:val="0"/>
        <w:adjustRightInd w:val="0"/>
        <w:spacing w:after="0"/>
        <w:rPr>
          <w:rFonts w:ascii="Candara" w:hAnsi="Candara"/>
          <w:sz w:val="22"/>
          <w:szCs w:val="22"/>
        </w:rPr>
      </w:pPr>
      <w:r w:rsidRPr="00921EA8">
        <w:rPr>
          <w:rFonts w:ascii="Candara" w:hAnsi="Candara"/>
          <w:sz w:val="22"/>
          <w:szCs w:val="22"/>
        </w:rPr>
        <w:t xml:space="preserve">« La libre circulation des </w:t>
      </w:r>
      <w:r w:rsidRPr="00921EA8">
        <w:rPr>
          <w:rFonts w:ascii="Candara" w:hAnsi="Candara"/>
          <w:b/>
          <w:color w:val="0070C0"/>
          <w:sz w:val="22"/>
          <w:szCs w:val="22"/>
        </w:rPr>
        <w:t>travailleurs</w:t>
      </w:r>
      <w:r w:rsidRPr="00921EA8">
        <w:rPr>
          <w:rFonts w:ascii="Candara" w:hAnsi="Candara"/>
          <w:sz w:val="22"/>
          <w:szCs w:val="22"/>
        </w:rPr>
        <w:t xml:space="preserve"> est assurée à l'intérieur de l'Union ». </w:t>
      </w:r>
    </w:p>
    <w:p w:rsidR="004F5879" w:rsidRPr="00921EA8" w:rsidRDefault="004F5879" w:rsidP="004F5879">
      <w:pPr>
        <w:pStyle w:val="Paragraphedeliste"/>
        <w:numPr>
          <w:ilvl w:val="0"/>
          <w:numId w:val="21"/>
        </w:numPr>
        <w:tabs>
          <w:tab w:val="left" w:pos="1134"/>
        </w:tabs>
        <w:autoSpaceDE w:val="0"/>
        <w:autoSpaceDN w:val="0"/>
        <w:adjustRightInd w:val="0"/>
        <w:spacing w:after="0"/>
        <w:jc w:val="both"/>
        <w:rPr>
          <w:rFonts w:ascii="Candara" w:hAnsi="Candara"/>
          <w:sz w:val="22"/>
          <w:szCs w:val="22"/>
        </w:rPr>
      </w:pPr>
      <w:r w:rsidRPr="00921EA8">
        <w:rPr>
          <w:rFonts w:ascii="Candara" w:hAnsi="Candara"/>
          <w:sz w:val="22"/>
          <w:szCs w:val="22"/>
        </w:rPr>
        <w:t xml:space="preserve">Il s’agit par la concurrence </w:t>
      </w:r>
      <w:r w:rsidRPr="00921EA8">
        <w:rPr>
          <w:rFonts w:ascii="Candara" w:hAnsi="Candara"/>
          <w:b/>
          <w:color w:val="0070C0"/>
          <w:sz w:val="22"/>
          <w:szCs w:val="22"/>
        </w:rPr>
        <w:t>d’abaisser le niveau moyen des salaires, dont les cotisations sociales et non d’une nécessaire harmonisation par le haut</w:t>
      </w:r>
      <w:r w:rsidRPr="00921EA8">
        <w:rPr>
          <w:rFonts w:ascii="Candara" w:hAnsi="Candara"/>
          <w:b/>
          <w:sz w:val="22"/>
          <w:szCs w:val="22"/>
        </w:rPr>
        <w:t>.</w:t>
      </w:r>
      <w:r w:rsidRPr="00921EA8">
        <w:rPr>
          <w:rFonts w:ascii="Candara" w:hAnsi="Candara" w:cs="TimesNewRoman"/>
          <w:b/>
          <w:sz w:val="22"/>
          <w:szCs w:val="22"/>
        </w:rPr>
        <w:t xml:space="preserve"> </w:t>
      </w:r>
      <w:r w:rsidRPr="00921EA8">
        <w:rPr>
          <w:rFonts w:ascii="Candara" w:hAnsi="Candara"/>
          <w:sz w:val="22"/>
          <w:szCs w:val="22"/>
        </w:rPr>
        <w:t>Le droit d’établissement - Article 49 (ex-article 43 TCE) – re</w:t>
      </w:r>
      <w:r w:rsidRPr="00921EA8">
        <w:rPr>
          <w:rFonts w:ascii="Candara" w:hAnsi="Candara"/>
          <w:sz w:val="22"/>
          <w:szCs w:val="22"/>
        </w:rPr>
        <w:t>n</w:t>
      </w:r>
      <w:r w:rsidRPr="00921EA8">
        <w:rPr>
          <w:rFonts w:ascii="Candara" w:hAnsi="Candara"/>
          <w:sz w:val="22"/>
          <w:szCs w:val="22"/>
        </w:rPr>
        <w:t xml:space="preserve">force ces dispositifs. </w:t>
      </w:r>
    </w:p>
    <w:p w:rsidR="004F5879" w:rsidRPr="00921EA8" w:rsidRDefault="004F5879" w:rsidP="004F5879">
      <w:pPr>
        <w:tabs>
          <w:tab w:val="left" w:pos="1134"/>
        </w:tabs>
        <w:autoSpaceDE w:val="0"/>
        <w:autoSpaceDN w:val="0"/>
        <w:adjustRightInd w:val="0"/>
        <w:spacing w:after="0"/>
        <w:jc w:val="center"/>
        <w:rPr>
          <w:rFonts w:ascii="Candara" w:hAnsi="Candara"/>
          <w:b/>
          <w:sz w:val="22"/>
          <w:szCs w:val="22"/>
        </w:rPr>
      </w:pPr>
    </w:p>
    <w:p w:rsidR="004F5879" w:rsidRPr="00921EA8" w:rsidRDefault="004F5879" w:rsidP="004F5879">
      <w:pPr>
        <w:tabs>
          <w:tab w:val="left" w:pos="1134"/>
        </w:tabs>
        <w:autoSpaceDE w:val="0"/>
        <w:autoSpaceDN w:val="0"/>
        <w:adjustRightInd w:val="0"/>
        <w:spacing w:after="0"/>
        <w:jc w:val="center"/>
        <w:rPr>
          <w:rFonts w:ascii="Candara" w:hAnsi="Candara"/>
          <w:b/>
          <w:sz w:val="22"/>
          <w:szCs w:val="22"/>
        </w:rPr>
      </w:pPr>
      <w:r w:rsidRPr="00921EA8">
        <w:rPr>
          <w:rFonts w:ascii="Candara" w:hAnsi="Candara"/>
          <w:b/>
          <w:sz w:val="22"/>
          <w:szCs w:val="22"/>
        </w:rPr>
        <w:t>LIBRE ECHANGE</w:t>
      </w:r>
    </w:p>
    <w:p w:rsidR="004F5879" w:rsidRPr="00921EA8" w:rsidRDefault="004F5879" w:rsidP="004F5879">
      <w:pPr>
        <w:pStyle w:val="Sansinterligne"/>
        <w:tabs>
          <w:tab w:val="left" w:pos="1134"/>
        </w:tabs>
        <w:jc w:val="both"/>
        <w:rPr>
          <w:rFonts w:ascii="Candara" w:hAnsi="Candara"/>
          <w:sz w:val="22"/>
          <w:szCs w:val="22"/>
        </w:rPr>
      </w:pPr>
      <w:r w:rsidRPr="00921EA8">
        <w:rPr>
          <w:rFonts w:ascii="Candara" w:hAnsi="Candara"/>
          <w:sz w:val="22"/>
          <w:szCs w:val="22"/>
        </w:rPr>
        <w:t xml:space="preserve">TUE art 21 :« e) </w:t>
      </w:r>
      <w:r w:rsidRPr="00921EA8">
        <w:rPr>
          <w:rFonts w:ascii="Candara" w:hAnsi="Candara"/>
          <w:b/>
          <w:color w:val="FF0000"/>
          <w:sz w:val="22"/>
          <w:szCs w:val="22"/>
        </w:rPr>
        <w:t>encourager l'intégration de tous les pays dans l'économie mondiale, y compris par la suppre</w:t>
      </w:r>
      <w:r w:rsidRPr="00921EA8">
        <w:rPr>
          <w:rFonts w:ascii="Candara" w:hAnsi="Candara"/>
          <w:b/>
          <w:color w:val="FF0000"/>
          <w:sz w:val="22"/>
          <w:szCs w:val="22"/>
        </w:rPr>
        <w:t>s</w:t>
      </w:r>
      <w:r w:rsidRPr="00921EA8">
        <w:rPr>
          <w:rFonts w:ascii="Candara" w:hAnsi="Candara"/>
          <w:b/>
          <w:color w:val="FF0000"/>
          <w:sz w:val="22"/>
          <w:szCs w:val="22"/>
        </w:rPr>
        <w:t>sion progressive des obstacles au commerce international</w:t>
      </w:r>
      <w:r w:rsidRPr="00921EA8">
        <w:rPr>
          <w:rFonts w:ascii="Candara" w:hAnsi="Candara"/>
          <w:color w:val="FF0000"/>
          <w:sz w:val="22"/>
          <w:szCs w:val="22"/>
        </w:rPr>
        <w:t> </w:t>
      </w:r>
      <w:r w:rsidRPr="00921EA8">
        <w:rPr>
          <w:rFonts w:ascii="Candara" w:hAnsi="Candara"/>
          <w:sz w:val="22"/>
          <w:szCs w:val="22"/>
        </w:rPr>
        <w:t>»</w:t>
      </w:r>
    </w:p>
    <w:p w:rsidR="004F5879" w:rsidRPr="00921EA8" w:rsidRDefault="004F5879" w:rsidP="004F5879">
      <w:pPr>
        <w:pStyle w:val="Paragraphedeliste"/>
        <w:numPr>
          <w:ilvl w:val="0"/>
          <w:numId w:val="21"/>
        </w:numPr>
        <w:tabs>
          <w:tab w:val="left" w:pos="1134"/>
        </w:tabs>
        <w:autoSpaceDE w:val="0"/>
        <w:autoSpaceDN w:val="0"/>
        <w:adjustRightInd w:val="0"/>
        <w:spacing w:after="0"/>
        <w:jc w:val="both"/>
        <w:rPr>
          <w:rFonts w:ascii="Candara" w:hAnsi="Candara"/>
          <w:sz w:val="22"/>
          <w:szCs w:val="22"/>
        </w:rPr>
      </w:pPr>
      <w:r w:rsidRPr="00921EA8">
        <w:rPr>
          <w:rFonts w:ascii="Candara" w:hAnsi="Candara"/>
          <w:b/>
          <w:sz w:val="22"/>
          <w:szCs w:val="22"/>
        </w:rPr>
        <w:t>La lutte contre les CETA, TAFTA, TISA,…ne recoupe pas le OUI et le NON</w:t>
      </w:r>
      <w:r w:rsidRPr="00921EA8">
        <w:rPr>
          <w:rFonts w:ascii="Candara" w:hAnsi="Candara"/>
          <w:sz w:val="22"/>
          <w:szCs w:val="22"/>
        </w:rPr>
        <w:t xml:space="preserve">. Pourtant </w:t>
      </w:r>
      <w:r w:rsidRPr="00921EA8">
        <w:rPr>
          <w:rFonts w:ascii="Candara" w:hAnsi="Candara"/>
          <w:b/>
          <w:color w:val="0070C0"/>
          <w:sz w:val="22"/>
          <w:szCs w:val="22"/>
        </w:rPr>
        <w:t>les multiples traités de libre échange découlent</w:t>
      </w:r>
      <w:r w:rsidRPr="00921EA8">
        <w:rPr>
          <w:rFonts w:ascii="Candara" w:hAnsi="Candara"/>
          <w:color w:val="0070C0"/>
          <w:sz w:val="22"/>
          <w:szCs w:val="22"/>
        </w:rPr>
        <w:t xml:space="preserve"> </w:t>
      </w:r>
      <w:r w:rsidRPr="00921EA8">
        <w:rPr>
          <w:rFonts w:ascii="Candara" w:hAnsi="Candara"/>
          <w:b/>
          <w:color w:val="0070C0"/>
          <w:sz w:val="22"/>
          <w:szCs w:val="22"/>
        </w:rPr>
        <w:t>du traité</w:t>
      </w:r>
      <w:r w:rsidRPr="00921EA8">
        <w:rPr>
          <w:rFonts w:ascii="Candara" w:hAnsi="Candara"/>
          <w:color w:val="0070C0"/>
          <w:sz w:val="22"/>
          <w:szCs w:val="22"/>
        </w:rPr>
        <w:t xml:space="preserve">, </w:t>
      </w:r>
      <w:r w:rsidRPr="00921EA8">
        <w:rPr>
          <w:rFonts w:ascii="Candara" w:hAnsi="Candara"/>
          <w:sz w:val="22"/>
          <w:szCs w:val="22"/>
        </w:rPr>
        <w:t>avec leurs conséquences sociales, écologiques, l’agro business, la qualité de la nourriture,…</w:t>
      </w:r>
    </w:p>
    <w:p w:rsidR="004F5879" w:rsidRPr="00921EA8" w:rsidRDefault="004F5879" w:rsidP="004F5879">
      <w:pPr>
        <w:pStyle w:val="Sansinterligne"/>
        <w:numPr>
          <w:ilvl w:val="0"/>
          <w:numId w:val="22"/>
        </w:numPr>
        <w:tabs>
          <w:tab w:val="left" w:pos="1134"/>
        </w:tabs>
        <w:jc w:val="both"/>
        <w:rPr>
          <w:rFonts w:ascii="Candara" w:hAnsi="Candara"/>
          <w:sz w:val="22"/>
          <w:szCs w:val="22"/>
        </w:rPr>
      </w:pPr>
      <w:r w:rsidRPr="00921EA8">
        <w:rPr>
          <w:rFonts w:ascii="Candara" w:hAnsi="Candara"/>
          <w:b/>
          <w:color w:val="0070C0"/>
          <w:sz w:val="22"/>
          <w:szCs w:val="22"/>
        </w:rPr>
        <w:t>La logique du traité de Lisbonne est celle des chaînes d’approvisionnement mondiales</w:t>
      </w:r>
      <w:r w:rsidRPr="00921EA8">
        <w:rPr>
          <w:rFonts w:ascii="Candara" w:hAnsi="Candara"/>
          <w:sz w:val="22"/>
          <w:szCs w:val="22"/>
        </w:rPr>
        <w:t xml:space="preserve">, </w:t>
      </w:r>
      <w:r w:rsidRPr="00921EA8">
        <w:rPr>
          <w:rFonts w:ascii="Candara" w:hAnsi="Candara"/>
          <w:b/>
          <w:color w:val="0070C0"/>
          <w:sz w:val="22"/>
          <w:szCs w:val="22"/>
        </w:rPr>
        <w:t>pas des relocalis</w:t>
      </w:r>
      <w:r w:rsidRPr="00921EA8">
        <w:rPr>
          <w:rFonts w:ascii="Candara" w:hAnsi="Candara"/>
          <w:b/>
          <w:color w:val="0070C0"/>
          <w:sz w:val="22"/>
          <w:szCs w:val="22"/>
        </w:rPr>
        <w:t>a</w:t>
      </w:r>
      <w:r w:rsidRPr="00921EA8">
        <w:rPr>
          <w:rFonts w:ascii="Candara" w:hAnsi="Candara"/>
          <w:b/>
          <w:color w:val="0070C0"/>
          <w:sz w:val="22"/>
          <w:szCs w:val="22"/>
        </w:rPr>
        <w:t>tions, ni des circuits courts</w:t>
      </w:r>
      <w:r w:rsidRPr="00921EA8">
        <w:rPr>
          <w:rFonts w:ascii="Candara" w:hAnsi="Candara"/>
          <w:sz w:val="22"/>
          <w:szCs w:val="22"/>
        </w:rPr>
        <w:t>.</w:t>
      </w:r>
    </w:p>
    <w:p w:rsidR="004F5879" w:rsidRPr="00921EA8" w:rsidRDefault="004F5879" w:rsidP="004F5879">
      <w:pPr>
        <w:pStyle w:val="Sansinterligne"/>
        <w:numPr>
          <w:ilvl w:val="0"/>
          <w:numId w:val="22"/>
        </w:numPr>
        <w:tabs>
          <w:tab w:val="left" w:pos="1134"/>
        </w:tabs>
        <w:jc w:val="both"/>
        <w:rPr>
          <w:rFonts w:ascii="Candara" w:hAnsi="Candara"/>
          <w:sz w:val="22"/>
          <w:szCs w:val="22"/>
        </w:rPr>
      </w:pPr>
      <w:r w:rsidRPr="00921EA8">
        <w:rPr>
          <w:rFonts w:ascii="Candara" w:hAnsi="Candara"/>
          <w:b/>
          <w:color w:val="0070C0"/>
          <w:sz w:val="22"/>
          <w:szCs w:val="22"/>
        </w:rPr>
        <w:t>Très difficile compatibilité- par euphémisme – entre l’achèvement du marché intérieur, le libre-échange mondial, et l’écologie</w:t>
      </w:r>
      <w:r w:rsidRPr="00921EA8">
        <w:rPr>
          <w:rFonts w:ascii="Candara" w:hAnsi="Candara"/>
          <w:sz w:val="22"/>
          <w:szCs w:val="22"/>
        </w:rPr>
        <w:t xml:space="preserve">. </w:t>
      </w:r>
    </w:p>
    <w:p w:rsidR="004F5879" w:rsidRPr="00921EA8" w:rsidRDefault="004F5879" w:rsidP="004F5879">
      <w:pPr>
        <w:pStyle w:val="Sansinterligne"/>
        <w:tabs>
          <w:tab w:val="left" w:pos="1134"/>
        </w:tabs>
        <w:jc w:val="center"/>
        <w:rPr>
          <w:rFonts w:ascii="Candara" w:hAnsi="Candara"/>
          <w:b/>
          <w:color w:val="FF0000"/>
          <w:sz w:val="22"/>
          <w:szCs w:val="22"/>
        </w:rPr>
      </w:pPr>
      <w:r w:rsidRPr="00921EA8">
        <w:rPr>
          <w:rFonts w:ascii="Candara" w:hAnsi="Candara"/>
          <w:b/>
          <w:color w:val="FF0000"/>
          <w:sz w:val="22"/>
          <w:szCs w:val="22"/>
        </w:rPr>
        <w:t>L’ETAT réduit au maintien de l’ordre.</w:t>
      </w:r>
    </w:p>
    <w:p w:rsidR="004F5879" w:rsidRPr="00921EA8" w:rsidRDefault="004F5879" w:rsidP="004F5879">
      <w:pPr>
        <w:tabs>
          <w:tab w:val="left" w:pos="1134"/>
        </w:tabs>
        <w:autoSpaceDE w:val="0"/>
        <w:autoSpaceDN w:val="0"/>
        <w:adjustRightInd w:val="0"/>
        <w:spacing w:after="0"/>
        <w:jc w:val="both"/>
        <w:rPr>
          <w:rFonts w:ascii="Candara" w:hAnsi="Candara"/>
          <w:sz w:val="22"/>
          <w:szCs w:val="22"/>
        </w:rPr>
      </w:pPr>
      <w:r w:rsidRPr="00921EA8">
        <w:rPr>
          <w:rFonts w:ascii="Candara" w:hAnsi="Candara"/>
          <w:sz w:val="22"/>
          <w:szCs w:val="22"/>
        </w:rPr>
        <w:t xml:space="preserve">TUE art 4 2. « L'Union…respecte les </w:t>
      </w:r>
      <w:r w:rsidRPr="00921EA8">
        <w:rPr>
          <w:rFonts w:ascii="Candara" w:hAnsi="Candara"/>
          <w:b/>
          <w:sz w:val="22"/>
          <w:szCs w:val="22"/>
        </w:rPr>
        <w:t xml:space="preserve">fonctions essentielles de l'État, notamment celles qui ont pour objet d'assurer son intégrité territoriale, de </w:t>
      </w:r>
      <w:r w:rsidRPr="00921EA8">
        <w:rPr>
          <w:rFonts w:ascii="Candara" w:hAnsi="Candara"/>
          <w:b/>
          <w:color w:val="FF0000"/>
          <w:sz w:val="22"/>
          <w:szCs w:val="22"/>
        </w:rPr>
        <w:t>maintenir l'ordre public et de sauvegarder la sécurité nationale ».</w:t>
      </w:r>
      <w:r w:rsidRPr="00921EA8">
        <w:rPr>
          <w:rFonts w:ascii="Candara" w:hAnsi="Candara"/>
          <w:sz w:val="22"/>
          <w:szCs w:val="22"/>
        </w:rPr>
        <w:t xml:space="preserve"> </w:t>
      </w:r>
    </w:p>
    <w:p w:rsidR="004F5879" w:rsidRPr="00921EA8" w:rsidRDefault="004F5879" w:rsidP="004F5879">
      <w:pPr>
        <w:tabs>
          <w:tab w:val="left" w:pos="1134"/>
        </w:tabs>
        <w:autoSpaceDE w:val="0"/>
        <w:autoSpaceDN w:val="0"/>
        <w:adjustRightInd w:val="0"/>
        <w:spacing w:after="0"/>
        <w:jc w:val="both"/>
        <w:rPr>
          <w:rFonts w:ascii="Candara" w:hAnsi="Candara"/>
          <w:sz w:val="22"/>
          <w:szCs w:val="22"/>
        </w:rPr>
      </w:pPr>
      <w:r w:rsidRPr="00921EA8">
        <w:rPr>
          <w:rFonts w:ascii="Candara" w:hAnsi="Candara"/>
          <w:b/>
          <w:color w:val="0070C0"/>
          <w:sz w:val="22"/>
          <w:szCs w:val="22"/>
        </w:rPr>
        <w:t>Il ne faut pas s’y méprendre </w:t>
      </w:r>
      <w:r w:rsidRPr="00921EA8">
        <w:rPr>
          <w:rFonts w:ascii="Candara" w:hAnsi="Candara"/>
          <w:b/>
          <w:color w:val="0070C0"/>
          <w:sz w:val="22"/>
          <w:szCs w:val="22"/>
          <w:u w:val="single"/>
        </w:rPr>
        <w:t>: ce n’est pas la disparition des Etats</w:t>
      </w:r>
      <w:r w:rsidRPr="00921EA8">
        <w:rPr>
          <w:rFonts w:ascii="Candara" w:hAnsi="Candara"/>
          <w:b/>
          <w:color w:val="0070C0"/>
          <w:sz w:val="22"/>
          <w:szCs w:val="22"/>
        </w:rPr>
        <w:t>.</w:t>
      </w:r>
      <w:r w:rsidRPr="00921EA8">
        <w:rPr>
          <w:rFonts w:ascii="Candara" w:hAnsi="Candara"/>
          <w:b/>
          <w:sz w:val="22"/>
          <w:szCs w:val="22"/>
        </w:rPr>
        <w:t xml:space="preserve"> </w:t>
      </w:r>
      <w:r w:rsidRPr="00921EA8">
        <w:rPr>
          <w:rFonts w:ascii="Candara" w:hAnsi="Candara"/>
          <w:color w:val="0070C0"/>
          <w:sz w:val="22"/>
          <w:szCs w:val="22"/>
        </w:rPr>
        <w:t xml:space="preserve">C’est la conception libérale de l’Etat </w:t>
      </w:r>
      <w:r w:rsidRPr="00921EA8">
        <w:rPr>
          <w:rFonts w:ascii="Candara" w:hAnsi="Candara"/>
          <w:b/>
          <w:color w:val="0070C0"/>
          <w:sz w:val="22"/>
          <w:szCs w:val="22"/>
        </w:rPr>
        <w:t>des Re</w:t>
      </w:r>
      <w:r w:rsidRPr="00921EA8">
        <w:rPr>
          <w:rFonts w:ascii="Candara" w:hAnsi="Candara"/>
          <w:b/>
          <w:color w:val="0070C0"/>
          <w:sz w:val="22"/>
          <w:szCs w:val="22"/>
        </w:rPr>
        <w:t>a</w:t>
      </w:r>
      <w:r w:rsidRPr="00921EA8">
        <w:rPr>
          <w:rFonts w:ascii="Candara" w:hAnsi="Candara"/>
          <w:b/>
          <w:color w:val="0070C0"/>
          <w:sz w:val="22"/>
          <w:szCs w:val="22"/>
        </w:rPr>
        <w:t>gan, Thatcher, Kessler, du MEDEF</w:t>
      </w:r>
      <w:r w:rsidRPr="00921EA8">
        <w:rPr>
          <w:rFonts w:ascii="Candara" w:hAnsi="Candara"/>
          <w:sz w:val="22"/>
          <w:szCs w:val="22"/>
        </w:rPr>
        <w:t> : destruction des « Etats providence », de ce qui reste du Conseil N</w:t>
      </w:r>
      <w:r w:rsidRPr="00921EA8">
        <w:rPr>
          <w:rFonts w:ascii="Candara" w:hAnsi="Candara"/>
          <w:sz w:val="22"/>
          <w:szCs w:val="22"/>
        </w:rPr>
        <w:t>a</w:t>
      </w:r>
      <w:r w:rsidRPr="00921EA8">
        <w:rPr>
          <w:rFonts w:ascii="Candara" w:hAnsi="Candara"/>
          <w:sz w:val="22"/>
          <w:szCs w:val="22"/>
        </w:rPr>
        <w:t xml:space="preserve">tional de la Résistance, voire de la Révolution française, masquées sous couvert de lutte contre le « jacobinisme », contre « l’étatisme ». Même le </w:t>
      </w:r>
      <w:r w:rsidRPr="00921EA8">
        <w:rPr>
          <w:rFonts w:ascii="Candara" w:hAnsi="Candara"/>
          <w:b/>
          <w:sz w:val="22"/>
          <w:szCs w:val="22"/>
        </w:rPr>
        <w:t>principe</w:t>
      </w:r>
      <w:r w:rsidRPr="00921EA8">
        <w:rPr>
          <w:rFonts w:ascii="Candara" w:hAnsi="Candara"/>
          <w:sz w:val="22"/>
          <w:szCs w:val="22"/>
        </w:rPr>
        <w:t xml:space="preserve"> </w:t>
      </w:r>
      <w:r w:rsidRPr="00921EA8">
        <w:rPr>
          <w:rFonts w:ascii="Candara" w:hAnsi="Candara"/>
          <w:b/>
          <w:sz w:val="22"/>
          <w:szCs w:val="22"/>
        </w:rPr>
        <w:t>d’égalité</w:t>
      </w:r>
      <w:r w:rsidRPr="00921EA8">
        <w:rPr>
          <w:rFonts w:ascii="Candara" w:hAnsi="Candara"/>
          <w:sz w:val="22"/>
          <w:szCs w:val="22"/>
        </w:rPr>
        <w:t xml:space="preserve"> républicaine est menacé par le projet de loi « 3D » « Décentralisation, </w:t>
      </w:r>
      <w:r w:rsidRPr="00921EA8">
        <w:rPr>
          <w:rFonts w:ascii="Candara" w:hAnsi="Candara"/>
          <w:b/>
          <w:sz w:val="22"/>
          <w:szCs w:val="22"/>
        </w:rPr>
        <w:t>Différenciation</w:t>
      </w:r>
      <w:r w:rsidRPr="00921EA8">
        <w:rPr>
          <w:rFonts w:ascii="Candara" w:hAnsi="Candara"/>
          <w:sz w:val="22"/>
          <w:szCs w:val="22"/>
        </w:rPr>
        <w:t xml:space="preserve"> et Déconcentration ».</w:t>
      </w:r>
    </w:p>
    <w:p w:rsidR="004F5879" w:rsidRPr="00921EA8" w:rsidRDefault="004F5879" w:rsidP="004F5879">
      <w:pPr>
        <w:pStyle w:val="Sansinterligne"/>
        <w:numPr>
          <w:ilvl w:val="0"/>
          <w:numId w:val="22"/>
        </w:numPr>
        <w:tabs>
          <w:tab w:val="left" w:pos="1134"/>
        </w:tabs>
        <w:jc w:val="both"/>
        <w:rPr>
          <w:rFonts w:ascii="Candara" w:hAnsi="Candara"/>
          <w:sz w:val="22"/>
          <w:szCs w:val="22"/>
        </w:rPr>
      </w:pPr>
      <w:r w:rsidRPr="00921EA8">
        <w:rPr>
          <w:rFonts w:ascii="Candara" w:hAnsi="Candara"/>
          <w:b/>
          <w:color w:val="0070C0"/>
          <w:sz w:val="22"/>
          <w:szCs w:val="22"/>
        </w:rPr>
        <w:t>Le secteur public et nationalisé ne fait pas partie des « fonctions essentielles » de l’Etat, son périmètre se réduit sans cesse</w:t>
      </w:r>
      <w:r w:rsidRPr="00921EA8">
        <w:rPr>
          <w:rFonts w:ascii="Candara" w:hAnsi="Candara"/>
          <w:color w:val="0070C0"/>
          <w:sz w:val="22"/>
          <w:szCs w:val="22"/>
        </w:rPr>
        <w:t>.</w:t>
      </w:r>
      <w:r w:rsidRPr="00921EA8">
        <w:rPr>
          <w:rFonts w:ascii="Candara" w:hAnsi="Candara"/>
          <w:sz w:val="22"/>
          <w:szCs w:val="22"/>
        </w:rPr>
        <w:t xml:space="preserve"> S’il y a sans cesse des </w:t>
      </w:r>
      <w:r w:rsidRPr="00921EA8">
        <w:rPr>
          <w:rFonts w:ascii="Candara" w:hAnsi="Candara"/>
          <w:b/>
          <w:sz w:val="22"/>
          <w:szCs w:val="22"/>
        </w:rPr>
        <w:t>luttes contre les privatisations, les externalisations, les PPP</w:t>
      </w:r>
      <w:r w:rsidRPr="00921EA8">
        <w:rPr>
          <w:rFonts w:ascii="Candara" w:hAnsi="Candara"/>
          <w:sz w:val="22"/>
          <w:szCs w:val="22"/>
        </w:rPr>
        <w:t xml:space="preserve">,…la gauche reste dans </w:t>
      </w:r>
      <w:r w:rsidRPr="00921EA8">
        <w:rPr>
          <w:rFonts w:ascii="Candara" w:hAnsi="Candara"/>
          <w:b/>
          <w:sz w:val="22"/>
          <w:szCs w:val="22"/>
        </w:rPr>
        <w:t xml:space="preserve">le flou quant aux propositions </w:t>
      </w:r>
      <w:r w:rsidRPr="00921EA8">
        <w:rPr>
          <w:rFonts w:ascii="Candara" w:hAnsi="Candara"/>
          <w:sz w:val="22"/>
          <w:szCs w:val="22"/>
        </w:rPr>
        <w:t>de reconquête, de renationalisations / soci</w:t>
      </w:r>
      <w:r w:rsidRPr="00921EA8">
        <w:rPr>
          <w:rFonts w:ascii="Candara" w:hAnsi="Candara"/>
          <w:sz w:val="22"/>
          <w:szCs w:val="22"/>
        </w:rPr>
        <w:t>a</w:t>
      </w:r>
      <w:r w:rsidRPr="00921EA8">
        <w:rPr>
          <w:rFonts w:ascii="Candara" w:hAnsi="Candara"/>
          <w:sz w:val="22"/>
          <w:szCs w:val="22"/>
        </w:rPr>
        <w:t xml:space="preserve">lisations. </w:t>
      </w:r>
    </w:p>
    <w:p w:rsidR="004F5879" w:rsidRDefault="004F5879" w:rsidP="004F5879">
      <w:pPr>
        <w:pStyle w:val="Sansinterligne"/>
        <w:tabs>
          <w:tab w:val="left" w:pos="1134"/>
        </w:tabs>
        <w:jc w:val="both"/>
        <w:rPr>
          <w:rFonts w:ascii="Candara" w:hAnsi="Candara"/>
          <w:sz w:val="23"/>
          <w:szCs w:val="23"/>
        </w:rPr>
      </w:pPr>
    </w:p>
    <w:p w:rsidR="004F5879" w:rsidRPr="00921EA8" w:rsidRDefault="004F5879" w:rsidP="004F5879">
      <w:pPr>
        <w:pStyle w:val="Sansinterligne"/>
        <w:tabs>
          <w:tab w:val="left" w:pos="1134"/>
        </w:tabs>
        <w:ind w:left="360"/>
        <w:jc w:val="center"/>
        <w:rPr>
          <w:rFonts w:ascii="Candara" w:hAnsi="Candara"/>
          <w:b/>
          <w:color w:val="FF0000"/>
          <w:sz w:val="22"/>
          <w:szCs w:val="22"/>
        </w:rPr>
      </w:pPr>
      <w:r w:rsidRPr="00921EA8">
        <w:rPr>
          <w:rFonts w:ascii="Candara" w:hAnsi="Candara"/>
          <w:b/>
          <w:color w:val="FF0000"/>
          <w:sz w:val="22"/>
          <w:szCs w:val="22"/>
        </w:rPr>
        <w:t>La démocratie amputée.</w:t>
      </w:r>
    </w:p>
    <w:p w:rsidR="004F5879" w:rsidRPr="00921EA8" w:rsidRDefault="004F5879" w:rsidP="004F5879">
      <w:pPr>
        <w:pStyle w:val="Sansinterligne"/>
        <w:numPr>
          <w:ilvl w:val="0"/>
          <w:numId w:val="22"/>
        </w:numPr>
        <w:tabs>
          <w:tab w:val="left" w:pos="1134"/>
        </w:tabs>
        <w:jc w:val="both"/>
        <w:rPr>
          <w:rFonts w:ascii="Candara" w:hAnsi="Candara"/>
          <w:color w:val="0070C0"/>
          <w:sz w:val="22"/>
          <w:szCs w:val="22"/>
        </w:rPr>
      </w:pPr>
      <w:r w:rsidRPr="00921EA8">
        <w:rPr>
          <w:rFonts w:ascii="Candara" w:hAnsi="Candara"/>
          <w:b/>
          <w:color w:val="0070C0"/>
          <w:sz w:val="22"/>
          <w:szCs w:val="22"/>
        </w:rPr>
        <w:t xml:space="preserve">L’augmentation du pouvoir des institutions européennes va de pair avec la réduction du pouvoir des Etats, des communes, des départements. </w:t>
      </w:r>
    </w:p>
    <w:p w:rsidR="004F5879" w:rsidRPr="00921EA8" w:rsidRDefault="004F5879" w:rsidP="004F5879">
      <w:pPr>
        <w:pStyle w:val="Sansinterligne"/>
        <w:tabs>
          <w:tab w:val="left" w:pos="1134"/>
        </w:tabs>
        <w:ind w:left="360"/>
        <w:jc w:val="both"/>
        <w:rPr>
          <w:rFonts w:ascii="Candara" w:hAnsi="Candara"/>
          <w:sz w:val="22"/>
          <w:szCs w:val="22"/>
        </w:rPr>
      </w:pPr>
      <w:r w:rsidRPr="00921EA8">
        <w:rPr>
          <w:rFonts w:ascii="Candara" w:hAnsi="Candara"/>
          <w:sz w:val="22"/>
          <w:szCs w:val="22"/>
        </w:rPr>
        <w:t xml:space="preserve">Les parlements nationaux n’ont pratiquement aucun pouvoir : ils sont juste informés.  </w:t>
      </w:r>
    </w:p>
    <w:p w:rsidR="004F5879" w:rsidRPr="00921EA8" w:rsidRDefault="004F5879" w:rsidP="004F5879">
      <w:pPr>
        <w:pStyle w:val="Sansinterligne"/>
        <w:tabs>
          <w:tab w:val="left" w:pos="1134"/>
        </w:tabs>
        <w:ind w:left="360"/>
        <w:jc w:val="both"/>
        <w:rPr>
          <w:rFonts w:ascii="Candara" w:hAnsi="Candara"/>
          <w:sz w:val="22"/>
          <w:szCs w:val="22"/>
        </w:rPr>
      </w:pPr>
      <w:r w:rsidRPr="00921EA8">
        <w:rPr>
          <w:rFonts w:ascii="Candara" w:hAnsi="Candara"/>
          <w:b/>
          <w:color w:val="FF0000"/>
          <w:sz w:val="22"/>
          <w:szCs w:val="22"/>
        </w:rPr>
        <w:lastRenderedPageBreak/>
        <w:t>Le pouvoir s’éloigne des citoyens</w:t>
      </w:r>
      <w:r w:rsidRPr="00921EA8">
        <w:rPr>
          <w:rFonts w:ascii="Candara" w:hAnsi="Candara"/>
          <w:b/>
          <w:sz w:val="22"/>
          <w:szCs w:val="22"/>
        </w:rPr>
        <w:t xml:space="preserve">. </w:t>
      </w:r>
      <w:r w:rsidRPr="00921EA8">
        <w:rPr>
          <w:rFonts w:ascii="Candara" w:hAnsi="Candara"/>
          <w:sz w:val="22"/>
          <w:szCs w:val="22"/>
        </w:rPr>
        <w:t xml:space="preserve">Les grandes régions sont hors de portée des citoyens. Les ARS  (Agences Régionales de Santé) aussi. La loi </w:t>
      </w:r>
      <w:proofErr w:type="spellStart"/>
      <w:r w:rsidRPr="00921EA8">
        <w:rPr>
          <w:rFonts w:ascii="Candara" w:hAnsi="Candara"/>
          <w:sz w:val="22"/>
          <w:szCs w:val="22"/>
        </w:rPr>
        <w:t>NOTRe</w:t>
      </w:r>
      <w:proofErr w:type="spellEnd"/>
      <w:r w:rsidRPr="00921EA8">
        <w:rPr>
          <w:rFonts w:ascii="Candara" w:hAnsi="Candara"/>
          <w:sz w:val="22"/>
          <w:szCs w:val="22"/>
        </w:rPr>
        <w:t xml:space="preserve"> (Nouvelle Organisation Territoriale de la République) réduit encore le pouvoir des communes.    </w:t>
      </w:r>
    </w:p>
    <w:p w:rsidR="004F5879" w:rsidRPr="00921EA8" w:rsidRDefault="004F5879" w:rsidP="004F5879">
      <w:pPr>
        <w:pStyle w:val="Sansinterligne"/>
        <w:numPr>
          <w:ilvl w:val="0"/>
          <w:numId w:val="22"/>
        </w:numPr>
        <w:tabs>
          <w:tab w:val="left" w:pos="1134"/>
        </w:tabs>
        <w:jc w:val="both"/>
        <w:rPr>
          <w:rFonts w:ascii="Candara" w:hAnsi="Candara"/>
          <w:sz w:val="22"/>
          <w:szCs w:val="22"/>
        </w:rPr>
      </w:pPr>
      <w:r w:rsidRPr="00921EA8">
        <w:rPr>
          <w:rFonts w:ascii="Candara" w:hAnsi="Candara"/>
          <w:b/>
          <w:color w:val="0070C0"/>
          <w:sz w:val="22"/>
          <w:szCs w:val="22"/>
        </w:rPr>
        <w:t>Libertés</w:t>
      </w:r>
      <w:r w:rsidRPr="00921EA8">
        <w:rPr>
          <w:rFonts w:ascii="Candara" w:hAnsi="Candara"/>
          <w:color w:val="0070C0"/>
          <w:sz w:val="22"/>
          <w:szCs w:val="22"/>
        </w:rPr>
        <w:t xml:space="preserve"> : </w:t>
      </w:r>
      <w:r w:rsidRPr="00921EA8">
        <w:rPr>
          <w:rFonts w:ascii="Candara" w:hAnsi="Candara"/>
          <w:b/>
          <w:color w:val="FF0000"/>
          <w:sz w:val="22"/>
          <w:szCs w:val="22"/>
        </w:rPr>
        <w:t>la législation de maintien de l’ordre se renforce sans cesse</w:t>
      </w:r>
      <w:r w:rsidRPr="00921EA8">
        <w:rPr>
          <w:rFonts w:ascii="Candara" w:hAnsi="Candara"/>
          <w:sz w:val="22"/>
          <w:szCs w:val="22"/>
        </w:rPr>
        <w:t>, réduisant d’autant les libertés dém</w:t>
      </w:r>
      <w:r w:rsidRPr="00921EA8">
        <w:rPr>
          <w:rFonts w:ascii="Candara" w:hAnsi="Candara"/>
          <w:sz w:val="22"/>
          <w:szCs w:val="22"/>
        </w:rPr>
        <w:t>o</w:t>
      </w:r>
      <w:r w:rsidRPr="00921EA8">
        <w:rPr>
          <w:rFonts w:ascii="Candara" w:hAnsi="Candara"/>
          <w:sz w:val="22"/>
          <w:szCs w:val="22"/>
        </w:rPr>
        <w:t>cratiques, droit de grève, droit de manifestation,…</w:t>
      </w:r>
    </w:p>
    <w:p w:rsidR="004F5879" w:rsidRPr="00921EA8" w:rsidRDefault="004F5879" w:rsidP="004F5879">
      <w:pPr>
        <w:pStyle w:val="Sansinterligne"/>
        <w:numPr>
          <w:ilvl w:val="0"/>
          <w:numId w:val="22"/>
        </w:numPr>
        <w:tabs>
          <w:tab w:val="left" w:pos="1134"/>
        </w:tabs>
        <w:jc w:val="both"/>
        <w:rPr>
          <w:rFonts w:ascii="Candara" w:hAnsi="Candara"/>
          <w:b/>
          <w:sz w:val="22"/>
          <w:szCs w:val="22"/>
        </w:rPr>
      </w:pPr>
      <w:r w:rsidRPr="00921EA8">
        <w:rPr>
          <w:rFonts w:ascii="Candara" w:hAnsi="Candara"/>
          <w:b/>
          <w:color w:val="0070C0"/>
          <w:sz w:val="22"/>
          <w:szCs w:val="22"/>
        </w:rPr>
        <w:t>Dialogue social et limitation du droit de grève</w:t>
      </w:r>
      <w:r w:rsidRPr="00921EA8">
        <w:rPr>
          <w:rFonts w:ascii="Candara" w:hAnsi="Candara"/>
          <w:b/>
          <w:sz w:val="22"/>
          <w:szCs w:val="22"/>
        </w:rPr>
        <w:t>…</w:t>
      </w:r>
      <w:r w:rsidRPr="00921EA8">
        <w:rPr>
          <w:rFonts w:ascii="Candara" w:hAnsi="Candara"/>
          <w:sz w:val="22"/>
          <w:szCs w:val="22"/>
        </w:rPr>
        <w:t>L’UE privilégie le « dialogue social », la cogestion. Lor</w:t>
      </w:r>
      <w:r w:rsidRPr="00921EA8">
        <w:rPr>
          <w:rFonts w:ascii="Candara" w:hAnsi="Candara"/>
          <w:sz w:val="22"/>
          <w:szCs w:val="22"/>
        </w:rPr>
        <w:t>s</w:t>
      </w:r>
      <w:r w:rsidRPr="00921EA8">
        <w:rPr>
          <w:rFonts w:ascii="Candara" w:hAnsi="Candara"/>
          <w:sz w:val="22"/>
          <w:szCs w:val="22"/>
        </w:rPr>
        <w:t>qu’il n’est pas possible d’éviter le conflit, les mobilisations, la loi doit les rendre impuissantes. Les syndicats r</w:t>
      </w:r>
      <w:r w:rsidRPr="00921EA8">
        <w:rPr>
          <w:rFonts w:ascii="Candara" w:hAnsi="Candara"/>
          <w:sz w:val="22"/>
          <w:szCs w:val="22"/>
        </w:rPr>
        <w:t>e</w:t>
      </w:r>
      <w:r w:rsidRPr="00921EA8">
        <w:rPr>
          <w:rFonts w:ascii="Candara" w:hAnsi="Candara"/>
          <w:sz w:val="22"/>
          <w:szCs w:val="22"/>
        </w:rPr>
        <w:t xml:space="preserve">vendicatifs sont dans le collimateur : pour reprendre l’expression d’un VP d’ETHIC il faut </w:t>
      </w:r>
      <w:r w:rsidRPr="00921EA8">
        <w:rPr>
          <w:rFonts w:ascii="Candara" w:hAnsi="Candara"/>
          <w:b/>
          <w:sz w:val="22"/>
          <w:szCs w:val="22"/>
        </w:rPr>
        <w:t>« mettre la CGT hors d’état de nuire</w:t>
      </w:r>
      <w:r w:rsidRPr="00921EA8">
        <w:rPr>
          <w:rFonts w:ascii="Candara" w:hAnsi="Candara"/>
          <w:sz w:val="22"/>
          <w:szCs w:val="22"/>
        </w:rPr>
        <w:t xml:space="preserve"> », puis les autres syndicats.  </w:t>
      </w:r>
    </w:p>
    <w:p w:rsidR="004F5879" w:rsidRPr="00921EA8" w:rsidRDefault="004F5879" w:rsidP="004F5879">
      <w:pPr>
        <w:pStyle w:val="Sansinterligne"/>
        <w:tabs>
          <w:tab w:val="left" w:pos="1134"/>
        </w:tabs>
        <w:ind w:left="360"/>
        <w:jc w:val="center"/>
        <w:rPr>
          <w:rFonts w:ascii="Candara" w:hAnsi="Candara"/>
          <w:b/>
          <w:color w:val="FF0000"/>
          <w:sz w:val="22"/>
          <w:szCs w:val="22"/>
        </w:rPr>
      </w:pPr>
      <w:r w:rsidRPr="00921EA8">
        <w:rPr>
          <w:rFonts w:ascii="Candara" w:hAnsi="Candara"/>
          <w:b/>
          <w:color w:val="FF0000"/>
          <w:sz w:val="22"/>
          <w:szCs w:val="22"/>
        </w:rPr>
        <w:t>Les valeurs…à la carte.</w:t>
      </w:r>
    </w:p>
    <w:p w:rsidR="004F5879" w:rsidRPr="00921EA8" w:rsidRDefault="004F5879" w:rsidP="004F5879">
      <w:pPr>
        <w:pStyle w:val="Sansinterligne"/>
        <w:numPr>
          <w:ilvl w:val="0"/>
          <w:numId w:val="20"/>
        </w:numPr>
        <w:tabs>
          <w:tab w:val="left" w:pos="1134"/>
        </w:tabs>
        <w:jc w:val="both"/>
        <w:rPr>
          <w:rFonts w:ascii="Candara" w:hAnsi="Candara"/>
          <w:sz w:val="22"/>
          <w:szCs w:val="22"/>
        </w:rPr>
      </w:pPr>
      <w:r w:rsidRPr="00921EA8">
        <w:rPr>
          <w:rFonts w:ascii="Candara" w:hAnsi="Candara"/>
          <w:sz w:val="22"/>
          <w:szCs w:val="22"/>
        </w:rPr>
        <w:t>Le seul article pour faire respecter les « valeurs », TUE art 7, n’a de fait aucun pouvoir. Les Orban pou</w:t>
      </w:r>
      <w:r w:rsidRPr="00921EA8">
        <w:rPr>
          <w:rFonts w:ascii="Candara" w:hAnsi="Candara"/>
          <w:sz w:val="22"/>
          <w:szCs w:val="22"/>
        </w:rPr>
        <w:t>r</w:t>
      </w:r>
      <w:r w:rsidRPr="00921EA8">
        <w:rPr>
          <w:rFonts w:ascii="Candara" w:hAnsi="Candara"/>
          <w:sz w:val="22"/>
          <w:szCs w:val="22"/>
        </w:rPr>
        <w:t xml:space="preserve">suivent leur gestion de plus en plus autoritaire, l’extrême droite envahit de plus en plus de gouvernements. </w:t>
      </w:r>
    </w:p>
    <w:p w:rsidR="004F5879" w:rsidRPr="00921EA8" w:rsidRDefault="004F5879" w:rsidP="004F5879">
      <w:pPr>
        <w:pStyle w:val="Sansinterligne"/>
        <w:tabs>
          <w:tab w:val="left" w:pos="1134"/>
        </w:tabs>
        <w:rPr>
          <w:rFonts w:ascii="Candara" w:hAnsi="Candara"/>
          <w:sz w:val="22"/>
          <w:szCs w:val="22"/>
        </w:rPr>
      </w:pPr>
    </w:p>
    <w:p w:rsidR="004F5879" w:rsidRPr="00921EA8" w:rsidRDefault="004F5879" w:rsidP="004F5879">
      <w:pPr>
        <w:pStyle w:val="Sansinterligne"/>
        <w:tabs>
          <w:tab w:val="left" w:pos="1134"/>
        </w:tabs>
        <w:jc w:val="center"/>
        <w:rPr>
          <w:rFonts w:ascii="Candara" w:hAnsi="Candara"/>
          <w:b/>
          <w:color w:val="FF0000"/>
          <w:sz w:val="22"/>
          <w:szCs w:val="22"/>
        </w:rPr>
      </w:pPr>
      <w:r w:rsidRPr="00921EA8">
        <w:rPr>
          <w:rFonts w:ascii="Candara" w:hAnsi="Candara"/>
          <w:b/>
          <w:color w:val="FF0000"/>
          <w:sz w:val="22"/>
          <w:szCs w:val="22"/>
        </w:rPr>
        <w:t xml:space="preserve">Les </w:t>
      </w:r>
      <w:r w:rsidRPr="00921EA8">
        <w:rPr>
          <w:rFonts w:ascii="Candara" w:hAnsi="Candara"/>
          <w:b/>
          <w:i/>
          <w:color w:val="FF0000"/>
          <w:sz w:val="22"/>
          <w:szCs w:val="22"/>
        </w:rPr>
        <w:t>(immenses)</w:t>
      </w:r>
      <w:r w:rsidRPr="00921EA8">
        <w:rPr>
          <w:rFonts w:ascii="Candara" w:hAnsi="Candara"/>
          <w:b/>
          <w:color w:val="FF0000"/>
          <w:sz w:val="22"/>
          <w:szCs w:val="22"/>
        </w:rPr>
        <w:t xml:space="preserve"> compétences de l’Union européenne.</w:t>
      </w:r>
    </w:p>
    <w:p w:rsidR="004F5879" w:rsidRPr="00921EA8" w:rsidRDefault="004F5879" w:rsidP="004F5879">
      <w:pPr>
        <w:pStyle w:val="Sansinterligne"/>
        <w:tabs>
          <w:tab w:val="left" w:pos="1134"/>
        </w:tabs>
        <w:rPr>
          <w:rFonts w:ascii="Candara" w:hAnsi="Candara"/>
          <w:sz w:val="22"/>
          <w:szCs w:val="22"/>
        </w:rPr>
      </w:pPr>
      <w:r w:rsidRPr="00921EA8">
        <w:rPr>
          <w:rFonts w:ascii="Candara" w:hAnsi="Candara"/>
          <w:sz w:val="22"/>
          <w:szCs w:val="22"/>
        </w:rPr>
        <w:t xml:space="preserve">TFUE art 3 </w:t>
      </w:r>
      <w:r w:rsidRPr="00921EA8">
        <w:rPr>
          <w:rFonts w:ascii="Candara" w:hAnsi="Candara"/>
          <w:b/>
          <w:sz w:val="22"/>
          <w:szCs w:val="22"/>
        </w:rPr>
        <w:t xml:space="preserve">1. « L'Union dispose d'une </w:t>
      </w:r>
      <w:r w:rsidRPr="00921EA8">
        <w:rPr>
          <w:rFonts w:ascii="Candara" w:hAnsi="Candara"/>
          <w:b/>
          <w:color w:val="FF0000"/>
          <w:sz w:val="22"/>
          <w:szCs w:val="22"/>
        </w:rPr>
        <w:t xml:space="preserve">compétence exclusive </w:t>
      </w:r>
      <w:r w:rsidRPr="00921EA8">
        <w:rPr>
          <w:rFonts w:ascii="Candara" w:hAnsi="Candara"/>
          <w:b/>
          <w:sz w:val="22"/>
          <w:szCs w:val="22"/>
        </w:rPr>
        <w:t>dans les domaines suivants:</w:t>
      </w:r>
    </w:p>
    <w:p w:rsidR="004F5879" w:rsidRPr="00921EA8" w:rsidRDefault="004F5879" w:rsidP="004F5879">
      <w:pPr>
        <w:tabs>
          <w:tab w:val="left" w:pos="1134"/>
        </w:tabs>
        <w:autoSpaceDE w:val="0"/>
        <w:autoSpaceDN w:val="0"/>
        <w:adjustRightInd w:val="0"/>
        <w:spacing w:after="0"/>
        <w:jc w:val="both"/>
        <w:rPr>
          <w:rFonts w:ascii="Candara" w:hAnsi="Candara"/>
          <w:sz w:val="22"/>
          <w:szCs w:val="22"/>
        </w:rPr>
      </w:pPr>
      <w:r w:rsidRPr="00921EA8">
        <w:rPr>
          <w:rFonts w:ascii="Candara" w:hAnsi="Candara"/>
          <w:sz w:val="22"/>
          <w:szCs w:val="22"/>
        </w:rPr>
        <w:t xml:space="preserve">Union </w:t>
      </w:r>
      <w:r w:rsidRPr="00921EA8">
        <w:rPr>
          <w:rFonts w:ascii="Candara" w:hAnsi="Candara"/>
          <w:b/>
          <w:sz w:val="22"/>
          <w:szCs w:val="22"/>
        </w:rPr>
        <w:t>douanière</w:t>
      </w:r>
      <w:r w:rsidRPr="00921EA8">
        <w:rPr>
          <w:rFonts w:ascii="Candara" w:hAnsi="Candara"/>
          <w:sz w:val="22"/>
          <w:szCs w:val="22"/>
        </w:rPr>
        <w:t xml:space="preserve"> / Etablissement des règles de </w:t>
      </w:r>
      <w:r w:rsidRPr="00921EA8">
        <w:rPr>
          <w:rFonts w:ascii="Candara" w:hAnsi="Candara"/>
          <w:b/>
          <w:sz w:val="22"/>
          <w:szCs w:val="22"/>
        </w:rPr>
        <w:t>concurrence</w:t>
      </w:r>
      <w:r w:rsidRPr="00921EA8">
        <w:rPr>
          <w:rFonts w:ascii="Candara" w:hAnsi="Candara"/>
          <w:sz w:val="22"/>
          <w:szCs w:val="22"/>
        </w:rPr>
        <w:t xml:space="preserve"> nécessaires au fonctionnement du ma</w:t>
      </w:r>
      <w:r w:rsidRPr="00921EA8">
        <w:rPr>
          <w:rFonts w:ascii="Candara" w:hAnsi="Candara"/>
          <w:sz w:val="22"/>
          <w:szCs w:val="22"/>
        </w:rPr>
        <w:t>r</w:t>
      </w:r>
      <w:r w:rsidRPr="00921EA8">
        <w:rPr>
          <w:rFonts w:ascii="Candara" w:hAnsi="Candara"/>
          <w:sz w:val="22"/>
          <w:szCs w:val="22"/>
        </w:rPr>
        <w:t xml:space="preserve">ché intérieur/ </w:t>
      </w:r>
      <w:r w:rsidRPr="00921EA8">
        <w:rPr>
          <w:rFonts w:ascii="Candara" w:hAnsi="Candara"/>
          <w:b/>
          <w:sz w:val="22"/>
          <w:szCs w:val="22"/>
        </w:rPr>
        <w:t>Politique monétaire</w:t>
      </w:r>
      <w:r w:rsidRPr="00921EA8">
        <w:rPr>
          <w:rFonts w:ascii="Candara" w:hAnsi="Candara"/>
          <w:sz w:val="22"/>
          <w:szCs w:val="22"/>
        </w:rPr>
        <w:t xml:space="preserve"> pour les États membres dont la monnaie est l'euro / Conservation </w:t>
      </w:r>
      <w:r w:rsidRPr="00921EA8">
        <w:rPr>
          <w:rFonts w:ascii="Candara" w:hAnsi="Candara"/>
          <w:b/>
          <w:sz w:val="22"/>
          <w:szCs w:val="22"/>
        </w:rPr>
        <w:t xml:space="preserve">des ressources </w:t>
      </w:r>
      <w:r w:rsidRPr="00921EA8">
        <w:rPr>
          <w:rFonts w:ascii="Candara" w:hAnsi="Candara"/>
          <w:sz w:val="22"/>
          <w:szCs w:val="22"/>
        </w:rPr>
        <w:t>biol</w:t>
      </w:r>
      <w:r w:rsidRPr="00921EA8">
        <w:rPr>
          <w:rFonts w:ascii="Candara" w:hAnsi="Candara"/>
          <w:sz w:val="22"/>
          <w:szCs w:val="22"/>
        </w:rPr>
        <w:t>o</w:t>
      </w:r>
      <w:r w:rsidRPr="00921EA8">
        <w:rPr>
          <w:rFonts w:ascii="Candara" w:hAnsi="Candara"/>
          <w:sz w:val="22"/>
          <w:szCs w:val="22"/>
        </w:rPr>
        <w:t xml:space="preserve">giques de </w:t>
      </w:r>
      <w:r w:rsidRPr="00921EA8">
        <w:rPr>
          <w:rFonts w:ascii="Candara" w:hAnsi="Candara"/>
          <w:b/>
          <w:sz w:val="22"/>
          <w:szCs w:val="22"/>
        </w:rPr>
        <w:t>la mer</w:t>
      </w:r>
      <w:r w:rsidRPr="00921EA8">
        <w:rPr>
          <w:rFonts w:ascii="Candara" w:hAnsi="Candara"/>
          <w:sz w:val="22"/>
          <w:szCs w:val="22"/>
        </w:rPr>
        <w:t xml:space="preserve"> dans le cadre de la politique commune de la </w:t>
      </w:r>
      <w:r w:rsidRPr="00921EA8">
        <w:rPr>
          <w:rFonts w:ascii="Candara" w:hAnsi="Candara"/>
          <w:b/>
          <w:sz w:val="22"/>
          <w:szCs w:val="22"/>
        </w:rPr>
        <w:t>pêche</w:t>
      </w:r>
      <w:r w:rsidRPr="00921EA8">
        <w:rPr>
          <w:rFonts w:ascii="Candara" w:hAnsi="Candara"/>
          <w:sz w:val="22"/>
          <w:szCs w:val="22"/>
        </w:rPr>
        <w:t xml:space="preserve"> / </w:t>
      </w:r>
      <w:r w:rsidRPr="00921EA8">
        <w:rPr>
          <w:rFonts w:ascii="Candara" w:hAnsi="Candara"/>
          <w:b/>
          <w:sz w:val="22"/>
          <w:szCs w:val="22"/>
        </w:rPr>
        <w:t>Politique commerciale commune</w:t>
      </w:r>
      <w:r w:rsidRPr="00921EA8">
        <w:rPr>
          <w:rFonts w:ascii="Candara" w:hAnsi="Candara"/>
          <w:sz w:val="22"/>
          <w:szCs w:val="22"/>
        </w:rPr>
        <w:t>. »</w:t>
      </w:r>
    </w:p>
    <w:p w:rsidR="004F5879" w:rsidRPr="00921EA8" w:rsidRDefault="00CA4919" w:rsidP="004F5879">
      <w:pPr>
        <w:tabs>
          <w:tab w:val="left" w:pos="1134"/>
        </w:tabs>
        <w:autoSpaceDE w:val="0"/>
        <w:autoSpaceDN w:val="0"/>
        <w:adjustRightInd w:val="0"/>
        <w:spacing w:after="0"/>
        <w:rPr>
          <w:rFonts w:ascii="Candara" w:hAnsi="Candara"/>
          <w:sz w:val="22"/>
          <w:szCs w:val="22"/>
        </w:rPr>
      </w:pPr>
      <w:r>
        <w:rPr>
          <w:rFonts w:ascii="Candara" w:hAnsi="Candara"/>
          <w:noProof/>
          <w:sz w:val="22"/>
          <w:szCs w:val="22"/>
        </w:rPr>
        <w:drawing>
          <wp:anchor distT="0" distB="0" distL="114300" distR="114300" simplePos="0" relativeHeight="251672064" behindDoc="1" locked="0" layoutInCell="1" allowOverlap="1" wp14:anchorId="6D76D4CD" wp14:editId="02CEA9F2">
            <wp:simplePos x="0" y="0"/>
            <wp:positionH relativeFrom="column">
              <wp:posOffset>2256155</wp:posOffset>
            </wp:positionH>
            <wp:positionV relativeFrom="paragraph">
              <wp:posOffset>63500</wp:posOffset>
            </wp:positionV>
            <wp:extent cx="4456430" cy="2476500"/>
            <wp:effectExtent l="0" t="0" r="1270" b="0"/>
            <wp:wrapTight wrapText="bothSides">
              <wp:wrapPolygon edited="0">
                <wp:start x="0" y="0"/>
                <wp:lineTo x="0" y="21434"/>
                <wp:lineTo x="21514" y="21434"/>
                <wp:lineTo x="21514" y="0"/>
                <wp:lineTo x="0" y="0"/>
              </wp:wrapPolygon>
            </wp:wrapTight>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N TCE-2.jpg"/>
                    <pic:cNvPicPr/>
                  </pic:nvPicPr>
                  <pic:blipFill>
                    <a:blip r:embed="rId23">
                      <a:extLst>
                        <a:ext uri="{28A0092B-C50C-407E-A947-70E740481C1C}">
                          <a14:useLocalDpi xmlns:a14="http://schemas.microsoft.com/office/drawing/2010/main" val="0"/>
                        </a:ext>
                      </a:extLst>
                    </a:blip>
                    <a:stretch>
                      <a:fillRect/>
                    </a:stretch>
                  </pic:blipFill>
                  <pic:spPr>
                    <a:xfrm>
                      <a:off x="0" y="0"/>
                      <a:ext cx="4456430" cy="2476500"/>
                    </a:xfrm>
                    <a:prstGeom prst="rect">
                      <a:avLst/>
                    </a:prstGeom>
                  </pic:spPr>
                </pic:pic>
              </a:graphicData>
            </a:graphic>
            <wp14:sizeRelH relativeFrom="margin">
              <wp14:pctWidth>0</wp14:pctWidth>
            </wp14:sizeRelH>
            <wp14:sizeRelV relativeFrom="margin">
              <wp14:pctHeight>0</wp14:pctHeight>
            </wp14:sizeRelV>
          </wp:anchor>
        </w:drawing>
      </w:r>
    </w:p>
    <w:p w:rsidR="004F5879" w:rsidRPr="00921EA8" w:rsidRDefault="004F5879" w:rsidP="004F5879">
      <w:pPr>
        <w:tabs>
          <w:tab w:val="left" w:pos="1134"/>
        </w:tabs>
        <w:autoSpaceDE w:val="0"/>
        <w:autoSpaceDN w:val="0"/>
        <w:adjustRightInd w:val="0"/>
        <w:spacing w:after="0"/>
        <w:rPr>
          <w:rFonts w:ascii="Candara" w:hAnsi="Candara"/>
          <w:sz w:val="22"/>
          <w:szCs w:val="22"/>
        </w:rPr>
      </w:pPr>
      <w:r w:rsidRPr="00921EA8">
        <w:rPr>
          <w:rFonts w:ascii="Candara" w:hAnsi="Candara"/>
          <w:sz w:val="22"/>
          <w:szCs w:val="22"/>
        </w:rPr>
        <w:t xml:space="preserve">2. </w:t>
      </w:r>
      <w:r w:rsidRPr="00921EA8">
        <w:rPr>
          <w:rFonts w:ascii="Candara" w:hAnsi="Candara"/>
          <w:b/>
          <w:sz w:val="22"/>
          <w:szCs w:val="22"/>
        </w:rPr>
        <w:t xml:space="preserve">Compétence </w:t>
      </w:r>
      <w:r w:rsidRPr="00921EA8">
        <w:rPr>
          <w:rFonts w:ascii="Candara" w:hAnsi="Candara"/>
          <w:b/>
          <w:color w:val="FF0000"/>
          <w:sz w:val="22"/>
          <w:szCs w:val="22"/>
        </w:rPr>
        <w:t>exclusive</w:t>
      </w:r>
      <w:r w:rsidRPr="00921EA8">
        <w:rPr>
          <w:rFonts w:ascii="Candara" w:hAnsi="Candara"/>
          <w:b/>
          <w:sz w:val="22"/>
          <w:szCs w:val="22"/>
        </w:rPr>
        <w:t xml:space="preserve"> pour la conclusion </w:t>
      </w:r>
      <w:r w:rsidRPr="00921EA8">
        <w:rPr>
          <w:rFonts w:ascii="Candara" w:hAnsi="Candara"/>
          <w:b/>
          <w:color w:val="FF0000"/>
          <w:sz w:val="22"/>
          <w:szCs w:val="22"/>
        </w:rPr>
        <w:t>d'un accord internati</w:t>
      </w:r>
      <w:r w:rsidRPr="00921EA8">
        <w:rPr>
          <w:rFonts w:ascii="Candara" w:hAnsi="Candara"/>
          <w:b/>
          <w:color w:val="FF0000"/>
          <w:sz w:val="22"/>
          <w:szCs w:val="22"/>
        </w:rPr>
        <w:t>o</w:t>
      </w:r>
      <w:r w:rsidRPr="00921EA8">
        <w:rPr>
          <w:rFonts w:ascii="Candara" w:hAnsi="Candara"/>
          <w:b/>
          <w:color w:val="FF0000"/>
          <w:sz w:val="22"/>
          <w:szCs w:val="22"/>
        </w:rPr>
        <w:t>nal</w:t>
      </w:r>
      <w:r w:rsidRPr="00921EA8">
        <w:rPr>
          <w:rFonts w:ascii="Candara" w:hAnsi="Candara"/>
          <w:sz w:val="22"/>
          <w:szCs w:val="22"/>
        </w:rPr>
        <w:t>.</w:t>
      </w:r>
    </w:p>
    <w:p w:rsidR="004F5879" w:rsidRPr="00921EA8" w:rsidRDefault="004F5879" w:rsidP="004F5879">
      <w:pPr>
        <w:pStyle w:val="Sansinterligne"/>
        <w:tabs>
          <w:tab w:val="left" w:pos="1134"/>
        </w:tabs>
        <w:jc w:val="both"/>
        <w:rPr>
          <w:rFonts w:ascii="Candara" w:hAnsi="Candara"/>
          <w:sz w:val="22"/>
          <w:szCs w:val="22"/>
        </w:rPr>
      </w:pPr>
      <w:r w:rsidRPr="00921EA8">
        <w:rPr>
          <w:rFonts w:ascii="Candara" w:hAnsi="Candara"/>
          <w:sz w:val="22"/>
          <w:szCs w:val="22"/>
        </w:rPr>
        <w:t xml:space="preserve">TFUE art 4  2. </w:t>
      </w:r>
      <w:r w:rsidRPr="00921EA8">
        <w:rPr>
          <w:rFonts w:ascii="Candara" w:hAnsi="Candara"/>
          <w:b/>
          <w:sz w:val="22"/>
          <w:szCs w:val="22"/>
        </w:rPr>
        <w:t xml:space="preserve">Les compétences </w:t>
      </w:r>
      <w:r w:rsidRPr="00921EA8">
        <w:rPr>
          <w:rFonts w:ascii="Candara" w:hAnsi="Candara"/>
          <w:b/>
          <w:color w:val="FF0000"/>
          <w:sz w:val="22"/>
          <w:szCs w:val="22"/>
        </w:rPr>
        <w:t>pa</w:t>
      </w:r>
      <w:r w:rsidRPr="00921EA8">
        <w:rPr>
          <w:rFonts w:ascii="Candara" w:hAnsi="Candara"/>
          <w:b/>
          <w:color w:val="FF0000"/>
          <w:sz w:val="22"/>
          <w:szCs w:val="22"/>
        </w:rPr>
        <w:t>r</w:t>
      </w:r>
      <w:r w:rsidRPr="00921EA8">
        <w:rPr>
          <w:rFonts w:ascii="Candara" w:hAnsi="Candara"/>
          <w:b/>
          <w:color w:val="FF0000"/>
          <w:sz w:val="22"/>
          <w:szCs w:val="22"/>
        </w:rPr>
        <w:t>tagées</w:t>
      </w:r>
      <w:r w:rsidRPr="00921EA8">
        <w:rPr>
          <w:rFonts w:ascii="Candara" w:hAnsi="Candara"/>
          <w:sz w:val="22"/>
          <w:szCs w:val="22"/>
        </w:rPr>
        <w:t xml:space="preserve"> entre l'Union et les États membres s'appliquent aux princ</w:t>
      </w:r>
      <w:r w:rsidRPr="00921EA8">
        <w:rPr>
          <w:rFonts w:ascii="Candara" w:hAnsi="Candara"/>
          <w:sz w:val="22"/>
          <w:szCs w:val="22"/>
        </w:rPr>
        <w:t>i</w:t>
      </w:r>
      <w:r w:rsidRPr="00921EA8">
        <w:rPr>
          <w:rFonts w:ascii="Candara" w:hAnsi="Candara"/>
          <w:sz w:val="22"/>
          <w:szCs w:val="22"/>
        </w:rPr>
        <w:t>paux d</w:t>
      </w:r>
      <w:r w:rsidRPr="00921EA8">
        <w:rPr>
          <w:rFonts w:ascii="Candara" w:hAnsi="Candara"/>
          <w:sz w:val="22"/>
          <w:szCs w:val="22"/>
        </w:rPr>
        <w:t>o</w:t>
      </w:r>
      <w:r w:rsidRPr="00921EA8">
        <w:rPr>
          <w:rFonts w:ascii="Candara" w:hAnsi="Candara"/>
          <w:sz w:val="22"/>
          <w:szCs w:val="22"/>
        </w:rPr>
        <w:t>maines suivants:</w:t>
      </w:r>
    </w:p>
    <w:p w:rsidR="004F5879" w:rsidRPr="00921EA8" w:rsidRDefault="004F5879" w:rsidP="004F5879">
      <w:pPr>
        <w:tabs>
          <w:tab w:val="left" w:pos="1134"/>
        </w:tabs>
        <w:autoSpaceDE w:val="0"/>
        <w:autoSpaceDN w:val="0"/>
        <w:adjustRightInd w:val="0"/>
        <w:spacing w:after="0"/>
        <w:jc w:val="both"/>
        <w:rPr>
          <w:rFonts w:ascii="Candara" w:hAnsi="Candara"/>
          <w:sz w:val="22"/>
          <w:szCs w:val="22"/>
        </w:rPr>
      </w:pPr>
      <w:r w:rsidRPr="00921EA8">
        <w:rPr>
          <w:rFonts w:ascii="Candara" w:hAnsi="Candara"/>
          <w:sz w:val="22"/>
          <w:szCs w:val="22"/>
        </w:rPr>
        <w:t>« </w:t>
      </w:r>
      <w:r w:rsidRPr="00921EA8">
        <w:rPr>
          <w:rFonts w:ascii="Candara" w:hAnsi="Candara"/>
          <w:b/>
          <w:sz w:val="22"/>
          <w:szCs w:val="22"/>
        </w:rPr>
        <w:t>Marché intérieur</w:t>
      </w:r>
      <w:r w:rsidRPr="00921EA8">
        <w:rPr>
          <w:rFonts w:ascii="Candara" w:hAnsi="Candara"/>
          <w:sz w:val="22"/>
          <w:szCs w:val="22"/>
        </w:rPr>
        <w:t xml:space="preserve"> / </w:t>
      </w:r>
      <w:r w:rsidRPr="00921EA8">
        <w:rPr>
          <w:rFonts w:ascii="Candara" w:hAnsi="Candara"/>
          <w:b/>
          <w:sz w:val="22"/>
          <w:szCs w:val="22"/>
        </w:rPr>
        <w:t>Politique s</w:t>
      </w:r>
      <w:r w:rsidRPr="00921EA8">
        <w:rPr>
          <w:rFonts w:ascii="Candara" w:hAnsi="Candara"/>
          <w:b/>
          <w:sz w:val="22"/>
          <w:szCs w:val="22"/>
        </w:rPr>
        <w:t>o</w:t>
      </w:r>
      <w:r w:rsidRPr="00921EA8">
        <w:rPr>
          <w:rFonts w:ascii="Candara" w:hAnsi="Candara"/>
          <w:b/>
          <w:sz w:val="22"/>
          <w:szCs w:val="22"/>
        </w:rPr>
        <w:t>ciale</w:t>
      </w:r>
      <w:r w:rsidRPr="00921EA8">
        <w:rPr>
          <w:rFonts w:ascii="Candara" w:hAnsi="Candara"/>
          <w:sz w:val="22"/>
          <w:szCs w:val="22"/>
        </w:rPr>
        <w:t xml:space="preserve">, pour les aspects définis dans le présent traité/ </w:t>
      </w:r>
      <w:r w:rsidRPr="00921EA8">
        <w:rPr>
          <w:rFonts w:ascii="Candara" w:hAnsi="Candara"/>
          <w:b/>
          <w:sz w:val="22"/>
          <w:szCs w:val="22"/>
        </w:rPr>
        <w:t>Cohésion écon</w:t>
      </w:r>
      <w:r w:rsidRPr="00921EA8">
        <w:rPr>
          <w:rFonts w:ascii="Candara" w:hAnsi="Candara"/>
          <w:b/>
          <w:sz w:val="22"/>
          <w:szCs w:val="22"/>
        </w:rPr>
        <w:t>o</w:t>
      </w:r>
      <w:r w:rsidRPr="00921EA8">
        <w:rPr>
          <w:rFonts w:ascii="Candara" w:hAnsi="Candara"/>
          <w:b/>
          <w:sz w:val="22"/>
          <w:szCs w:val="22"/>
        </w:rPr>
        <w:t>mique, sociale et territoriale /Agriculture et la pêche</w:t>
      </w:r>
      <w:r w:rsidRPr="00921EA8">
        <w:rPr>
          <w:rFonts w:ascii="Candara" w:hAnsi="Candara"/>
          <w:sz w:val="22"/>
          <w:szCs w:val="22"/>
        </w:rPr>
        <w:t>, à l'excl</w:t>
      </w:r>
      <w:r w:rsidRPr="00921EA8">
        <w:rPr>
          <w:rFonts w:ascii="Candara" w:hAnsi="Candara"/>
          <w:sz w:val="22"/>
          <w:szCs w:val="22"/>
        </w:rPr>
        <w:t>u</w:t>
      </w:r>
      <w:r w:rsidRPr="00921EA8">
        <w:rPr>
          <w:rFonts w:ascii="Candara" w:hAnsi="Candara"/>
          <w:sz w:val="22"/>
          <w:szCs w:val="22"/>
        </w:rPr>
        <w:t>sion de la conservation des re</w:t>
      </w:r>
      <w:r w:rsidRPr="00921EA8">
        <w:rPr>
          <w:rFonts w:ascii="Candara" w:hAnsi="Candara"/>
          <w:sz w:val="22"/>
          <w:szCs w:val="22"/>
        </w:rPr>
        <w:t>s</w:t>
      </w:r>
      <w:r w:rsidRPr="00921EA8">
        <w:rPr>
          <w:rFonts w:ascii="Candara" w:hAnsi="Candara"/>
          <w:sz w:val="22"/>
          <w:szCs w:val="22"/>
        </w:rPr>
        <w:t xml:space="preserve">sources biologiques de la mer </w:t>
      </w:r>
      <w:r w:rsidRPr="00921EA8">
        <w:rPr>
          <w:rFonts w:ascii="Candara" w:hAnsi="Candara"/>
          <w:b/>
          <w:sz w:val="22"/>
          <w:szCs w:val="22"/>
        </w:rPr>
        <w:t>/ E</w:t>
      </w:r>
      <w:r w:rsidRPr="00921EA8">
        <w:rPr>
          <w:rFonts w:ascii="Candara" w:hAnsi="Candara"/>
          <w:b/>
          <w:sz w:val="22"/>
          <w:szCs w:val="22"/>
        </w:rPr>
        <w:t>n</w:t>
      </w:r>
      <w:r w:rsidRPr="00921EA8">
        <w:rPr>
          <w:rFonts w:ascii="Candara" w:hAnsi="Candara"/>
          <w:b/>
          <w:sz w:val="22"/>
          <w:szCs w:val="22"/>
        </w:rPr>
        <w:t>vironnement</w:t>
      </w:r>
      <w:r w:rsidRPr="00921EA8">
        <w:rPr>
          <w:rFonts w:ascii="Candara" w:hAnsi="Candara"/>
          <w:sz w:val="22"/>
          <w:szCs w:val="22"/>
        </w:rPr>
        <w:t xml:space="preserve"> /Protection des consommateurs /</w:t>
      </w:r>
      <w:r w:rsidRPr="00921EA8">
        <w:rPr>
          <w:rFonts w:ascii="Candara" w:hAnsi="Candara"/>
          <w:b/>
          <w:sz w:val="22"/>
          <w:szCs w:val="22"/>
        </w:rPr>
        <w:t>Transports</w:t>
      </w:r>
      <w:r w:rsidRPr="00921EA8">
        <w:rPr>
          <w:rFonts w:ascii="Candara" w:hAnsi="Candara"/>
          <w:sz w:val="22"/>
          <w:szCs w:val="22"/>
        </w:rPr>
        <w:t xml:space="preserve"> / </w:t>
      </w:r>
      <w:r w:rsidRPr="00921EA8">
        <w:rPr>
          <w:rFonts w:ascii="Candara" w:hAnsi="Candara"/>
          <w:b/>
          <w:sz w:val="22"/>
          <w:szCs w:val="22"/>
        </w:rPr>
        <w:t>Réseaux transeuropéens</w:t>
      </w:r>
      <w:r w:rsidRPr="00921EA8">
        <w:rPr>
          <w:rFonts w:ascii="Candara" w:hAnsi="Candara"/>
          <w:sz w:val="22"/>
          <w:szCs w:val="22"/>
        </w:rPr>
        <w:t xml:space="preserve"> </w:t>
      </w:r>
      <w:r w:rsidRPr="00921EA8">
        <w:rPr>
          <w:rFonts w:ascii="Candara" w:hAnsi="Candara"/>
          <w:b/>
          <w:sz w:val="22"/>
          <w:szCs w:val="22"/>
        </w:rPr>
        <w:t>/ Energie</w:t>
      </w:r>
      <w:r w:rsidRPr="00921EA8">
        <w:rPr>
          <w:rFonts w:ascii="Candara" w:hAnsi="Candara"/>
          <w:sz w:val="22"/>
          <w:szCs w:val="22"/>
        </w:rPr>
        <w:t xml:space="preserve"> /Espace de </w:t>
      </w:r>
      <w:r w:rsidRPr="00921EA8">
        <w:rPr>
          <w:rFonts w:ascii="Candara" w:hAnsi="Candara"/>
          <w:b/>
          <w:sz w:val="22"/>
          <w:szCs w:val="22"/>
        </w:rPr>
        <w:t>libe</w:t>
      </w:r>
      <w:r w:rsidRPr="00921EA8">
        <w:rPr>
          <w:rFonts w:ascii="Candara" w:hAnsi="Candara"/>
          <w:b/>
          <w:sz w:val="22"/>
          <w:szCs w:val="22"/>
        </w:rPr>
        <w:t>r</w:t>
      </w:r>
      <w:r w:rsidRPr="00921EA8">
        <w:rPr>
          <w:rFonts w:ascii="Candara" w:hAnsi="Candara"/>
          <w:b/>
          <w:sz w:val="22"/>
          <w:szCs w:val="22"/>
        </w:rPr>
        <w:t>té, de sécurité et de justice</w:t>
      </w:r>
      <w:r w:rsidRPr="00921EA8">
        <w:rPr>
          <w:rFonts w:ascii="Candara" w:hAnsi="Candara"/>
          <w:sz w:val="22"/>
          <w:szCs w:val="22"/>
        </w:rPr>
        <w:t xml:space="preserve"> /Enjeux communs de </w:t>
      </w:r>
      <w:r w:rsidRPr="00921EA8">
        <w:rPr>
          <w:rFonts w:ascii="Candara" w:hAnsi="Candara"/>
          <w:b/>
          <w:sz w:val="22"/>
          <w:szCs w:val="22"/>
        </w:rPr>
        <w:t>sécurité en matière de santé publique</w:t>
      </w:r>
      <w:r w:rsidRPr="00921EA8">
        <w:rPr>
          <w:rFonts w:ascii="Candara" w:hAnsi="Candara"/>
          <w:sz w:val="22"/>
          <w:szCs w:val="22"/>
        </w:rPr>
        <w:t>…»</w:t>
      </w:r>
    </w:p>
    <w:p w:rsidR="004F5879" w:rsidRPr="00921EA8" w:rsidRDefault="004F5879" w:rsidP="004F5879">
      <w:pPr>
        <w:tabs>
          <w:tab w:val="left" w:pos="1134"/>
        </w:tabs>
        <w:autoSpaceDE w:val="0"/>
        <w:autoSpaceDN w:val="0"/>
        <w:adjustRightInd w:val="0"/>
        <w:spacing w:after="0"/>
        <w:jc w:val="both"/>
        <w:rPr>
          <w:rFonts w:ascii="Candara" w:hAnsi="Candara"/>
          <w:sz w:val="22"/>
          <w:szCs w:val="22"/>
        </w:rPr>
      </w:pPr>
      <w:r w:rsidRPr="00921EA8">
        <w:rPr>
          <w:rFonts w:ascii="Candara" w:hAnsi="Candara"/>
          <w:sz w:val="22"/>
          <w:szCs w:val="22"/>
        </w:rPr>
        <w:t xml:space="preserve">TFUE art 5 </w:t>
      </w:r>
    </w:p>
    <w:p w:rsidR="004F5879" w:rsidRPr="00921EA8" w:rsidRDefault="004F5879" w:rsidP="004F5879">
      <w:pPr>
        <w:tabs>
          <w:tab w:val="left" w:pos="1134"/>
        </w:tabs>
        <w:autoSpaceDE w:val="0"/>
        <w:autoSpaceDN w:val="0"/>
        <w:adjustRightInd w:val="0"/>
        <w:spacing w:after="0"/>
        <w:jc w:val="both"/>
        <w:rPr>
          <w:rFonts w:ascii="Candara" w:hAnsi="Candara"/>
          <w:sz w:val="22"/>
          <w:szCs w:val="22"/>
        </w:rPr>
      </w:pPr>
      <w:r w:rsidRPr="00921EA8">
        <w:rPr>
          <w:rFonts w:ascii="Candara" w:hAnsi="Candara"/>
          <w:sz w:val="22"/>
          <w:szCs w:val="22"/>
        </w:rPr>
        <w:t xml:space="preserve">« 1. </w:t>
      </w:r>
      <w:r w:rsidRPr="00921EA8">
        <w:rPr>
          <w:rFonts w:ascii="Candara" w:hAnsi="Candara"/>
          <w:color w:val="FF0000"/>
          <w:sz w:val="22"/>
          <w:szCs w:val="22"/>
        </w:rPr>
        <w:t xml:space="preserve">Les États membres </w:t>
      </w:r>
      <w:r w:rsidRPr="00921EA8">
        <w:rPr>
          <w:rFonts w:ascii="Candara" w:hAnsi="Candara"/>
          <w:b/>
          <w:color w:val="FF0000"/>
          <w:sz w:val="22"/>
          <w:szCs w:val="22"/>
          <w:u w:val="single"/>
        </w:rPr>
        <w:t>coordonnent leurs politiques économiques</w:t>
      </w:r>
      <w:r w:rsidRPr="00921EA8">
        <w:rPr>
          <w:rFonts w:ascii="Candara" w:hAnsi="Candara"/>
          <w:color w:val="FF0000"/>
          <w:sz w:val="22"/>
          <w:szCs w:val="22"/>
        </w:rPr>
        <w:t xml:space="preserve"> </w:t>
      </w:r>
      <w:r w:rsidRPr="00921EA8">
        <w:rPr>
          <w:rFonts w:ascii="Candara" w:hAnsi="Candara"/>
          <w:sz w:val="22"/>
          <w:szCs w:val="22"/>
        </w:rPr>
        <w:t>au sein de l'Union….Des dispositions partic</w:t>
      </w:r>
      <w:r w:rsidRPr="00921EA8">
        <w:rPr>
          <w:rFonts w:ascii="Candara" w:hAnsi="Candara"/>
          <w:sz w:val="22"/>
          <w:szCs w:val="22"/>
        </w:rPr>
        <w:t>u</w:t>
      </w:r>
      <w:r w:rsidRPr="00921EA8">
        <w:rPr>
          <w:rFonts w:ascii="Candara" w:hAnsi="Candara"/>
          <w:sz w:val="22"/>
          <w:szCs w:val="22"/>
        </w:rPr>
        <w:t>lières s'appliquent aux États membres dont la monnaie est l'euro.</w:t>
      </w:r>
    </w:p>
    <w:p w:rsidR="004F5879" w:rsidRPr="00921EA8" w:rsidRDefault="004F5879" w:rsidP="004F5879">
      <w:pPr>
        <w:tabs>
          <w:tab w:val="left" w:pos="1134"/>
        </w:tabs>
        <w:autoSpaceDE w:val="0"/>
        <w:autoSpaceDN w:val="0"/>
        <w:adjustRightInd w:val="0"/>
        <w:spacing w:after="0"/>
        <w:jc w:val="both"/>
        <w:rPr>
          <w:rFonts w:ascii="Candara" w:hAnsi="Candara"/>
          <w:b/>
          <w:color w:val="FF0000"/>
          <w:sz w:val="22"/>
          <w:szCs w:val="22"/>
        </w:rPr>
      </w:pPr>
      <w:r w:rsidRPr="00921EA8">
        <w:rPr>
          <w:rFonts w:ascii="Candara" w:hAnsi="Candara"/>
          <w:sz w:val="22"/>
          <w:szCs w:val="22"/>
        </w:rPr>
        <w:t xml:space="preserve">2. L'Union prend des mesures pour assurer la </w:t>
      </w:r>
      <w:r w:rsidRPr="00921EA8">
        <w:rPr>
          <w:rFonts w:ascii="Candara" w:hAnsi="Candara"/>
          <w:b/>
          <w:color w:val="FF0000"/>
          <w:sz w:val="22"/>
          <w:szCs w:val="22"/>
        </w:rPr>
        <w:t>coordination des politiques de l'emploi des États membres, n</w:t>
      </w:r>
      <w:r w:rsidRPr="00921EA8">
        <w:rPr>
          <w:rFonts w:ascii="Candara" w:hAnsi="Candara"/>
          <w:b/>
          <w:color w:val="FF0000"/>
          <w:sz w:val="22"/>
          <w:szCs w:val="22"/>
        </w:rPr>
        <w:t>o</w:t>
      </w:r>
      <w:r w:rsidRPr="00921EA8">
        <w:rPr>
          <w:rFonts w:ascii="Candara" w:hAnsi="Candara"/>
          <w:b/>
          <w:color w:val="FF0000"/>
          <w:sz w:val="22"/>
          <w:szCs w:val="22"/>
        </w:rPr>
        <w:t>tamment en définissant les lignes directrices</w:t>
      </w:r>
      <w:r w:rsidRPr="00921EA8">
        <w:rPr>
          <w:rFonts w:ascii="Candara" w:hAnsi="Candara"/>
          <w:color w:val="FF0000"/>
          <w:sz w:val="22"/>
          <w:szCs w:val="22"/>
        </w:rPr>
        <w:t xml:space="preserve"> </w:t>
      </w:r>
      <w:r w:rsidRPr="00921EA8">
        <w:rPr>
          <w:rFonts w:ascii="Candara" w:hAnsi="Candara"/>
          <w:sz w:val="22"/>
          <w:szCs w:val="22"/>
        </w:rPr>
        <w:t>de ces politiques. »</w:t>
      </w:r>
    </w:p>
    <w:p w:rsidR="004F5879" w:rsidRPr="00921EA8" w:rsidRDefault="004F5879" w:rsidP="004F5879">
      <w:pPr>
        <w:pStyle w:val="Paragraphedeliste"/>
        <w:numPr>
          <w:ilvl w:val="0"/>
          <w:numId w:val="25"/>
        </w:numPr>
        <w:tabs>
          <w:tab w:val="left" w:pos="1134"/>
        </w:tabs>
        <w:autoSpaceDE w:val="0"/>
        <w:autoSpaceDN w:val="0"/>
        <w:adjustRightInd w:val="0"/>
        <w:spacing w:after="0"/>
        <w:jc w:val="both"/>
        <w:rPr>
          <w:rFonts w:ascii="Candara" w:hAnsi="Candara"/>
          <w:sz w:val="22"/>
          <w:szCs w:val="22"/>
        </w:rPr>
      </w:pPr>
      <w:r w:rsidRPr="00921EA8">
        <w:rPr>
          <w:rFonts w:ascii="Candara" w:hAnsi="Candara"/>
          <w:sz w:val="22"/>
          <w:szCs w:val="22"/>
        </w:rPr>
        <w:t>Innombrables contre réformes du droit du travail  (compétitivité…)</w:t>
      </w:r>
    </w:p>
    <w:p w:rsidR="004F5879" w:rsidRPr="00921EA8" w:rsidRDefault="004F5879" w:rsidP="004F5879">
      <w:pPr>
        <w:tabs>
          <w:tab w:val="left" w:pos="1134"/>
        </w:tabs>
        <w:autoSpaceDE w:val="0"/>
        <w:autoSpaceDN w:val="0"/>
        <w:adjustRightInd w:val="0"/>
        <w:spacing w:after="0"/>
        <w:jc w:val="both"/>
        <w:rPr>
          <w:rFonts w:ascii="Candara" w:hAnsi="Candara"/>
          <w:sz w:val="22"/>
          <w:szCs w:val="22"/>
        </w:rPr>
      </w:pPr>
      <w:r w:rsidRPr="00921EA8">
        <w:rPr>
          <w:rFonts w:ascii="Candara" w:hAnsi="Candara"/>
          <w:sz w:val="22"/>
          <w:szCs w:val="22"/>
        </w:rPr>
        <w:t xml:space="preserve">3. « L'Union peut prendre des initiatives pour assurer </w:t>
      </w:r>
      <w:r w:rsidRPr="00921EA8">
        <w:rPr>
          <w:rFonts w:ascii="Candara" w:hAnsi="Candara"/>
          <w:b/>
          <w:color w:val="FF0000"/>
          <w:sz w:val="22"/>
          <w:szCs w:val="22"/>
        </w:rPr>
        <w:t xml:space="preserve">la </w:t>
      </w:r>
      <w:r w:rsidRPr="00921EA8">
        <w:rPr>
          <w:rFonts w:ascii="Candara" w:hAnsi="Candara"/>
          <w:b/>
          <w:color w:val="FF0000"/>
          <w:sz w:val="22"/>
          <w:szCs w:val="22"/>
          <w:u w:val="single"/>
        </w:rPr>
        <w:t>coordination des politiques sociales</w:t>
      </w:r>
      <w:r w:rsidRPr="00921EA8">
        <w:rPr>
          <w:rFonts w:ascii="Candara" w:hAnsi="Candara"/>
          <w:color w:val="FF0000"/>
          <w:sz w:val="22"/>
          <w:szCs w:val="22"/>
        </w:rPr>
        <w:t xml:space="preserve"> </w:t>
      </w:r>
      <w:r w:rsidRPr="00921EA8">
        <w:rPr>
          <w:rFonts w:ascii="Candara" w:hAnsi="Candara"/>
          <w:sz w:val="22"/>
          <w:szCs w:val="22"/>
        </w:rPr>
        <w:t>des États membres. »</w:t>
      </w:r>
    </w:p>
    <w:p w:rsidR="004F5879" w:rsidRPr="00921EA8" w:rsidRDefault="004F5879" w:rsidP="004F5879">
      <w:pPr>
        <w:pStyle w:val="Paragraphedeliste"/>
        <w:numPr>
          <w:ilvl w:val="0"/>
          <w:numId w:val="25"/>
        </w:numPr>
        <w:tabs>
          <w:tab w:val="left" w:pos="1134"/>
        </w:tabs>
        <w:autoSpaceDE w:val="0"/>
        <w:autoSpaceDN w:val="0"/>
        <w:adjustRightInd w:val="0"/>
        <w:spacing w:after="0"/>
        <w:jc w:val="both"/>
        <w:rPr>
          <w:rFonts w:ascii="Candara" w:hAnsi="Candara"/>
          <w:sz w:val="22"/>
          <w:szCs w:val="22"/>
        </w:rPr>
      </w:pPr>
      <w:r w:rsidRPr="00921EA8">
        <w:rPr>
          <w:rFonts w:ascii="Candara" w:hAnsi="Candara"/>
          <w:sz w:val="22"/>
          <w:szCs w:val="22"/>
        </w:rPr>
        <w:t>Budgets, livres verts, livres blancs, réformes des retraites,…</w:t>
      </w:r>
    </w:p>
    <w:p w:rsidR="004F5879" w:rsidRPr="00921EA8" w:rsidRDefault="004F5879" w:rsidP="004F5879">
      <w:pPr>
        <w:pStyle w:val="Paragraphedeliste"/>
        <w:numPr>
          <w:ilvl w:val="0"/>
          <w:numId w:val="25"/>
        </w:numPr>
        <w:tabs>
          <w:tab w:val="left" w:pos="1134"/>
        </w:tabs>
        <w:autoSpaceDE w:val="0"/>
        <w:autoSpaceDN w:val="0"/>
        <w:adjustRightInd w:val="0"/>
        <w:spacing w:after="0"/>
        <w:jc w:val="both"/>
        <w:rPr>
          <w:rFonts w:ascii="Candara" w:hAnsi="Candara"/>
          <w:sz w:val="22"/>
          <w:szCs w:val="22"/>
        </w:rPr>
      </w:pPr>
      <w:r w:rsidRPr="00921EA8">
        <w:rPr>
          <w:rFonts w:ascii="Candara" w:hAnsi="Candara"/>
          <w:sz w:val="22"/>
          <w:szCs w:val="22"/>
        </w:rPr>
        <w:t xml:space="preserve">Réformes Bachelot, Touraine, </w:t>
      </w:r>
      <w:proofErr w:type="spellStart"/>
      <w:r w:rsidRPr="00921EA8">
        <w:rPr>
          <w:rFonts w:ascii="Candara" w:hAnsi="Candara"/>
          <w:sz w:val="22"/>
          <w:szCs w:val="22"/>
        </w:rPr>
        <w:t>Buzyn</w:t>
      </w:r>
      <w:proofErr w:type="spellEnd"/>
      <w:r w:rsidRPr="00921EA8">
        <w:rPr>
          <w:rFonts w:ascii="Candara" w:hAnsi="Candara"/>
          <w:sz w:val="22"/>
          <w:szCs w:val="22"/>
        </w:rPr>
        <w:t>, …</w:t>
      </w:r>
    </w:p>
    <w:p w:rsidR="004F5879" w:rsidRPr="00921EA8" w:rsidRDefault="004F5879" w:rsidP="004F5879">
      <w:pPr>
        <w:pStyle w:val="Paragraphedeliste"/>
        <w:numPr>
          <w:ilvl w:val="0"/>
          <w:numId w:val="25"/>
        </w:numPr>
        <w:tabs>
          <w:tab w:val="left" w:pos="1134"/>
        </w:tabs>
        <w:autoSpaceDE w:val="0"/>
        <w:autoSpaceDN w:val="0"/>
        <w:adjustRightInd w:val="0"/>
        <w:spacing w:after="0"/>
        <w:jc w:val="both"/>
        <w:rPr>
          <w:rFonts w:ascii="Candara" w:hAnsi="Candara"/>
          <w:sz w:val="22"/>
          <w:szCs w:val="22"/>
        </w:rPr>
      </w:pPr>
      <w:r w:rsidRPr="00921EA8">
        <w:rPr>
          <w:rFonts w:ascii="Candara" w:hAnsi="Candara"/>
          <w:sz w:val="22"/>
          <w:szCs w:val="22"/>
        </w:rPr>
        <w:t xml:space="preserve">Réformes Rebsamen, Macron, El Khomri, Pénicaud,…Malgré les affichages l’égalité entre femmes et hommes n’avance guère, on l’a encore vu avec le </w:t>
      </w:r>
      <w:proofErr w:type="spellStart"/>
      <w:r w:rsidRPr="00921EA8">
        <w:rPr>
          <w:rFonts w:ascii="Candara" w:hAnsi="Candara"/>
          <w:sz w:val="22"/>
          <w:szCs w:val="22"/>
        </w:rPr>
        <w:t>Covid</w:t>
      </w:r>
      <w:proofErr w:type="spellEnd"/>
      <w:r w:rsidRPr="00921EA8">
        <w:rPr>
          <w:rFonts w:ascii="Candara" w:hAnsi="Candara"/>
          <w:sz w:val="22"/>
          <w:szCs w:val="22"/>
        </w:rPr>
        <w:t>.</w:t>
      </w:r>
    </w:p>
    <w:p w:rsidR="004F5879" w:rsidRPr="00921EA8" w:rsidRDefault="004F5879" w:rsidP="004F5879">
      <w:pPr>
        <w:tabs>
          <w:tab w:val="left" w:pos="1134"/>
        </w:tabs>
        <w:autoSpaceDE w:val="0"/>
        <w:autoSpaceDN w:val="0"/>
        <w:adjustRightInd w:val="0"/>
        <w:spacing w:after="0"/>
        <w:rPr>
          <w:rFonts w:ascii="Candara" w:hAnsi="Candara"/>
          <w:sz w:val="22"/>
          <w:szCs w:val="22"/>
        </w:rPr>
      </w:pPr>
    </w:p>
    <w:p w:rsidR="004F5879" w:rsidRPr="00921EA8" w:rsidRDefault="004F5879" w:rsidP="004F5879">
      <w:pPr>
        <w:tabs>
          <w:tab w:val="left" w:pos="1134"/>
        </w:tabs>
        <w:autoSpaceDE w:val="0"/>
        <w:autoSpaceDN w:val="0"/>
        <w:adjustRightInd w:val="0"/>
        <w:spacing w:after="0"/>
        <w:rPr>
          <w:rFonts w:ascii="Candara" w:hAnsi="Candara"/>
          <w:sz w:val="22"/>
          <w:szCs w:val="22"/>
        </w:rPr>
      </w:pPr>
      <w:r w:rsidRPr="00921EA8">
        <w:rPr>
          <w:rFonts w:ascii="Candara" w:hAnsi="Candara"/>
          <w:sz w:val="22"/>
          <w:szCs w:val="22"/>
        </w:rPr>
        <w:t xml:space="preserve">TFUE art 6 </w:t>
      </w:r>
    </w:p>
    <w:p w:rsidR="004F5879" w:rsidRPr="00921EA8" w:rsidRDefault="004F5879" w:rsidP="004F5879">
      <w:pPr>
        <w:tabs>
          <w:tab w:val="left" w:pos="1134"/>
        </w:tabs>
        <w:autoSpaceDE w:val="0"/>
        <w:autoSpaceDN w:val="0"/>
        <w:adjustRightInd w:val="0"/>
        <w:spacing w:after="0"/>
        <w:jc w:val="both"/>
        <w:rPr>
          <w:rFonts w:ascii="Candara" w:hAnsi="Candara"/>
          <w:sz w:val="22"/>
          <w:szCs w:val="22"/>
        </w:rPr>
      </w:pPr>
      <w:r w:rsidRPr="00921EA8">
        <w:rPr>
          <w:rFonts w:ascii="Candara" w:hAnsi="Candara"/>
          <w:sz w:val="22"/>
          <w:szCs w:val="22"/>
        </w:rPr>
        <w:t xml:space="preserve">« L'Union dispose d'une compétence pour mener des actions pour </w:t>
      </w:r>
      <w:r w:rsidRPr="00921EA8">
        <w:rPr>
          <w:rFonts w:ascii="Candara" w:hAnsi="Candara"/>
          <w:b/>
          <w:color w:val="FF0000"/>
          <w:sz w:val="22"/>
          <w:szCs w:val="22"/>
        </w:rPr>
        <w:t>appuyer, coordonner ou compléter l'a</w:t>
      </w:r>
      <w:r w:rsidRPr="00921EA8">
        <w:rPr>
          <w:rFonts w:ascii="Candara" w:hAnsi="Candara"/>
          <w:b/>
          <w:color w:val="FF0000"/>
          <w:sz w:val="22"/>
          <w:szCs w:val="22"/>
        </w:rPr>
        <w:t>c</w:t>
      </w:r>
      <w:r w:rsidRPr="00921EA8">
        <w:rPr>
          <w:rFonts w:ascii="Candara" w:hAnsi="Candara"/>
          <w:b/>
          <w:color w:val="FF0000"/>
          <w:sz w:val="22"/>
          <w:szCs w:val="22"/>
        </w:rPr>
        <w:t>tion des États membres</w:t>
      </w:r>
      <w:r w:rsidRPr="00921EA8">
        <w:rPr>
          <w:rFonts w:ascii="Candara" w:hAnsi="Candara"/>
          <w:sz w:val="22"/>
          <w:szCs w:val="22"/>
        </w:rPr>
        <w:t>: Protection et l'amélioration de la santé humaine /</w:t>
      </w:r>
      <w:r w:rsidRPr="00921EA8">
        <w:rPr>
          <w:rFonts w:ascii="Candara" w:hAnsi="Candara"/>
          <w:b/>
          <w:sz w:val="22"/>
          <w:szCs w:val="22"/>
        </w:rPr>
        <w:t xml:space="preserve">Industrie </w:t>
      </w:r>
      <w:r w:rsidRPr="00921EA8">
        <w:rPr>
          <w:rFonts w:ascii="Candara" w:hAnsi="Candara"/>
          <w:sz w:val="22"/>
          <w:szCs w:val="22"/>
        </w:rPr>
        <w:t xml:space="preserve">/ Culture / Tourisme / </w:t>
      </w:r>
      <w:r w:rsidRPr="00921EA8">
        <w:rPr>
          <w:rFonts w:ascii="Candara" w:hAnsi="Candara"/>
          <w:b/>
          <w:sz w:val="22"/>
          <w:szCs w:val="22"/>
        </w:rPr>
        <w:t>Education, la formation professionnelle, la jeunesse et le sport</w:t>
      </w:r>
      <w:r w:rsidRPr="00921EA8">
        <w:rPr>
          <w:rFonts w:ascii="Candara" w:hAnsi="Candara"/>
          <w:sz w:val="22"/>
          <w:szCs w:val="22"/>
        </w:rPr>
        <w:t xml:space="preserve">/ Protection civile / Coopération </w:t>
      </w:r>
      <w:r w:rsidRPr="00921EA8">
        <w:rPr>
          <w:rFonts w:ascii="Candara" w:hAnsi="Candara"/>
          <w:b/>
          <w:sz w:val="22"/>
          <w:szCs w:val="22"/>
        </w:rPr>
        <w:t>administr</w:t>
      </w:r>
      <w:r w:rsidRPr="00921EA8">
        <w:rPr>
          <w:rFonts w:ascii="Candara" w:hAnsi="Candara"/>
          <w:b/>
          <w:sz w:val="22"/>
          <w:szCs w:val="22"/>
        </w:rPr>
        <w:t>a</w:t>
      </w:r>
      <w:r w:rsidRPr="00921EA8">
        <w:rPr>
          <w:rFonts w:ascii="Candara" w:hAnsi="Candara"/>
          <w:b/>
          <w:sz w:val="22"/>
          <w:szCs w:val="22"/>
        </w:rPr>
        <w:t>tive</w:t>
      </w:r>
      <w:r w:rsidRPr="00921EA8">
        <w:rPr>
          <w:rFonts w:ascii="Candara" w:hAnsi="Candara"/>
          <w:sz w:val="22"/>
          <w:szCs w:val="22"/>
        </w:rPr>
        <w:t>. »</w:t>
      </w:r>
    </w:p>
    <w:p w:rsidR="004F5879" w:rsidRPr="00921EA8" w:rsidRDefault="004F5879" w:rsidP="004F5879">
      <w:pPr>
        <w:pStyle w:val="Sansinterligne"/>
        <w:numPr>
          <w:ilvl w:val="0"/>
          <w:numId w:val="25"/>
        </w:numPr>
        <w:tabs>
          <w:tab w:val="left" w:pos="1134"/>
        </w:tabs>
        <w:jc w:val="both"/>
        <w:rPr>
          <w:rFonts w:ascii="Candara" w:hAnsi="Candara"/>
          <w:sz w:val="22"/>
          <w:szCs w:val="22"/>
        </w:rPr>
      </w:pPr>
      <w:r w:rsidRPr="00921EA8">
        <w:rPr>
          <w:rFonts w:ascii="Candara" w:hAnsi="Candara"/>
          <w:sz w:val="22"/>
          <w:szCs w:val="22"/>
        </w:rPr>
        <w:t xml:space="preserve">On voit le résultat de « l’appui » sur l’industrie française. </w:t>
      </w:r>
    </w:p>
    <w:p w:rsidR="004F5879" w:rsidRPr="00921EA8" w:rsidRDefault="004F5879" w:rsidP="004F5879">
      <w:pPr>
        <w:pStyle w:val="Sansinterligne"/>
        <w:numPr>
          <w:ilvl w:val="0"/>
          <w:numId w:val="25"/>
        </w:numPr>
        <w:tabs>
          <w:tab w:val="left" w:pos="1134"/>
        </w:tabs>
        <w:jc w:val="both"/>
        <w:rPr>
          <w:rFonts w:ascii="Candara" w:hAnsi="Candara"/>
          <w:sz w:val="22"/>
          <w:szCs w:val="22"/>
        </w:rPr>
      </w:pPr>
      <w:r w:rsidRPr="00921EA8">
        <w:rPr>
          <w:rFonts w:ascii="Candara" w:hAnsi="Candara"/>
          <w:sz w:val="22"/>
          <w:szCs w:val="22"/>
        </w:rPr>
        <w:t>Innombrables contre réformes de l’enseignement. Comme dans la santé, recul majeur.</w:t>
      </w:r>
      <w:r w:rsidRPr="00921EA8">
        <w:rPr>
          <w:rFonts w:ascii="Candara" w:hAnsi="Candara"/>
          <w:b/>
          <w:sz w:val="22"/>
          <w:szCs w:val="22"/>
        </w:rPr>
        <w:t xml:space="preserve"> </w:t>
      </w:r>
      <w:r w:rsidRPr="00921EA8">
        <w:rPr>
          <w:rFonts w:ascii="Candara" w:hAnsi="Candara"/>
          <w:b/>
          <w:color w:val="FF0000"/>
          <w:sz w:val="22"/>
          <w:szCs w:val="22"/>
        </w:rPr>
        <w:t xml:space="preserve">La subsidiarité, </w:t>
      </w:r>
      <w:r w:rsidRPr="00921EA8">
        <w:rPr>
          <w:rFonts w:ascii="Candara" w:hAnsi="Candara"/>
          <w:b/>
          <w:sz w:val="22"/>
          <w:szCs w:val="22"/>
        </w:rPr>
        <w:t>ce qui reste aux Etats</w:t>
      </w:r>
      <w:r w:rsidRPr="00921EA8">
        <w:rPr>
          <w:rFonts w:ascii="Candara" w:hAnsi="Candara"/>
          <w:sz w:val="22"/>
          <w:szCs w:val="22"/>
        </w:rPr>
        <w:t>.</w:t>
      </w:r>
    </w:p>
    <w:p w:rsidR="004F5879" w:rsidRPr="00921EA8" w:rsidRDefault="004F5879" w:rsidP="004F5879">
      <w:pPr>
        <w:pStyle w:val="Sansinterligne"/>
        <w:tabs>
          <w:tab w:val="left" w:pos="1134"/>
        </w:tabs>
        <w:jc w:val="both"/>
        <w:rPr>
          <w:rFonts w:ascii="Candara" w:hAnsi="Candara"/>
          <w:b/>
          <w:sz w:val="22"/>
          <w:szCs w:val="22"/>
        </w:rPr>
      </w:pPr>
      <w:r w:rsidRPr="00921EA8">
        <w:rPr>
          <w:rFonts w:ascii="Candara" w:hAnsi="Candara"/>
          <w:sz w:val="22"/>
          <w:szCs w:val="22"/>
        </w:rPr>
        <w:t>TUE art 4 1. « Conformément à l'article 5</w:t>
      </w:r>
      <w:r w:rsidRPr="00921EA8">
        <w:rPr>
          <w:rFonts w:ascii="Candara" w:hAnsi="Candara"/>
          <w:b/>
          <w:sz w:val="22"/>
          <w:szCs w:val="22"/>
        </w:rPr>
        <w:t>, toute compétence non attribuée à l'Union dans les traités appa</w:t>
      </w:r>
      <w:r w:rsidRPr="00921EA8">
        <w:rPr>
          <w:rFonts w:ascii="Candara" w:hAnsi="Candara"/>
          <w:b/>
          <w:sz w:val="22"/>
          <w:szCs w:val="22"/>
        </w:rPr>
        <w:t>r</w:t>
      </w:r>
      <w:r w:rsidRPr="00921EA8">
        <w:rPr>
          <w:rFonts w:ascii="Candara" w:hAnsi="Candara"/>
          <w:b/>
          <w:sz w:val="22"/>
          <w:szCs w:val="22"/>
        </w:rPr>
        <w:t>tient aux États membres. »</w:t>
      </w:r>
    </w:p>
    <w:p w:rsidR="004F5879" w:rsidRPr="00921EA8" w:rsidRDefault="004F5879" w:rsidP="004F5879">
      <w:pPr>
        <w:pStyle w:val="Sansinterligne"/>
        <w:numPr>
          <w:ilvl w:val="0"/>
          <w:numId w:val="20"/>
        </w:numPr>
        <w:tabs>
          <w:tab w:val="left" w:pos="1134"/>
        </w:tabs>
        <w:rPr>
          <w:rFonts w:ascii="Candara" w:hAnsi="Candara"/>
          <w:b/>
          <w:sz w:val="22"/>
          <w:szCs w:val="22"/>
        </w:rPr>
      </w:pPr>
      <w:r w:rsidRPr="00921EA8">
        <w:rPr>
          <w:rFonts w:ascii="Candara" w:hAnsi="Candara"/>
          <w:b/>
          <w:sz w:val="22"/>
          <w:szCs w:val="22"/>
        </w:rPr>
        <w:lastRenderedPageBreak/>
        <w:t>En réalité il y a une infinité de moyens d’étendre la très longue liste : les conseils européens, les équ</w:t>
      </w:r>
      <w:r w:rsidRPr="00921EA8">
        <w:rPr>
          <w:rFonts w:ascii="Candara" w:hAnsi="Candara"/>
          <w:b/>
          <w:sz w:val="22"/>
          <w:szCs w:val="22"/>
        </w:rPr>
        <w:t>i</w:t>
      </w:r>
      <w:r w:rsidRPr="00921EA8">
        <w:rPr>
          <w:rFonts w:ascii="Candara" w:hAnsi="Candara"/>
          <w:b/>
          <w:sz w:val="22"/>
          <w:szCs w:val="22"/>
        </w:rPr>
        <w:t>libres budgétaires, la « méthode ouverte de coordination »,…</w:t>
      </w:r>
    </w:p>
    <w:p w:rsidR="004F5879" w:rsidRPr="00921EA8" w:rsidRDefault="004F5879" w:rsidP="004F5879">
      <w:pPr>
        <w:tabs>
          <w:tab w:val="left" w:pos="1134"/>
        </w:tabs>
        <w:autoSpaceDE w:val="0"/>
        <w:autoSpaceDN w:val="0"/>
        <w:adjustRightInd w:val="0"/>
        <w:spacing w:after="0"/>
        <w:jc w:val="center"/>
        <w:rPr>
          <w:rFonts w:ascii="Candara" w:hAnsi="Candara"/>
          <w:b/>
          <w:iCs/>
          <w:color w:val="FF0000"/>
          <w:sz w:val="22"/>
          <w:szCs w:val="22"/>
        </w:rPr>
      </w:pPr>
    </w:p>
    <w:p w:rsidR="004F5879" w:rsidRPr="00921EA8" w:rsidRDefault="004F5879" w:rsidP="004F5879">
      <w:pPr>
        <w:tabs>
          <w:tab w:val="left" w:pos="1134"/>
        </w:tabs>
        <w:autoSpaceDE w:val="0"/>
        <w:autoSpaceDN w:val="0"/>
        <w:adjustRightInd w:val="0"/>
        <w:spacing w:after="0"/>
        <w:jc w:val="center"/>
        <w:rPr>
          <w:rFonts w:ascii="Candara" w:hAnsi="Candara"/>
          <w:b/>
          <w:iCs/>
          <w:color w:val="FF0000"/>
          <w:sz w:val="22"/>
          <w:szCs w:val="22"/>
        </w:rPr>
      </w:pPr>
      <w:r w:rsidRPr="00921EA8">
        <w:rPr>
          <w:rFonts w:ascii="Candara" w:hAnsi="Candara"/>
          <w:b/>
          <w:iCs/>
          <w:color w:val="FF0000"/>
          <w:sz w:val="22"/>
          <w:szCs w:val="22"/>
        </w:rPr>
        <w:t>Le conseil européen.</w:t>
      </w:r>
    </w:p>
    <w:p w:rsidR="004F5879" w:rsidRPr="00921EA8" w:rsidRDefault="004F5879" w:rsidP="004F5879">
      <w:pPr>
        <w:tabs>
          <w:tab w:val="left" w:pos="1134"/>
        </w:tabs>
        <w:autoSpaceDE w:val="0"/>
        <w:autoSpaceDN w:val="0"/>
        <w:adjustRightInd w:val="0"/>
        <w:spacing w:after="0"/>
        <w:rPr>
          <w:rFonts w:ascii="Candara" w:hAnsi="Candara"/>
          <w:b/>
          <w:i/>
          <w:iCs/>
          <w:sz w:val="22"/>
          <w:szCs w:val="22"/>
        </w:rPr>
      </w:pPr>
      <w:r w:rsidRPr="00921EA8">
        <w:rPr>
          <w:rFonts w:ascii="Candara" w:hAnsi="Candara"/>
          <w:b/>
          <w:i/>
          <w:iCs/>
          <w:sz w:val="22"/>
          <w:szCs w:val="22"/>
        </w:rPr>
        <w:t>TUE Article 15</w:t>
      </w:r>
    </w:p>
    <w:p w:rsidR="004F5879" w:rsidRPr="00921EA8" w:rsidRDefault="004F5879" w:rsidP="004F5879">
      <w:pPr>
        <w:pStyle w:val="Paragraphedeliste"/>
        <w:numPr>
          <w:ilvl w:val="0"/>
          <w:numId w:val="27"/>
        </w:numPr>
        <w:tabs>
          <w:tab w:val="left" w:pos="1134"/>
        </w:tabs>
        <w:autoSpaceDE w:val="0"/>
        <w:autoSpaceDN w:val="0"/>
        <w:adjustRightInd w:val="0"/>
        <w:spacing w:after="0"/>
        <w:jc w:val="both"/>
        <w:rPr>
          <w:rFonts w:ascii="Candara" w:hAnsi="Candara"/>
          <w:sz w:val="22"/>
          <w:szCs w:val="22"/>
        </w:rPr>
      </w:pPr>
      <w:r w:rsidRPr="00921EA8">
        <w:rPr>
          <w:rFonts w:ascii="Candara" w:hAnsi="Candara"/>
          <w:sz w:val="22"/>
          <w:szCs w:val="22"/>
        </w:rPr>
        <w:t xml:space="preserve">« Le Conseil européen donne à l'Union les impulsions nécessaires à son développement et en définit les orientations et les priorités politiques générales. Il n'exerce pas de fonction législative. » </w:t>
      </w:r>
    </w:p>
    <w:p w:rsidR="004F5879" w:rsidRPr="00921EA8" w:rsidRDefault="004F5879" w:rsidP="004F5879">
      <w:pPr>
        <w:pStyle w:val="Paragraphedeliste"/>
        <w:numPr>
          <w:ilvl w:val="0"/>
          <w:numId w:val="20"/>
        </w:numPr>
        <w:tabs>
          <w:tab w:val="left" w:pos="1134"/>
        </w:tabs>
        <w:autoSpaceDE w:val="0"/>
        <w:autoSpaceDN w:val="0"/>
        <w:adjustRightInd w:val="0"/>
        <w:spacing w:after="0"/>
        <w:jc w:val="both"/>
        <w:rPr>
          <w:rFonts w:ascii="Candara" w:hAnsi="Candara"/>
          <w:b/>
          <w:color w:val="0070C0"/>
          <w:sz w:val="22"/>
          <w:szCs w:val="22"/>
        </w:rPr>
      </w:pPr>
      <w:r w:rsidRPr="00921EA8">
        <w:rPr>
          <w:rFonts w:ascii="Candara" w:hAnsi="Candara"/>
          <w:b/>
          <w:sz w:val="22"/>
          <w:szCs w:val="22"/>
        </w:rPr>
        <w:t>C’est là que les décisions sont prises, ainsi que dans les conseils des ministres…</w:t>
      </w:r>
      <w:r w:rsidRPr="00921EA8">
        <w:rPr>
          <w:rFonts w:ascii="Candara" w:hAnsi="Candara"/>
          <w:b/>
          <w:color w:val="0070C0"/>
          <w:sz w:val="22"/>
          <w:szCs w:val="22"/>
        </w:rPr>
        <w:t>mais dans le cadre du traité, et avec les Orban,…</w:t>
      </w:r>
    </w:p>
    <w:p w:rsidR="004F5879" w:rsidRPr="00921EA8" w:rsidRDefault="004F5879" w:rsidP="004F5879">
      <w:pPr>
        <w:pStyle w:val="Paragraphedeliste"/>
        <w:numPr>
          <w:ilvl w:val="0"/>
          <w:numId w:val="20"/>
        </w:numPr>
        <w:tabs>
          <w:tab w:val="left" w:pos="1134"/>
        </w:tabs>
        <w:autoSpaceDE w:val="0"/>
        <w:autoSpaceDN w:val="0"/>
        <w:adjustRightInd w:val="0"/>
        <w:spacing w:after="0"/>
        <w:jc w:val="both"/>
        <w:rPr>
          <w:rFonts w:ascii="Candara" w:hAnsi="Candara"/>
          <w:b/>
          <w:sz w:val="22"/>
          <w:szCs w:val="22"/>
        </w:rPr>
      </w:pPr>
      <w:r w:rsidRPr="00921EA8">
        <w:rPr>
          <w:rFonts w:ascii="Candara" w:hAnsi="Candara"/>
          <w:b/>
          <w:color w:val="0070C0"/>
          <w:sz w:val="22"/>
          <w:szCs w:val="22"/>
        </w:rPr>
        <w:t>Comme on l’a vu en Grèce la marge de négociation d’un gouvernement progressiste est quasi nulle dans le cadre de la législation européenne actuelle</w:t>
      </w:r>
      <w:r w:rsidRPr="00921EA8">
        <w:rPr>
          <w:rFonts w:ascii="Candara" w:hAnsi="Candara"/>
          <w:b/>
          <w:sz w:val="22"/>
          <w:szCs w:val="22"/>
        </w:rPr>
        <w:t xml:space="preserve">.  </w:t>
      </w:r>
    </w:p>
    <w:p w:rsidR="004F5879" w:rsidRPr="00921EA8" w:rsidRDefault="004F5879" w:rsidP="004F5879">
      <w:pPr>
        <w:pStyle w:val="Paragraphedeliste"/>
        <w:tabs>
          <w:tab w:val="left" w:pos="1134"/>
        </w:tabs>
        <w:autoSpaceDE w:val="0"/>
        <w:autoSpaceDN w:val="0"/>
        <w:adjustRightInd w:val="0"/>
        <w:spacing w:after="0"/>
        <w:ind w:left="360"/>
        <w:jc w:val="center"/>
        <w:rPr>
          <w:rFonts w:ascii="Candara" w:hAnsi="Candara"/>
          <w:b/>
          <w:color w:val="FF0000"/>
          <w:sz w:val="22"/>
          <w:szCs w:val="22"/>
        </w:rPr>
      </w:pPr>
    </w:p>
    <w:p w:rsidR="004F5879" w:rsidRPr="00921EA8" w:rsidRDefault="004F5879" w:rsidP="004F5879">
      <w:pPr>
        <w:pStyle w:val="Paragraphedeliste"/>
        <w:tabs>
          <w:tab w:val="left" w:pos="1134"/>
        </w:tabs>
        <w:autoSpaceDE w:val="0"/>
        <w:autoSpaceDN w:val="0"/>
        <w:adjustRightInd w:val="0"/>
        <w:spacing w:after="0"/>
        <w:ind w:left="360"/>
        <w:jc w:val="center"/>
        <w:rPr>
          <w:rFonts w:ascii="Candara" w:hAnsi="Candara"/>
          <w:b/>
          <w:color w:val="FF0000"/>
          <w:sz w:val="22"/>
          <w:szCs w:val="22"/>
        </w:rPr>
      </w:pPr>
      <w:r w:rsidRPr="00921EA8">
        <w:rPr>
          <w:rFonts w:ascii="Candara" w:hAnsi="Candara"/>
          <w:b/>
          <w:color w:val="FF0000"/>
          <w:sz w:val="22"/>
          <w:szCs w:val="22"/>
        </w:rPr>
        <w:t>La Commission européenne.</w:t>
      </w:r>
    </w:p>
    <w:p w:rsidR="004F5879" w:rsidRPr="00921EA8" w:rsidRDefault="004F5879" w:rsidP="004F5879">
      <w:pPr>
        <w:pStyle w:val="Sansinterligne"/>
        <w:tabs>
          <w:tab w:val="left" w:pos="1134"/>
        </w:tabs>
        <w:jc w:val="both"/>
        <w:rPr>
          <w:rFonts w:ascii="Candara" w:hAnsi="Candara"/>
          <w:sz w:val="22"/>
          <w:szCs w:val="22"/>
        </w:rPr>
      </w:pPr>
      <w:r w:rsidRPr="00921EA8">
        <w:rPr>
          <w:rFonts w:ascii="Candara" w:hAnsi="Candara"/>
          <w:sz w:val="22"/>
          <w:szCs w:val="22"/>
        </w:rPr>
        <w:t>Art 17 2. « </w:t>
      </w:r>
      <w:r w:rsidRPr="00921EA8">
        <w:rPr>
          <w:rFonts w:ascii="Candara" w:hAnsi="Candara"/>
          <w:b/>
          <w:color w:val="FF0000"/>
          <w:sz w:val="22"/>
          <w:szCs w:val="22"/>
        </w:rPr>
        <w:t>Un acte législatif de l'Union ne peut être adopté que sur proposition de la Commission</w:t>
      </w:r>
      <w:r w:rsidRPr="00921EA8">
        <w:rPr>
          <w:rFonts w:ascii="Candara" w:hAnsi="Candara"/>
          <w:b/>
          <w:sz w:val="22"/>
          <w:szCs w:val="22"/>
        </w:rPr>
        <w:t xml:space="preserve">…». </w:t>
      </w:r>
    </w:p>
    <w:p w:rsidR="004F5879" w:rsidRPr="00921EA8" w:rsidRDefault="004F5879" w:rsidP="004F5879">
      <w:pPr>
        <w:pStyle w:val="Sansinterligne"/>
        <w:numPr>
          <w:ilvl w:val="0"/>
          <w:numId w:val="28"/>
        </w:numPr>
        <w:tabs>
          <w:tab w:val="left" w:pos="1134"/>
        </w:tabs>
        <w:jc w:val="both"/>
        <w:rPr>
          <w:rFonts w:ascii="Candara" w:hAnsi="Candara"/>
          <w:b/>
          <w:sz w:val="22"/>
          <w:szCs w:val="22"/>
        </w:rPr>
      </w:pPr>
      <w:r w:rsidRPr="00921EA8">
        <w:rPr>
          <w:rFonts w:ascii="Candara" w:hAnsi="Candara"/>
          <w:b/>
          <w:sz w:val="22"/>
          <w:szCs w:val="22"/>
        </w:rPr>
        <w:t>Même si le rôle du parlement européen n’est pas nul, lui aussi est bien verrouillé par le traité. Il ne peut même pas proposer une loi.</w:t>
      </w:r>
    </w:p>
    <w:p w:rsidR="004F5879" w:rsidRPr="00921EA8" w:rsidRDefault="004F5879" w:rsidP="004F5879">
      <w:pPr>
        <w:pStyle w:val="Sansinterligne"/>
        <w:tabs>
          <w:tab w:val="left" w:pos="1134"/>
        </w:tabs>
        <w:ind w:left="360"/>
        <w:jc w:val="center"/>
        <w:rPr>
          <w:rFonts w:ascii="Candara" w:hAnsi="Candara"/>
          <w:b/>
          <w:color w:val="FF0000"/>
          <w:sz w:val="22"/>
          <w:szCs w:val="22"/>
        </w:rPr>
      </w:pPr>
    </w:p>
    <w:p w:rsidR="004F5879" w:rsidRPr="00921EA8" w:rsidRDefault="004F5879" w:rsidP="004F5879">
      <w:pPr>
        <w:pStyle w:val="Sansinterligne"/>
        <w:tabs>
          <w:tab w:val="left" w:pos="1134"/>
        </w:tabs>
        <w:ind w:left="360"/>
        <w:jc w:val="center"/>
        <w:rPr>
          <w:rFonts w:ascii="Candara" w:hAnsi="Candara"/>
          <w:b/>
          <w:color w:val="FF0000"/>
          <w:sz w:val="22"/>
          <w:szCs w:val="22"/>
        </w:rPr>
      </w:pPr>
      <w:r w:rsidRPr="00921EA8">
        <w:rPr>
          <w:rFonts w:ascii="Candara" w:hAnsi="Candara"/>
          <w:b/>
          <w:color w:val="FF0000"/>
          <w:sz w:val="22"/>
          <w:szCs w:val="22"/>
        </w:rPr>
        <w:t>Le semestre européen cadre chaque année les budgets et réformes.</w:t>
      </w:r>
    </w:p>
    <w:p w:rsidR="004F5879" w:rsidRPr="00921EA8" w:rsidRDefault="004F5879" w:rsidP="004F5879">
      <w:pPr>
        <w:pStyle w:val="Sansinterligne"/>
        <w:tabs>
          <w:tab w:val="left" w:pos="1134"/>
        </w:tabs>
        <w:jc w:val="both"/>
        <w:rPr>
          <w:rFonts w:ascii="Candara" w:hAnsi="Candara" w:cs="Arial"/>
          <w:color w:val="404040"/>
          <w:sz w:val="22"/>
          <w:szCs w:val="22"/>
          <w:shd w:val="clear" w:color="auto" w:fill="FFFFFF"/>
        </w:rPr>
      </w:pPr>
      <w:r w:rsidRPr="00921EA8">
        <w:rPr>
          <w:rFonts w:ascii="Candara" w:hAnsi="Candara" w:cs="Arial"/>
          <w:color w:val="404040"/>
          <w:sz w:val="22"/>
          <w:szCs w:val="22"/>
          <w:shd w:val="clear" w:color="auto" w:fill="FFFFFF"/>
        </w:rPr>
        <w:t xml:space="preserve">« Chaque année, la Commission procède à une analyse détaillée des plans adoptés par chaque État membre en matière de </w:t>
      </w:r>
      <w:r w:rsidRPr="00921EA8">
        <w:rPr>
          <w:rFonts w:ascii="Candara" w:hAnsi="Candara" w:cs="Arial"/>
          <w:b/>
          <w:color w:val="404040"/>
          <w:sz w:val="22"/>
          <w:szCs w:val="22"/>
          <w:shd w:val="clear" w:color="auto" w:fill="FFFFFF"/>
        </w:rPr>
        <w:t>réformes budgétaires, macroéconomiques et structurelles</w:t>
      </w:r>
      <w:r w:rsidRPr="00921EA8">
        <w:rPr>
          <w:rFonts w:ascii="Candara" w:hAnsi="Candara" w:cs="Arial"/>
          <w:color w:val="404040"/>
          <w:sz w:val="22"/>
          <w:szCs w:val="22"/>
          <w:shd w:val="clear" w:color="auto" w:fill="FFFFFF"/>
        </w:rPr>
        <w:t xml:space="preserve">. Elle adresse ensuite à chacun d’eux des </w:t>
      </w:r>
      <w:r w:rsidRPr="00921EA8">
        <w:rPr>
          <w:rFonts w:ascii="Candara" w:hAnsi="Candara" w:cs="Arial"/>
          <w:color w:val="0070C0"/>
          <w:sz w:val="22"/>
          <w:szCs w:val="22"/>
          <w:shd w:val="clear" w:color="auto" w:fill="FFFFFF"/>
        </w:rPr>
        <w:t xml:space="preserve">recommandations spécifiques </w:t>
      </w:r>
      <w:r w:rsidRPr="00921EA8">
        <w:rPr>
          <w:rFonts w:ascii="Candara" w:hAnsi="Candara" w:cs="Arial"/>
          <w:color w:val="404040"/>
          <w:sz w:val="22"/>
          <w:szCs w:val="22"/>
          <w:shd w:val="clear" w:color="auto" w:fill="FFFFFF"/>
        </w:rPr>
        <w:t>pour les 12 à 18 mois suivants. »</w:t>
      </w:r>
    </w:p>
    <w:p w:rsidR="004F5879" w:rsidRPr="00921EA8" w:rsidRDefault="004F5879" w:rsidP="004F5879">
      <w:pPr>
        <w:pStyle w:val="Sansinterligne"/>
        <w:numPr>
          <w:ilvl w:val="0"/>
          <w:numId w:val="29"/>
        </w:numPr>
        <w:tabs>
          <w:tab w:val="left" w:pos="1134"/>
        </w:tabs>
        <w:jc w:val="both"/>
        <w:rPr>
          <w:rFonts w:ascii="Candara" w:hAnsi="Candara"/>
          <w:sz w:val="22"/>
          <w:szCs w:val="22"/>
        </w:rPr>
      </w:pPr>
      <w:r w:rsidRPr="00921EA8">
        <w:rPr>
          <w:rFonts w:ascii="Candara" w:hAnsi="Candara"/>
          <w:color w:val="0070C0"/>
          <w:sz w:val="22"/>
          <w:szCs w:val="22"/>
        </w:rPr>
        <w:t xml:space="preserve">En avril de chaque année les Etats soumettent leurs prévisions </w:t>
      </w:r>
      <w:r w:rsidRPr="00921EA8">
        <w:rPr>
          <w:rFonts w:ascii="Candara" w:hAnsi="Candara"/>
          <w:sz w:val="22"/>
          <w:szCs w:val="22"/>
        </w:rPr>
        <w:t>budgétaires (retour aux équilibres budg</w:t>
      </w:r>
      <w:r w:rsidRPr="00921EA8">
        <w:rPr>
          <w:rFonts w:ascii="Candara" w:hAnsi="Candara"/>
          <w:sz w:val="22"/>
          <w:szCs w:val="22"/>
        </w:rPr>
        <w:t>é</w:t>
      </w:r>
      <w:r w:rsidRPr="00921EA8">
        <w:rPr>
          <w:rFonts w:ascii="Candara" w:hAnsi="Candara"/>
          <w:sz w:val="22"/>
          <w:szCs w:val="22"/>
        </w:rPr>
        <w:t>taires, réduction de la dette) et les réformes pour y parvenir.</w:t>
      </w:r>
    </w:p>
    <w:p w:rsidR="004F5879" w:rsidRPr="00921EA8" w:rsidRDefault="004F5879" w:rsidP="004F5879">
      <w:pPr>
        <w:pStyle w:val="Sansinterligne"/>
        <w:numPr>
          <w:ilvl w:val="0"/>
          <w:numId w:val="29"/>
        </w:numPr>
        <w:tabs>
          <w:tab w:val="left" w:pos="1134"/>
        </w:tabs>
        <w:jc w:val="both"/>
        <w:rPr>
          <w:rFonts w:ascii="Candara" w:hAnsi="Candara"/>
          <w:sz w:val="22"/>
          <w:szCs w:val="22"/>
        </w:rPr>
      </w:pPr>
      <w:r w:rsidRPr="00921EA8">
        <w:rPr>
          <w:rFonts w:ascii="Candara" w:hAnsi="Candara"/>
          <w:sz w:val="22"/>
          <w:szCs w:val="22"/>
        </w:rPr>
        <w:t>En juin « </w:t>
      </w:r>
      <w:r w:rsidRPr="00921EA8">
        <w:rPr>
          <w:rFonts w:ascii="Candara" w:hAnsi="Candara"/>
          <w:color w:val="0070C0"/>
          <w:sz w:val="22"/>
          <w:szCs w:val="22"/>
        </w:rPr>
        <w:t>Le Conseil avalise et adopte formellement les propositions de la Commission </w:t>
      </w:r>
      <w:r w:rsidRPr="00921EA8">
        <w:rPr>
          <w:rFonts w:ascii="Candara" w:hAnsi="Candara"/>
          <w:sz w:val="22"/>
          <w:szCs w:val="22"/>
        </w:rPr>
        <w:t>»</w:t>
      </w:r>
    </w:p>
    <w:p w:rsidR="004F5879" w:rsidRPr="00921EA8" w:rsidRDefault="004F5879" w:rsidP="004F5879">
      <w:pPr>
        <w:pStyle w:val="Sansinterligne"/>
        <w:numPr>
          <w:ilvl w:val="0"/>
          <w:numId w:val="29"/>
        </w:numPr>
        <w:tabs>
          <w:tab w:val="left" w:pos="1134"/>
        </w:tabs>
        <w:jc w:val="both"/>
        <w:rPr>
          <w:rFonts w:ascii="Candara" w:hAnsi="Candara"/>
          <w:b/>
          <w:color w:val="FF0000"/>
          <w:sz w:val="22"/>
          <w:szCs w:val="22"/>
        </w:rPr>
      </w:pPr>
      <w:r w:rsidRPr="00921EA8">
        <w:rPr>
          <w:rFonts w:ascii="Candara" w:hAnsi="Candara"/>
          <w:b/>
          <w:color w:val="FF0000"/>
          <w:sz w:val="22"/>
          <w:szCs w:val="22"/>
        </w:rPr>
        <w:t>A l’automne les gouvernements font voter ce qui a été décidé au printemps.</w:t>
      </w:r>
    </w:p>
    <w:p w:rsidR="004F5879" w:rsidRPr="00921EA8" w:rsidRDefault="004F5879" w:rsidP="004F5879">
      <w:pPr>
        <w:tabs>
          <w:tab w:val="left" w:pos="1134"/>
        </w:tabs>
        <w:autoSpaceDE w:val="0"/>
        <w:autoSpaceDN w:val="0"/>
        <w:adjustRightInd w:val="0"/>
        <w:spacing w:after="0"/>
        <w:jc w:val="both"/>
        <w:rPr>
          <w:rFonts w:ascii="Candara" w:hAnsi="Candara"/>
          <w:b/>
          <w:sz w:val="22"/>
          <w:szCs w:val="22"/>
        </w:rPr>
      </w:pPr>
    </w:p>
    <w:p w:rsidR="004F5879" w:rsidRPr="00921EA8" w:rsidRDefault="004F5879" w:rsidP="004F5879">
      <w:pPr>
        <w:pStyle w:val="Paragraphedeliste"/>
        <w:numPr>
          <w:ilvl w:val="0"/>
          <w:numId w:val="28"/>
        </w:numPr>
        <w:tabs>
          <w:tab w:val="left" w:pos="1134"/>
        </w:tabs>
        <w:autoSpaceDE w:val="0"/>
        <w:autoSpaceDN w:val="0"/>
        <w:adjustRightInd w:val="0"/>
        <w:spacing w:after="0"/>
        <w:jc w:val="both"/>
        <w:rPr>
          <w:rFonts w:ascii="Candara" w:hAnsi="Candara"/>
          <w:b/>
          <w:sz w:val="22"/>
          <w:szCs w:val="22"/>
        </w:rPr>
      </w:pPr>
      <w:r w:rsidRPr="00921EA8">
        <w:rPr>
          <w:rFonts w:ascii="Candara" w:hAnsi="Candara"/>
          <w:b/>
          <w:color w:val="FF0000"/>
          <w:sz w:val="22"/>
          <w:szCs w:val="22"/>
        </w:rPr>
        <w:t>La 2</w:t>
      </w:r>
      <w:r w:rsidRPr="00921EA8">
        <w:rPr>
          <w:rFonts w:ascii="Candara" w:hAnsi="Candara"/>
          <w:b/>
          <w:color w:val="FF0000"/>
          <w:sz w:val="22"/>
          <w:szCs w:val="22"/>
          <w:vertAlign w:val="superscript"/>
        </w:rPr>
        <w:t>ème</w:t>
      </w:r>
      <w:r w:rsidRPr="00921EA8">
        <w:rPr>
          <w:rFonts w:ascii="Candara" w:hAnsi="Candara"/>
          <w:b/>
          <w:color w:val="FF0000"/>
          <w:sz w:val="22"/>
          <w:szCs w:val="22"/>
        </w:rPr>
        <w:t xml:space="preserve"> partie concernera </w:t>
      </w:r>
      <w:r w:rsidRPr="00921EA8">
        <w:rPr>
          <w:rFonts w:ascii="Candara" w:hAnsi="Candara"/>
          <w:b/>
          <w:sz w:val="22"/>
          <w:szCs w:val="22"/>
        </w:rPr>
        <w:t>:</w:t>
      </w:r>
    </w:p>
    <w:p w:rsidR="004F5879" w:rsidRPr="00921EA8" w:rsidRDefault="004F5879" w:rsidP="004F5879">
      <w:pPr>
        <w:pStyle w:val="Paragraphedeliste"/>
        <w:tabs>
          <w:tab w:val="left" w:pos="1134"/>
        </w:tabs>
        <w:autoSpaceDE w:val="0"/>
        <w:autoSpaceDN w:val="0"/>
        <w:adjustRightInd w:val="0"/>
        <w:spacing w:after="0"/>
        <w:ind w:left="360"/>
        <w:jc w:val="both"/>
        <w:rPr>
          <w:rFonts w:ascii="Candara" w:hAnsi="Candara"/>
          <w:b/>
          <w:sz w:val="22"/>
          <w:szCs w:val="22"/>
        </w:rPr>
      </w:pPr>
      <w:r w:rsidRPr="00921EA8">
        <w:rPr>
          <w:rFonts w:ascii="Candara" w:hAnsi="Candara"/>
          <w:b/>
          <w:sz w:val="22"/>
          <w:szCs w:val="22"/>
        </w:rPr>
        <w:t xml:space="preserve">La politique économique et monétaire ; le pacte budgétaire (TSCG), la BCE ; </w:t>
      </w:r>
    </w:p>
    <w:p w:rsidR="004F5879" w:rsidRPr="00921EA8" w:rsidRDefault="004F5879" w:rsidP="004F5879">
      <w:pPr>
        <w:pStyle w:val="Paragraphedeliste"/>
        <w:tabs>
          <w:tab w:val="left" w:pos="1134"/>
        </w:tabs>
        <w:autoSpaceDE w:val="0"/>
        <w:autoSpaceDN w:val="0"/>
        <w:adjustRightInd w:val="0"/>
        <w:spacing w:after="0"/>
        <w:ind w:left="360"/>
        <w:jc w:val="both"/>
        <w:rPr>
          <w:rFonts w:ascii="Candara" w:hAnsi="Candara"/>
          <w:b/>
          <w:sz w:val="22"/>
          <w:szCs w:val="22"/>
        </w:rPr>
      </w:pPr>
      <w:r w:rsidRPr="00921EA8">
        <w:rPr>
          <w:rFonts w:ascii="Candara" w:hAnsi="Candara"/>
          <w:b/>
          <w:sz w:val="22"/>
          <w:szCs w:val="22"/>
        </w:rPr>
        <w:t>Les « services publics » (SIG, SIEG),  l’UE et la Sécu, la santé, l’agriculture ;</w:t>
      </w:r>
    </w:p>
    <w:p w:rsidR="004F5879" w:rsidRPr="00921EA8" w:rsidRDefault="004F5879" w:rsidP="004F5879">
      <w:pPr>
        <w:pStyle w:val="Paragraphedeliste"/>
        <w:tabs>
          <w:tab w:val="left" w:pos="1134"/>
        </w:tabs>
        <w:autoSpaceDE w:val="0"/>
        <w:autoSpaceDN w:val="0"/>
        <w:adjustRightInd w:val="0"/>
        <w:spacing w:after="0"/>
        <w:ind w:left="360"/>
        <w:jc w:val="both"/>
        <w:rPr>
          <w:rFonts w:ascii="Candara" w:hAnsi="Candara"/>
          <w:b/>
          <w:sz w:val="22"/>
          <w:szCs w:val="22"/>
        </w:rPr>
      </w:pPr>
      <w:r w:rsidRPr="00921EA8">
        <w:rPr>
          <w:rFonts w:ascii="Candara" w:hAnsi="Candara"/>
          <w:b/>
          <w:sz w:val="22"/>
          <w:szCs w:val="22"/>
        </w:rPr>
        <w:t xml:space="preserve">Le traitement des crises 2008 et </w:t>
      </w:r>
      <w:proofErr w:type="spellStart"/>
      <w:r w:rsidRPr="00921EA8">
        <w:rPr>
          <w:rFonts w:ascii="Candara" w:hAnsi="Candara"/>
          <w:b/>
          <w:sz w:val="22"/>
          <w:szCs w:val="22"/>
        </w:rPr>
        <w:t>Covid</w:t>
      </w:r>
      <w:proofErr w:type="spellEnd"/>
      <w:r w:rsidRPr="00921EA8">
        <w:rPr>
          <w:rFonts w:ascii="Candara" w:hAnsi="Candara"/>
          <w:b/>
          <w:sz w:val="22"/>
          <w:szCs w:val="22"/>
        </w:rPr>
        <w:t xml:space="preserve"> 19 ; </w:t>
      </w:r>
    </w:p>
    <w:p w:rsidR="004F5879" w:rsidRPr="00921EA8" w:rsidRDefault="004F5879" w:rsidP="004F5879">
      <w:pPr>
        <w:pStyle w:val="Paragraphedeliste"/>
        <w:tabs>
          <w:tab w:val="left" w:pos="1134"/>
        </w:tabs>
        <w:autoSpaceDE w:val="0"/>
        <w:autoSpaceDN w:val="0"/>
        <w:adjustRightInd w:val="0"/>
        <w:spacing w:after="0"/>
        <w:ind w:left="360"/>
        <w:jc w:val="both"/>
        <w:rPr>
          <w:rFonts w:ascii="Candara" w:hAnsi="Candara"/>
          <w:b/>
          <w:sz w:val="22"/>
          <w:szCs w:val="22"/>
        </w:rPr>
      </w:pPr>
      <w:r w:rsidRPr="00921EA8">
        <w:rPr>
          <w:rFonts w:ascii="Candara" w:hAnsi="Candara"/>
          <w:b/>
          <w:sz w:val="22"/>
          <w:szCs w:val="22"/>
        </w:rPr>
        <w:t xml:space="preserve">Pistes pour « le jour d’après ». </w:t>
      </w:r>
    </w:p>
    <w:p w:rsidR="004F5879" w:rsidRDefault="004F5879" w:rsidP="004F5879"/>
    <w:p w:rsidR="004F5879" w:rsidRPr="00EE5809" w:rsidRDefault="004F5879" w:rsidP="004F5879">
      <w:pPr>
        <w:shd w:val="clear" w:color="auto" w:fill="CCCCCC"/>
        <w:spacing w:after="0"/>
        <w:jc w:val="center"/>
        <w:rPr>
          <w:rFonts w:ascii="Arial" w:hAnsi="Arial" w:cs="Arial"/>
          <w:b/>
          <w:color w:val="CC0001"/>
          <w:sz w:val="44"/>
          <w:szCs w:val="44"/>
        </w:rPr>
      </w:pPr>
      <w:r>
        <w:rPr>
          <w:rFonts w:ascii="Arial" w:hAnsi="Arial" w:cs="Arial"/>
          <w:b/>
          <w:color w:val="CC0001"/>
          <w:sz w:val="44"/>
          <w:szCs w:val="44"/>
          <w:shd w:val="clear" w:color="auto" w:fill="CCCCCC"/>
        </w:rPr>
        <w:t>LES BRAS M’EN TOMBENT</w:t>
      </w:r>
    </w:p>
    <w:p w:rsidR="004F5879" w:rsidRDefault="004F5879" w:rsidP="004F5879"/>
    <w:p w:rsidR="004F5879" w:rsidRDefault="004F5879" w:rsidP="004F5879">
      <w:pPr>
        <w:sectPr w:rsidR="004F5879" w:rsidSect="009D22DF">
          <w:headerReference w:type="default" r:id="rId24"/>
          <w:type w:val="continuous"/>
          <w:pgSz w:w="11906" w:h="16838"/>
          <w:pgMar w:top="567" w:right="737" w:bottom="284" w:left="737" w:header="340" w:footer="397" w:gutter="0"/>
          <w:pgNumType w:start="3"/>
          <w:cols w:sep="1" w:space="170"/>
          <w:docGrid w:linePitch="360"/>
        </w:sectPr>
      </w:pPr>
    </w:p>
    <w:p w:rsidR="00C2385E" w:rsidRPr="007F5F6E" w:rsidRDefault="00C2385E" w:rsidP="00C2385E">
      <w:pPr>
        <w:shd w:val="clear" w:color="auto" w:fill="FFFFFF"/>
        <w:spacing w:after="0"/>
        <w:textAlignment w:val="baseline"/>
        <w:outlineLvl w:val="0"/>
        <w:rPr>
          <w:rFonts w:asciiTheme="majorHAnsi" w:eastAsia="Times New Roman" w:hAnsiTheme="majorHAnsi" w:cs="Times New Roman"/>
          <w:b/>
          <w:color w:val="333333"/>
          <w:spacing w:val="-11"/>
          <w:kern w:val="36"/>
          <w:sz w:val="24"/>
          <w:szCs w:val="24"/>
        </w:rPr>
      </w:pPr>
      <w:r w:rsidRPr="007F5F6E">
        <w:rPr>
          <w:rFonts w:asciiTheme="majorHAnsi" w:eastAsia="Times New Roman" w:hAnsiTheme="majorHAnsi" w:cs="Times New Roman"/>
          <w:b/>
          <w:color w:val="333333"/>
          <w:spacing w:val="-11"/>
          <w:kern w:val="36"/>
          <w:sz w:val="24"/>
          <w:szCs w:val="24"/>
        </w:rPr>
        <w:lastRenderedPageBreak/>
        <w:t>Contrairement aux 1ères promesses, les entreprises domiciliées dans les paradis fiscaux pourront bien recevoir des aides de l’État</w:t>
      </w:r>
      <w:r>
        <w:rPr>
          <w:rFonts w:asciiTheme="majorHAnsi" w:eastAsia="Times New Roman" w:hAnsiTheme="majorHAnsi" w:cs="Times New Roman"/>
          <w:b/>
          <w:color w:val="333333"/>
          <w:spacing w:val="-11"/>
          <w:kern w:val="36"/>
          <w:sz w:val="24"/>
          <w:szCs w:val="24"/>
        </w:rPr>
        <w:t>.</w:t>
      </w:r>
    </w:p>
    <w:p w:rsidR="00C2385E" w:rsidRPr="007F5F6E" w:rsidRDefault="00C2385E" w:rsidP="00C2385E">
      <w:pPr>
        <w:spacing w:after="0"/>
        <w:textAlignment w:val="baseline"/>
        <w:rPr>
          <w:rFonts w:asciiTheme="majorHAnsi" w:eastAsia="Times New Roman" w:hAnsiTheme="majorHAnsi" w:cs="Arial"/>
          <w:color w:val="333333"/>
          <w:sz w:val="24"/>
          <w:szCs w:val="24"/>
          <w:bdr w:val="none" w:sz="0" w:space="0" w:color="auto" w:frame="1"/>
        </w:rPr>
      </w:pPr>
    </w:p>
    <w:p w:rsidR="00C2385E" w:rsidRPr="007F5F6E" w:rsidRDefault="00C2385E" w:rsidP="00C2385E">
      <w:pPr>
        <w:spacing w:after="0"/>
        <w:jc w:val="both"/>
        <w:textAlignment w:val="baseline"/>
        <w:rPr>
          <w:rFonts w:asciiTheme="majorHAnsi" w:eastAsia="Times New Roman" w:hAnsiTheme="majorHAnsi" w:cs="Times New Roman"/>
          <w:color w:val="333333"/>
          <w:spacing w:val="-2"/>
          <w:sz w:val="24"/>
          <w:szCs w:val="24"/>
        </w:rPr>
      </w:pPr>
      <w:r w:rsidRPr="007F5F6E">
        <w:rPr>
          <w:rFonts w:asciiTheme="majorHAnsi" w:eastAsia="Times New Roman" w:hAnsiTheme="majorHAnsi" w:cs="Arial"/>
          <w:color w:val="333333"/>
          <w:sz w:val="24"/>
          <w:szCs w:val="24"/>
          <w:bdr w:val="none" w:sz="0" w:space="0" w:color="auto" w:frame="1"/>
        </w:rPr>
        <w:t xml:space="preserve">Pourtant </w:t>
      </w:r>
      <w:r w:rsidRPr="007F5F6E">
        <w:rPr>
          <w:rFonts w:asciiTheme="majorHAnsi" w:eastAsia="Times New Roman" w:hAnsiTheme="majorHAnsi" w:cs="Times New Roman"/>
          <w:color w:val="333333"/>
          <w:spacing w:val="-2"/>
          <w:sz w:val="24"/>
          <w:szCs w:val="24"/>
        </w:rPr>
        <w:t>Bruno Le Maire l’avait promis «</w:t>
      </w:r>
      <w:r w:rsidRPr="007F5F6E">
        <w:rPr>
          <w:rFonts w:asciiTheme="majorHAnsi" w:eastAsia="Times New Roman" w:hAnsiTheme="majorHAnsi" w:cs="Times New Roman"/>
          <w:i/>
          <w:iCs/>
          <w:color w:val="333333"/>
          <w:spacing w:val="-2"/>
          <w:sz w:val="24"/>
          <w:szCs w:val="24"/>
          <w:bdr w:val="none" w:sz="0" w:space="0" w:color="auto" w:frame="1"/>
        </w:rPr>
        <w:t> … une entreprise (ayant) son siège fiscal ou des filiales dans un paradis fiscal, (…) ne pourra pas bénéficier des aides de l’État ».</w:t>
      </w:r>
    </w:p>
    <w:p w:rsidR="00C2385E" w:rsidRPr="007F5F6E" w:rsidRDefault="00C2385E" w:rsidP="00C2385E">
      <w:pPr>
        <w:spacing w:after="0"/>
        <w:jc w:val="both"/>
        <w:textAlignment w:val="baseline"/>
        <w:rPr>
          <w:rFonts w:asciiTheme="majorHAnsi" w:eastAsia="Times New Roman" w:hAnsiTheme="majorHAnsi" w:cs="Times New Roman"/>
          <w:color w:val="333333"/>
          <w:spacing w:val="-2"/>
          <w:sz w:val="24"/>
          <w:szCs w:val="24"/>
        </w:rPr>
      </w:pPr>
      <w:r w:rsidRPr="007F5F6E">
        <w:rPr>
          <w:rFonts w:asciiTheme="majorHAnsi" w:eastAsia="Times New Roman" w:hAnsiTheme="majorHAnsi" w:cs="Times New Roman"/>
          <w:color w:val="333333"/>
          <w:spacing w:val="-2"/>
          <w:sz w:val="24"/>
          <w:szCs w:val="24"/>
        </w:rPr>
        <w:t xml:space="preserve">Plusieurs amendements avaient été déposés à l’Assemblée nationale pour s’en assurer. Mais que nenni : avis défavorable du ministre Olivier </w:t>
      </w:r>
      <w:proofErr w:type="spellStart"/>
      <w:r w:rsidRPr="007F5F6E">
        <w:rPr>
          <w:rFonts w:asciiTheme="majorHAnsi" w:eastAsia="Times New Roman" w:hAnsiTheme="majorHAnsi" w:cs="Times New Roman"/>
          <w:color w:val="333333"/>
          <w:spacing w:val="-2"/>
          <w:sz w:val="24"/>
          <w:szCs w:val="24"/>
        </w:rPr>
        <w:t>Dussopt</w:t>
      </w:r>
      <w:proofErr w:type="spellEnd"/>
      <w:r w:rsidRPr="007F5F6E">
        <w:rPr>
          <w:rFonts w:asciiTheme="majorHAnsi" w:eastAsia="Times New Roman" w:hAnsiTheme="majorHAnsi" w:cs="Times New Roman"/>
          <w:color w:val="333333"/>
          <w:spacing w:val="-2"/>
          <w:sz w:val="24"/>
          <w:szCs w:val="24"/>
        </w:rPr>
        <w:t>, et lors de la réunion de la commission mixte paritaire, la disposition est supprimée !</w:t>
      </w:r>
    </w:p>
    <w:p w:rsidR="00C2385E" w:rsidRPr="007F5F6E" w:rsidRDefault="00C2385E" w:rsidP="00C2385E">
      <w:pPr>
        <w:spacing w:after="0"/>
        <w:jc w:val="both"/>
        <w:textAlignment w:val="baseline"/>
        <w:rPr>
          <w:rFonts w:asciiTheme="majorHAnsi" w:eastAsia="Times New Roman" w:hAnsiTheme="majorHAnsi" w:cs="Times New Roman"/>
          <w:color w:val="333333"/>
          <w:spacing w:val="-2"/>
          <w:sz w:val="24"/>
          <w:szCs w:val="24"/>
        </w:rPr>
      </w:pPr>
      <w:r w:rsidRPr="007F5F6E">
        <w:rPr>
          <w:rFonts w:asciiTheme="majorHAnsi" w:eastAsia="Times New Roman" w:hAnsiTheme="majorHAnsi" w:cs="Times New Roman"/>
          <w:color w:val="333333"/>
          <w:spacing w:val="-2"/>
          <w:sz w:val="24"/>
          <w:szCs w:val="24"/>
        </w:rPr>
        <w:t xml:space="preserve">Quand, de plus, on sait que la pauvre liste française des paradis fiscaux mise à jour par un arrêté du 6 janvier 2020 comprend seulement 13 États ou territoires, parmi lesquels le Botswana, le Guatemala ou encore les Fidji, le Panama, les Bahamas… mais pas le Luxembourg par exemple… Il semble bien que Vincent </w:t>
      </w:r>
      <w:proofErr w:type="spellStart"/>
      <w:r w:rsidRPr="007F5F6E">
        <w:rPr>
          <w:rFonts w:asciiTheme="majorHAnsi" w:eastAsia="Times New Roman" w:hAnsiTheme="majorHAnsi" w:cs="Times New Roman"/>
          <w:color w:val="333333"/>
          <w:spacing w:val="-2"/>
          <w:sz w:val="24"/>
          <w:szCs w:val="24"/>
        </w:rPr>
        <w:t>Drezet</w:t>
      </w:r>
      <w:proofErr w:type="spellEnd"/>
      <w:r w:rsidRPr="007F5F6E">
        <w:rPr>
          <w:rFonts w:asciiTheme="majorHAnsi" w:eastAsia="Times New Roman" w:hAnsiTheme="majorHAnsi" w:cs="Times New Roman"/>
          <w:color w:val="333333"/>
          <w:spacing w:val="-2"/>
          <w:sz w:val="24"/>
          <w:szCs w:val="24"/>
        </w:rPr>
        <w:t>, ancien secrétaire général de Solidaires Finances publiques, qui dit que «</w:t>
      </w:r>
      <w:r w:rsidRPr="007F5F6E">
        <w:rPr>
          <w:rFonts w:asciiTheme="majorHAnsi" w:eastAsia="Times New Roman" w:hAnsiTheme="majorHAnsi" w:cs="Times New Roman"/>
          <w:i/>
          <w:iCs/>
          <w:color w:val="333333"/>
          <w:spacing w:val="-2"/>
          <w:sz w:val="24"/>
          <w:szCs w:val="24"/>
          <w:bdr w:val="none" w:sz="0" w:space="0" w:color="auto" w:frame="1"/>
        </w:rPr>
        <w:t> Cette liste r</w:t>
      </w:r>
      <w:r w:rsidRPr="007F5F6E">
        <w:rPr>
          <w:rFonts w:asciiTheme="majorHAnsi" w:eastAsia="Times New Roman" w:hAnsiTheme="majorHAnsi" w:cs="Times New Roman"/>
          <w:i/>
          <w:iCs/>
          <w:color w:val="333333"/>
          <w:spacing w:val="-2"/>
          <w:sz w:val="24"/>
          <w:szCs w:val="24"/>
          <w:bdr w:val="none" w:sz="0" w:space="0" w:color="auto" w:frame="1"/>
        </w:rPr>
        <w:t>é</w:t>
      </w:r>
      <w:r w:rsidRPr="007F5F6E">
        <w:rPr>
          <w:rFonts w:asciiTheme="majorHAnsi" w:eastAsia="Times New Roman" w:hAnsiTheme="majorHAnsi" w:cs="Times New Roman"/>
          <w:i/>
          <w:iCs/>
          <w:color w:val="333333"/>
          <w:spacing w:val="-2"/>
          <w:sz w:val="24"/>
          <w:szCs w:val="24"/>
          <w:bdr w:val="none" w:sz="0" w:space="0" w:color="auto" w:frame="1"/>
        </w:rPr>
        <w:t>pond plus à des enjeux diplomatiques que fiscaux »</w:t>
      </w:r>
      <w:r w:rsidRPr="007F5F6E">
        <w:rPr>
          <w:rFonts w:asciiTheme="majorHAnsi" w:eastAsia="Times New Roman" w:hAnsiTheme="majorHAnsi" w:cs="Times New Roman"/>
          <w:color w:val="333333"/>
          <w:spacing w:val="-2"/>
          <w:sz w:val="24"/>
          <w:szCs w:val="24"/>
        </w:rPr>
        <w:t xml:space="preserve">  ait raison.</w:t>
      </w:r>
    </w:p>
    <w:p w:rsidR="00C2385E" w:rsidRPr="007F5F6E" w:rsidRDefault="00C2385E" w:rsidP="00C2385E">
      <w:pPr>
        <w:spacing w:after="0"/>
        <w:jc w:val="both"/>
        <w:textAlignment w:val="baseline"/>
        <w:rPr>
          <w:rFonts w:asciiTheme="majorHAnsi" w:eastAsia="Times New Roman" w:hAnsiTheme="majorHAnsi" w:cs="Times New Roman"/>
          <w:color w:val="333333"/>
          <w:spacing w:val="-2"/>
          <w:sz w:val="24"/>
          <w:szCs w:val="24"/>
        </w:rPr>
      </w:pPr>
      <w:r w:rsidRPr="007F5F6E">
        <w:rPr>
          <w:rFonts w:asciiTheme="majorHAnsi" w:eastAsia="Times New Roman" w:hAnsiTheme="majorHAnsi" w:cs="Times New Roman"/>
          <w:color w:val="333333"/>
          <w:spacing w:val="-2"/>
          <w:sz w:val="24"/>
          <w:szCs w:val="24"/>
        </w:rPr>
        <w:t>Selon l’ONG Oxfam, LVMH disposait de 234 filiales dans des «paradis fiscaux et juridiques», soit plus d’un quart de ses entités. Les grandes banques françaises étaient elles aussi présentes en tête de pel</w:t>
      </w:r>
      <w:r w:rsidRPr="007F5F6E">
        <w:rPr>
          <w:rFonts w:asciiTheme="majorHAnsi" w:eastAsia="Times New Roman" w:hAnsiTheme="majorHAnsi" w:cs="Times New Roman"/>
          <w:color w:val="333333"/>
          <w:spacing w:val="-2"/>
          <w:sz w:val="24"/>
          <w:szCs w:val="24"/>
        </w:rPr>
        <w:t>o</w:t>
      </w:r>
      <w:r w:rsidRPr="007F5F6E">
        <w:rPr>
          <w:rFonts w:asciiTheme="majorHAnsi" w:eastAsia="Times New Roman" w:hAnsiTheme="majorHAnsi" w:cs="Times New Roman"/>
          <w:color w:val="333333"/>
          <w:spacing w:val="-2"/>
          <w:sz w:val="24"/>
          <w:szCs w:val="24"/>
        </w:rPr>
        <w:t>ton. La BNP, la Société générale et le Crédit agricole totalisaient 436 filiales dans les paradis fiscaux. Carrefour en détenait une cinquantaine et PSA une trentaine.</w:t>
      </w:r>
    </w:p>
    <w:p w:rsidR="00C2385E" w:rsidRPr="009D22DF" w:rsidRDefault="00C2385E" w:rsidP="009D22DF">
      <w:pPr>
        <w:spacing w:after="0"/>
        <w:jc w:val="both"/>
        <w:textAlignment w:val="baseline"/>
        <w:rPr>
          <w:rFonts w:asciiTheme="majorHAnsi" w:eastAsia="Times New Roman" w:hAnsiTheme="majorHAnsi" w:cs="Times New Roman"/>
          <w:color w:val="333333"/>
          <w:spacing w:val="-2"/>
          <w:sz w:val="24"/>
          <w:szCs w:val="24"/>
        </w:rPr>
      </w:pPr>
      <w:r w:rsidRPr="007F5F6E">
        <w:rPr>
          <w:rFonts w:asciiTheme="majorHAnsi" w:eastAsia="Times New Roman" w:hAnsiTheme="majorHAnsi" w:cs="Times New Roman"/>
          <w:color w:val="333333"/>
          <w:spacing w:val="-2"/>
          <w:sz w:val="24"/>
          <w:szCs w:val="24"/>
        </w:rPr>
        <w:t>Toujours la protection des mêmes. Et vous vous étonnez qu’on ne rétablisse par l’ISF ?</w:t>
      </w:r>
      <w:r>
        <w:rPr>
          <w:color w:val="3333FF"/>
          <w:sz w:val="22"/>
          <w:szCs w:val="22"/>
        </w:rPr>
        <w:br w:type="page"/>
      </w:r>
    </w:p>
    <w:p w:rsidR="00C2385E" w:rsidRDefault="00C2385E" w:rsidP="00054F55">
      <w:pPr>
        <w:spacing w:after="0"/>
        <w:jc w:val="both"/>
        <w:rPr>
          <w:color w:val="3333FF"/>
          <w:sz w:val="22"/>
          <w:szCs w:val="22"/>
        </w:rPr>
        <w:sectPr w:rsidR="00C2385E" w:rsidSect="00C2385E">
          <w:type w:val="continuous"/>
          <w:pgSz w:w="11906" w:h="16838"/>
          <w:pgMar w:top="567" w:right="737" w:bottom="284" w:left="737" w:header="340" w:footer="397" w:gutter="0"/>
          <w:pgNumType w:start="4"/>
          <w:cols w:sep="1" w:space="170"/>
          <w:docGrid w:linePitch="360"/>
        </w:sectPr>
      </w:pPr>
    </w:p>
    <w:p w:rsidR="00C2385E" w:rsidRPr="00EE5809" w:rsidRDefault="00C2385E" w:rsidP="00C2385E">
      <w:pPr>
        <w:shd w:val="clear" w:color="auto" w:fill="CCCCCC"/>
        <w:spacing w:after="0"/>
        <w:jc w:val="center"/>
        <w:rPr>
          <w:rFonts w:ascii="Arial" w:hAnsi="Arial" w:cs="Arial"/>
          <w:b/>
          <w:color w:val="CC0001"/>
          <w:sz w:val="44"/>
          <w:szCs w:val="44"/>
        </w:rPr>
      </w:pPr>
      <w:r>
        <w:rPr>
          <w:rFonts w:ascii="Arial" w:hAnsi="Arial" w:cs="Arial"/>
          <w:b/>
          <w:color w:val="CC0001"/>
          <w:sz w:val="44"/>
          <w:szCs w:val="44"/>
          <w:shd w:val="clear" w:color="auto" w:fill="CCCCCC"/>
        </w:rPr>
        <w:lastRenderedPageBreak/>
        <w:t>ACTUALITE SOCIALE</w:t>
      </w:r>
    </w:p>
    <w:p w:rsidR="00C2385E" w:rsidRDefault="00C2385E" w:rsidP="00054F55">
      <w:pPr>
        <w:spacing w:after="0"/>
        <w:jc w:val="both"/>
        <w:rPr>
          <w:color w:val="3333FF"/>
          <w:sz w:val="22"/>
          <w:szCs w:val="22"/>
        </w:rPr>
      </w:pPr>
    </w:p>
    <w:p w:rsidR="00C2385E" w:rsidRPr="008C7B1D" w:rsidRDefault="00C2385E" w:rsidP="00C2385E">
      <w:pPr>
        <w:shd w:val="clear" w:color="auto" w:fill="FFFFFF"/>
        <w:spacing w:after="0"/>
        <w:jc w:val="both"/>
        <w:rPr>
          <w:rFonts w:ascii="Helvetica" w:eastAsia="Times New Roman" w:hAnsi="Helvetica" w:cs="Helvetica"/>
          <w:b/>
          <w:bCs/>
          <w:i/>
          <w:iCs/>
          <w:color w:val="1D2228"/>
          <w:sz w:val="23"/>
          <w:szCs w:val="23"/>
        </w:rPr>
      </w:pPr>
      <w:r w:rsidRPr="008C7B1D">
        <w:rPr>
          <w:rFonts w:ascii="Helvetica" w:eastAsia="Times New Roman" w:hAnsi="Helvetica" w:cs="Helvetica"/>
          <w:b/>
          <w:bCs/>
          <w:i/>
          <w:iCs/>
          <w:color w:val="1D2228"/>
          <w:sz w:val="23"/>
          <w:szCs w:val="23"/>
        </w:rPr>
        <w:t>L’article ci-dessous concerne la décision de justice qui a empêché Renault de rouvrir son usine de Sandouville sans les mesures sanitaires nécessaires à la protection des ouvriers. Au moment où les chaines de TV nous rebattent les oreilles sur le port du masque et les gestes barrières, la direction de Renault… et Laurent Berger faisaient peu de cas de la santé des sal</w:t>
      </w:r>
      <w:r w:rsidRPr="008C7B1D">
        <w:rPr>
          <w:rFonts w:ascii="Helvetica" w:eastAsia="Times New Roman" w:hAnsi="Helvetica" w:cs="Helvetica"/>
          <w:b/>
          <w:bCs/>
          <w:i/>
          <w:iCs/>
          <w:color w:val="1D2228"/>
          <w:sz w:val="23"/>
          <w:szCs w:val="23"/>
        </w:rPr>
        <w:t>a</w:t>
      </w:r>
      <w:r w:rsidRPr="008C7B1D">
        <w:rPr>
          <w:rFonts w:ascii="Helvetica" w:eastAsia="Times New Roman" w:hAnsi="Helvetica" w:cs="Helvetica"/>
          <w:b/>
          <w:bCs/>
          <w:i/>
          <w:iCs/>
          <w:color w:val="1D2228"/>
          <w:sz w:val="23"/>
          <w:szCs w:val="23"/>
        </w:rPr>
        <w:t>riés.</w:t>
      </w:r>
    </w:p>
    <w:p w:rsidR="00C2385E" w:rsidRPr="008C7B1D" w:rsidRDefault="00C2385E" w:rsidP="00C2385E">
      <w:pPr>
        <w:shd w:val="clear" w:color="auto" w:fill="FFFFFF"/>
        <w:spacing w:after="0"/>
        <w:jc w:val="both"/>
        <w:rPr>
          <w:rFonts w:ascii="Helvetica" w:eastAsia="Times New Roman" w:hAnsi="Helvetica" w:cs="Helvetica"/>
          <w:b/>
          <w:bCs/>
          <w:i/>
          <w:iCs/>
          <w:color w:val="1D2228"/>
          <w:sz w:val="23"/>
          <w:szCs w:val="23"/>
        </w:rPr>
      </w:pPr>
      <w:r w:rsidRPr="008C7B1D">
        <w:rPr>
          <w:rFonts w:ascii="Helvetica" w:eastAsia="Times New Roman" w:hAnsi="Helvetica" w:cs="Helvetica"/>
          <w:b/>
          <w:bCs/>
          <w:i/>
          <w:iCs/>
          <w:color w:val="1D2228"/>
          <w:sz w:val="23"/>
          <w:szCs w:val="23"/>
        </w:rPr>
        <w:t>Aujourd’hui, Renault est confronté à un autre problème : pour mauvaise gestion de ses PDG successifs, plus préoccupés de rentabilité immédiate qui les a fait rechercher une main d’œuvre à bas coût dans les pays du 1/3 monde au détriment de l’innovation technologique, Renault se débat dans d’énormes difficultés financières. Qu’il veut régler de sa manière hab</w:t>
      </w:r>
      <w:r w:rsidRPr="008C7B1D">
        <w:rPr>
          <w:rFonts w:ascii="Helvetica" w:eastAsia="Times New Roman" w:hAnsi="Helvetica" w:cs="Helvetica"/>
          <w:b/>
          <w:bCs/>
          <w:i/>
          <w:iCs/>
          <w:color w:val="1D2228"/>
          <w:sz w:val="23"/>
          <w:szCs w:val="23"/>
        </w:rPr>
        <w:t>i</w:t>
      </w:r>
      <w:r w:rsidRPr="008C7B1D">
        <w:rPr>
          <w:rFonts w:ascii="Helvetica" w:eastAsia="Times New Roman" w:hAnsi="Helvetica" w:cs="Helvetica"/>
          <w:b/>
          <w:bCs/>
          <w:i/>
          <w:iCs/>
          <w:color w:val="1D2228"/>
          <w:sz w:val="23"/>
          <w:szCs w:val="23"/>
        </w:rPr>
        <w:t>tuelle, c’est-à-dire en fermant 4 sites de production sur le sol français !</w:t>
      </w:r>
    </w:p>
    <w:p w:rsidR="00C2385E" w:rsidRDefault="00C2385E" w:rsidP="00C2385E">
      <w:pPr>
        <w:shd w:val="clear" w:color="auto" w:fill="FFFFFF"/>
        <w:spacing w:after="0"/>
        <w:rPr>
          <w:rFonts w:ascii="Helvetica" w:eastAsia="Times New Roman" w:hAnsi="Helvetica" w:cs="Helvetica"/>
          <w:b/>
          <w:bCs/>
          <w:color w:val="1D2228"/>
          <w:sz w:val="10"/>
          <w:szCs w:val="10"/>
        </w:rPr>
      </w:pPr>
    </w:p>
    <w:p w:rsidR="008C7B1D" w:rsidRPr="008C7B1D" w:rsidRDefault="008C7B1D" w:rsidP="00C2385E">
      <w:pPr>
        <w:shd w:val="clear" w:color="auto" w:fill="FFFFFF"/>
        <w:spacing w:after="0"/>
        <w:rPr>
          <w:rFonts w:ascii="Helvetica" w:eastAsia="Times New Roman" w:hAnsi="Helvetica" w:cs="Helvetica"/>
          <w:b/>
          <w:bCs/>
          <w:color w:val="1D2228"/>
          <w:sz w:val="10"/>
          <w:szCs w:val="10"/>
        </w:rPr>
      </w:pPr>
    </w:p>
    <w:p w:rsidR="00C2385E" w:rsidRDefault="00C2385E" w:rsidP="00C2385E">
      <w:pPr>
        <w:shd w:val="clear" w:color="auto" w:fill="FFFFFF"/>
        <w:spacing w:after="0"/>
        <w:jc w:val="center"/>
        <w:rPr>
          <w:rFonts w:ascii="Helvetica" w:eastAsia="Times New Roman" w:hAnsi="Helvetica" w:cs="Helvetica"/>
          <w:b/>
          <w:bCs/>
          <w:color w:val="1D2228"/>
          <w:sz w:val="28"/>
          <w:szCs w:val="28"/>
        </w:rPr>
      </w:pPr>
      <w:r w:rsidRPr="00C5038C">
        <w:rPr>
          <w:rFonts w:ascii="Helvetica" w:eastAsia="Times New Roman" w:hAnsi="Helvetica" w:cs="Helvetica"/>
          <w:b/>
          <w:bCs/>
          <w:color w:val="1D2228"/>
          <w:sz w:val="28"/>
          <w:szCs w:val="28"/>
        </w:rPr>
        <w:t>Renault Sandouville, de quoi est-il question ?</w:t>
      </w:r>
    </w:p>
    <w:p w:rsidR="008C7B1D" w:rsidRPr="008C7B1D" w:rsidRDefault="008C7B1D" w:rsidP="00C2385E">
      <w:pPr>
        <w:shd w:val="clear" w:color="auto" w:fill="FFFFFF"/>
        <w:spacing w:after="0"/>
        <w:jc w:val="center"/>
        <w:rPr>
          <w:rFonts w:ascii="Helvetica" w:eastAsia="Times New Roman" w:hAnsi="Helvetica" w:cs="Helvetica"/>
          <w:b/>
          <w:bCs/>
          <w:color w:val="1D2228"/>
          <w:sz w:val="12"/>
          <w:szCs w:val="12"/>
        </w:rPr>
      </w:pPr>
    </w:p>
    <w:p w:rsidR="00C2385E" w:rsidRPr="008C7B1D" w:rsidRDefault="008C7B1D" w:rsidP="00C2385E">
      <w:pPr>
        <w:shd w:val="clear" w:color="auto" w:fill="FFFFFF"/>
        <w:spacing w:after="0"/>
        <w:rPr>
          <w:rFonts w:ascii="Helvetica" w:eastAsia="Times New Roman" w:hAnsi="Helvetica" w:cs="Helvetica"/>
          <w:color w:val="1D2228"/>
          <w:sz w:val="10"/>
          <w:szCs w:val="10"/>
        </w:rPr>
      </w:pPr>
      <w:r>
        <w:rPr>
          <w:rFonts w:ascii="Helvetica" w:eastAsia="Times New Roman" w:hAnsi="Helvetica" w:cs="Helvetica"/>
          <w:noProof/>
          <w:color w:val="1D2228"/>
          <w:sz w:val="20"/>
          <w:szCs w:val="20"/>
        </w:rPr>
        <w:drawing>
          <wp:anchor distT="0" distB="0" distL="114300" distR="114300" simplePos="0" relativeHeight="251670016" behindDoc="1" locked="0" layoutInCell="1" allowOverlap="1" wp14:anchorId="7784E243" wp14:editId="3FE92EE2">
            <wp:simplePos x="0" y="0"/>
            <wp:positionH relativeFrom="column">
              <wp:posOffset>-1270</wp:posOffset>
            </wp:positionH>
            <wp:positionV relativeFrom="paragraph">
              <wp:posOffset>66040</wp:posOffset>
            </wp:positionV>
            <wp:extent cx="2943225" cy="2943225"/>
            <wp:effectExtent l="0" t="0" r="9525" b="9525"/>
            <wp:wrapTight wrapText="bothSides">
              <wp:wrapPolygon edited="0">
                <wp:start x="0" y="0"/>
                <wp:lineTo x="0" y="21530"/>
                <wp:lineTo x="21530" y="21530"/>
                <wp:lineTo x="21530" y="0"/>
                <wp:lineTo x="0" y="0"/>
              </wp:wrapPolygon>
            </wp:wrapTight>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renault.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943225" cy="2943225"/>
                    </a:xfrm>
                    <a:prstGeom prst="rect">
                      <a:avLst/>
                    </a:prstGeom>
                  </pic:spPr>
                </pic:pic>
              </a:graphicData>
            </a:graphic>
            <wp14:sizeRelH relativeFrom="margin">
              <wp14:pctWidth>0</wp14:pctWidth>
            </wp14:sizeRelH>
            <wp14:sizeRelV relativeFrom="margin">
              <wp14:pctHeight>0</wp14:pctHeight>
            </wp14:sizeRelV>
          </wp:anchor>
        </w:drawing>
      </w:r>
    </w:p>
    <w:p w:rsidR="00C2385E" w:rsidRPr="00C5038C" w:rsidRDefault="00C2385E" w:rsidP="00C2385E">
      <w:pPr>
        <w:shd w:val="clear" w:color="auto" w:fill="FFFFFF"/>
        <w:spacing w:after="0"/>
        <w:jc w:val="both"/>
        <w:rPr>
          <w:rFonts w:ascii="Helvetica" w:eastAsia="Times New Roman" w:hAnsi="Helvetica" w:cs="Helvetica"/>
          <w:color w:val="1D2228"/>
          <w:sz w:val="20"/>
          <w:szCs w:val="20"/>
        </w:rPr>
      </w:pPr>
      <w:r w:rsidRPr="00C5038C">
        <w:rPr>
          <w:rFonts w:ascii="Helvetica" w:eastAsia="Times New Roman" w:hAnsi="Helvetica" w:cs="Helvetica"/>
          <w:color w:val="1D2228"/>
          <w:sz w:val="20"/>
          <w:szCs w:val="20"/>
        </w:rPr>
        <w:t>Les réactions virulentes contre la décision de justice qui e</w:t>
      </w:r>
      <w:r w:rsidRPr="00C5038C">
        <w:rPr>
          <w:rFonts w:ascii="Helvetica" w:eastAsia="Times New Roman" w:hAnsi="Helvetica" w:cs="Helvetica"/>
          <w:color w:val="1D2228"/>
          <w:sz w:val="20"/>
          <w:szCs w:val="20"/>
        </w:rPr>
        <w:t>m</w:t>
      </w:r>
      <w:r w:rsidRPr="00C5038C">
        <w:rPr>
          <w:rFonts w:ascii="Helvetica" w:eastAsia="Times New Roman" w:hAnsi="Helvetica" w:cs="Helvetica"/>
          <w:color w:val="1D2228"/>
          <w:sz w:val="20"/>
          <w:szCs w:val="20"/>
        </w:rPr>
        <w:t>pêche Renault de rouvrir son usine de Sandouville inte</w:t>
      </w:r>
      <w:r w:rsidRPr="00C5038C">
        <w:rPr>
          <w:rFonts w:ascii="Helvetica" w:eastAsia="Times New Roman" w:hAnsi="Helvetica" w:cs="Helvetica"/>
          <w:color w:val="1D2228"/>
          <w:sz w:val="20"/>
          <w:szCs w:val="20"/>
        </w:rPr>
        <w:t>r</w:t>
      </w:r>
      <w:r w:rsidRPr="00C5038C">
        <w:rPr>
          <w:rFonts w:ascii="Helvetica" w:eastAsia="Times New Roman" w:hAnsi="Helvetica" w:cs="Helvetica"/>
          <w:color w:val="1D2228"/>
          <w:sz w:val="20"/>
          <w:szCs w:val="20"/>
        </w:rPr>
        <w:t>pellent à plus d’un titre.</w:t>
      </w:r>
    </w:p>
    <w:p w:rsidR="00C2385E" w:rsidRPr="00C5038C" w:rsidRDefault="00C2385E" w:rsidP="00C2385E">
      <w:pPr>
        <w:shd w:val="clear" w:color="auto" w:fill="FFFFFF"/>
        <w:spacing w:after="0"/>
        <w:jc w:val="both"/>
        <w:rPr>
          <w:rFonts w:ascii="Helvetica" w:eastAsia="Times New Roman" w:hAnsi="Helvetica" w:cs="Helvetica"/>
          <w:color w:val="1D2228"/>
          <w:sz w:val="20"/>
          <w:szCs w:val="20"/>
        </w:rPr>
      </w:pPr>
      <w:r w:rsidRPr="00C5038C">
        <w:rPr>
          <w:rFonts w:ascii="Helvetica" w:eastAsia="Times New Roman" w:hAnsi="Helvetica" w:cs="Helvetica"/>
          <w:color w:val="1D2228"/>
          <w:sz w:val="20"/>
          <w:szCs w:val="20"/>
        </w:rPr>
        <w:t>Il s’agit d’abord de l’intervention sans nuance de Laurent Be</w:t>
      </w:r>
      <w:r w:rsidRPr="00C5038C">
        <w:rPr>
          <w:rFonts w:ascii="Helvetica" w:eastAsia="Times New Roman" w:hAnsi="Helvetica" w:cs="Helvetica"/>
          <w:color w:val="1D2228"/>
          <w:sz w:val="20"/>
          <w:szCs w:val="20"/>
        </w:rPr>
        <w:t>r</w:t>
      </w:r>
      <w:r w:rsidRPr="00C5038C">
        <w:rPr>
          <w:rFonts w:ascii="Helvetica" w:eastAsia="Times New Roman" w:hAnsi="Helvetica" w:cs="Helvetica"/>
          <w:color w:val="1D2228"/>
          <w:sz w:val="20"/>
          <w:szCs w:val="20"/>
        </w:rPr>
        <w:t>ger. Ce dernier utilise la décision du juge saisi par la CGT pour taper sur cette dernière. Certains pens</w:t>
      </w:r>
      <w:r w:rsidRPr="00C5038C">
        <w:rPr>
          <w:rFonts w:ascii="Helvetica" w:eastAsia="Times New Roman" w:hAnsi="Helvetica" w:cs="Helvetica"/>
          <w:color w:val="1D2228"/>
          <w:sz w:val="20"/>
          <w:szCs w:val="20"/>
        </w:rPr>
        <w:t>e</w:t>
      </w:r>
      <w:r w:rsidRPr="00C5038C">
        <w:rPr>
          <w:rFonts w:ascii="Helvetica" w:eastAsia="Times New Roman" w:hAnsi="Helvetica" w:cs="Helvetica"/>
          <w:color w:val="1D2228"/>
          <w:sz w:val="20"/>
          <w:szCs w:val="20"/>
        </w:rPr>
        <w:t>ront que c’est de bonne guerre pour rappeler les divergences qui existent entre les deux centrales.  À ceci près que le syndicalisme dit de négoci</w:t>
      </w:r>
      <w:r w:rsidRPr="00C5038C">
        <w:rPr>
          <w:rFonts w:ascii="Helvetica" w:eastAsia="Times New Roman" w:hAnsi="Helvetica" w:cs="Helvetica"/>
          <w:color w:val="1D2228"/>
          <w:sz w:val="20"/>
          <w:szCs w:val="20"/>
        </w:rPr>
        <w:t>a</w:t>
      </w:r>
      <w:r w:rsidRPr="00C5038C">
        <w:rPr>
          <w:rFonts w:ascii="Helvetica" w:eastAsia="Times New Roman" w:hAnsi="Helvetica" w:cs="Helvetica"/>
          <w:color w:val="1D2228"/>
          <w:sz w:val="20"/>
          <w:szCs w:val="20"/>
        </w:rPr>
        <w:t>tion en proximité est là aussi pris en défaut. Ce qui est co</w:t>
      </w:r>
      <w:r w:rsidRPr="00C5038C">
        <w:rPr>
          <w:rFonts w:ascii="Helvetica" w:eastAsia="Times New Roman" w:hAnsi="Helvetica" w:cs="Helvetica"/>
          <w:color w:val="1D2228"/>
          <w:sz w:val="20"/>
          <w:szCs w:val="20"/>
        </w:rPr>
        <w:t>n</w:t>
      </w:r>
      <w:r w:rsidRPr="00C5038C">
        <w:rPr>
          <w:rFonts w:ascii="Helvetica" w:eastAsia="Times New Roman" w:hAnsi="Helvetica" w:cs="Helvetica"/>
          <w:color w:val="1D2228"/>
          <w:sz w:val="20"/>
          <w:szCs w:val="20"/>
        </w:rPr>
        <w:t>damné par la justice c’est le fait que le CSE (Comité S</w:t>
      </w:r>
      <w:r w:rsidRPr="00C5038C">
        <w:rPr>
          <w:rFonts w:ascii="Helvetica" w:eastAsia="Times New Roman" w:hAnsi="Helvetica" w:cs="Helvetica"/>
          <w:color w:val="1D2228"/>
          <w:sz w:val="20"/>
          <w:szCs w:val="20"/>
        </w:rPr>
        <w:t>o</w:t>
      </w:r>
      <w:r w:rsidRPr="00C5038C">
        <w:rPr>
          <w:rFonts w:ascii="Helvetica" w:eastAsia="Times New Roman" w:hAnsi="Helvetica" w:cs="Helvetica"/>
          <w:color w:val="1D2228"/>
          <w:sz w:val="20"/>
          <w:szCs w:val="20"/>
        </w:rPr>
        <w:t>cial et Économique) de Renault Sa</w:t>
      </w:r>
      <w:r w:rsidRPr="00C5038C">
        <w:rPr>
          <w:rFonts w:ascii="Helvetica" w:eastAsia="Times New Roman" w:hAnsi="Helvetica" w:cs="Helvetica"/>
          <w:color w:val="1D2228"/>
          <w:sz w:val="20"/>
          <w:szCs w:val="20"/>
        </w:rPr>
        <w:t>n</w:t>
      </w:r>
      <w:r w:rsidRPr="00C5038C">
        <w:rPr>
          <w:rFonts w:ascii="Helvetica" w:eastAsia="Times New Roman" w:hAnsi="Helvetica" w:cs="Helvetica"/>
          <w:color w:val="1D2228"/>
          <w:sz w:val="20"/>
          <w:szCs w:val="20"/>
        </w:rPr>
        <w:t>douville n’a pas été consulté !</w:t>
      </w:r>
    </w:p>
    <w:p w:rsidR="00C2385E" w:rsidRDefault="00C2385E" w:rsidP="00C2385E">
      <w:pPr>
        <w:shd w:val="clear" w:color="auto" w:fill="FFFFFF"/>
        <w:spacing w:after="0"/>
        <w:rPr>
          <w:rFonts w:ascii="Helvetica" w:eastAsia="Times New Roman" w:hAnsi="Helvetica" w:cs="Helvetica"/>
          <w:color w:val="1D2228"/>
          <w:sz w:val="10"/>
          <w:szCs w:val="10"/>
        </w:rPr>
      </w:pPr>
    </w:p>
    <w:p w:rsidR="008C7B1D" w:rsidRPr="008C7B1D" w:rsidRDefault="008C7B1D" w:rsidP="00C2385E">
      <w:pPr>
        <w:shd w:val="clear" w:color="auto" w:fill="FFFFFF"/>
        <w:spacing w:after="0"/>
        <w:rPr>
          <w:rFonts w:ascii="Helvetica" w:eastAsia="Times New Roman" w:hAnsi="Helvetica" w:cs="Helvetica"/>
          <w:color w:val="1D2228"/>
          <w:sz w:val="10"/>
          <w:szCs w:val="10"/>
        </w:rPr>
      </w:pPr>
    </w:p>
    <w:p w:rsidR="00C2385E" w:rsidRPr="00C5038C" w:rsidRDefault="00C2385E" w:rsidP="00C2385E">
      <w:pPr>
        <w:shd w:val="clear" w:color="auto" w:fill="FFFFFF"/>
        <w:spacing w:after="0"/>
        <w:rPr>
          <w:rFonts w:ascii="Helvetica" w:eastAsia="Times New Roman" w:hAnsi="Helvetica" w:cs="Helvetica"/>
          <w:color w:val="1D2228"/>
          <w:sz w:val="20"/>
          <w:szCs w:val="20"/>
        </w:rPr>
      </w:pPr>
      <w:r w:rsidRPr="00C5038C">
        <w:rPr>
          <w:rFonts w:ascii="Helvetica" w:eastAsia="Times New Roman" w:hAnsi="Helvetica" w:cs="Helvetica"/>
          <w:b/>
          <w:bCs/>
          <w:color w:val="1D2228"/>
          <w:sz w:val="20"/>
          <w:szCs w:val="20"/>
        </w:rPr>
        <w:t>Respecter le droit à la consultation des représentants du personnel</w:t>
      </w:r>
    </w:p>
    <w:p w:rsidR="00C2385E" w:rsidRPr="00C5038C" w:rsidRDefault="00C2385E" w:rsidP="00C2385E">
      <w:pPr>
        <w:shd w:val="clear" w:color="auto" w:fill="FFFFFF"/>
        <w:spacing w:after="0"/>
        <w:jc w:val="both"/>
        <w:rPr>
          <w:rFonts w:ascii="Helvetica" w:eastAsia="Times New Roman" w:hAnsi="Helvetica" w:cs="Helvetica"/>
          <w:color w:val="1D2228"/>
          <w:sz w:val="20"/>
          <w:szCs w:val="20"/>
        </w:rPr>
      </w:pPr>
      <w:r w:rsidRPr="00C5038C">
        <w:rPr>
          <w:rFonts w:ascii="Helvetica" w:eastAsia="Times New Roman" w:hAnsi="Helvetica" w:cs="Helvetica"/>
          <w:color w:val="1D2228"/>
          <w:sz w:val="20"/>
          <w:szCs w:val="20"/>
        </w:rPr>
        <w:t>Tout syndicaliste comprend bien en cette période la nécessité d’un dialogue entre représentants du personnel et e</w:t>
      </w:r>
      <w:r w:rsidRPr="00C5038C">
        <w:rPr>
          <w:rFonts w:ascii="Helvetica" w:eastAsia="Times New Roman" w:hAnsi="Helvetica" w:cs="Helvetica"/>
          <w:color w:val="1D2228"/>
          <w:sz w:val="20"/>
          <w:szCs w:val="20"/>
        </w:rPr>
        <w:t>m</w:t>
      </w:r>
      <w:r w:rsidRPr="00C5038C">
        <w:rPr>
          <w:rFonts w:ascii="Helvetica" w:eastAsia="Times New Roman" w:hAnsi="Helvetica" w:cs="Helvetica"/>
          <w:color w:val="1D2228"/>
          <w:sz w:val="20"/>
          <w:szCs w:val="20"/>
        </w:rPr>
        <w:t>ployeur. Un tel dialogue ne peut se limiter à une simple information pour l’employeur. Ce dernier doit communiquer l’ensemble des él</w:t>
      </w:r>
      <w:r w:rsidRPr="00C5038C">
        <w:rPr>
          <w:rFonts w:ascii="Helvetica" w:eastAsia="Times New Roman" w:hAnsi="Helvetica" w:cs="Helvetica"/>
          <w:color w:val="1D2228"/>
          <w:sz w:val="20"/>
          <w:szCs w:val="20"/>
        </w:rPr>
        <w:t>é</w:t>
      </w:r>
      <w:r w:rsidRPr="00C5038C">
        <w:rPr>
          <w:rFonts w:ascii="Helvetica" w:eastAsia="Times New Roman" w:hAnsi="Helvetica" w:cs="Helvetica"/>
          <w:color w:val="1D2228"/>
          <w:sz w:val="20"/>
          <w:szCs w:val="20"/>
        </w:rPr>
        <w:t>ments nécessaires aux représe</w:t>
      </w:r>
      <w:r w:rsidRPr="00C5038C">
        <w:rPr>
          <w:rFonts w:ascii="Helvetica" w:eastAsia="Times New Roman" w:hAnsi="Helvetica" w:cs="Helvetica"/>
          <w:color w:val="1D2228"/>
          <w:sz w:val="20"/>
          <w:szCs w:val="20"/>
        </w:rPr>
        <w:t>n</w:t>
      </w:r>
      <w:r w:rsidRPr="00C5038C">
        <w:rPr>
          <w:rFonts w:ascii="Helvetica" w:eastAsia="Times New Roman" w:hAnsi="Helvetica" w:cs="Helvetica"/>
          <w:color w:val="1D2228"/>
          <w:sz w:val="20"/>
          <w:szCs w:val="20"/>
        </w:rPr>
        <w:t>tants du personnel. Ce qui n’a pas été le cas. Et la consultation pré</w:t>
      </w:r>
      <w:r w:rsidRPr="00C5038C">
        <w:rPr>
          <w:rFonts w:ascii="Helvetica" w:eastAsia="Times New Roman" w:hAnsi="Helvetica" w:cs="Helvetica"/>
          <w:color w:val="1D2228"/>
          <w:sz w:val="20"/>
          <w:szCs w:val="20"/>
        </w:rPr>
        <w:t>a</w:t>
      </w:r>
      <w:r w:rsidRPr="00C5038C">
        <w:rPr>
          <w:rFonts w:ascii="Helvetica" w:eastAsia="Times New Roman" w:hAnsi="Helvetica" w:cs="Helvetica"/>
          <w:color w:val="1D2228"/>
          <w:sz w:val="20"/>
          <w:szCs w:val="20"/>
        </w:rPr>
        <w:t>lable du CSE doit porter sur les équipements de protection individuelle, la formation des salariés. Les interve</w:t>
      </w:r>
      <w:r w:rsidRPr="00C5038C">
        <w:rPr>
          <w:rFonts w:ascii="Helvetica" w:eastAsia="Times New Roman" w:hAnsi="Helvetica" w:cs="Helvetica"/>
          <w:color w:val="1D2228"/>
          <w:sz w:val="20"/>
          <w:szCs w:val="20"/>
        </w:rPr>
        <w:t>n</w:t>
      </w:r>
      <w:r w:rsidRPr="00C5038C">
        <w:rPr>
          <w:rFonts w:ascii="Helvetica" w:eastAsia="Times New Roman" w:hAnsi="Helvetica" w:cs="Helvetica"/>
          <w:color w:val="1D2228"/>
          <w:sz w:val="20"/>
          <w:szCs w:val="20"/>
        </w:rPr>
        <w:t>tions des sous-traitants sur le site doivent faire l’objet d’un plan de prévention.</w:t>
      </w:r>
    </w:p>
    <w:p w:rsidR="00C2385E" w:rsidRDefault="00C2385E" w:rsidP="00C2385E">
      <w:pPr>
        <w:shd w:val="clear" w:color="auto" w:fill="FFFFFF"/>
        <w:spacing w:after="0"/>
        <w:rPr>
          <w:rFonts w:ascii="Helvetica" w:eastAsia="Times New Roman" w:hAnsi="Helvetica" w:cs="Helvetica"/>
          <w:color w:val="1D2228"/>
          <w:sz w:val="10"/>
          <w:szCs w:val="10"/>
        </w:rPr>
      </w:pPr>
    </w:p>
    <w:p w:rsidR="008C7B1D" w:rsidRPr="008C7B1D" w:rsidRDefault="008C7B1D" w:rsidP="00C2385E">
      <w:pPr>
        <w:shd w:val="clear" w:color="auto" w:fill="FFFFFF"/>
        <w:spacing w:after="0"/>
        <w:rPr>
          <w:rFonts w:ascii="Helvetica" w:eastAsia="Times New Roman" w:hAnsi="Helvetica" w:cs="Helvetica"/>
          <w:color w:val="1D2228"/>
          <w:sz w:val="10"/>
          <w:szCs w:val="10"/>
        </w:rPr>
      </w:pPr>
    </w:p>
    <w:p w:rsidR="00C2385E" w:rsidRPr="00C5038C" w:rsidRDefault="00C2385E" w:rsidP="00C2385E">
      <w:pPr>
        <w:shd w:val="clear" w:color="auto" w:fill="FFFFFF"/>
        <w:spacing w:after="0"/>
        <w:rPr>
          <w:rFonts w:ascii="Helvetica" w:eastAsia="Times New Roman" w:hAnsi="Helvetica" w:cs="Helvetica"/>
          <w:color w:val="1D2228"/>
          <w:sz w:val="20"/>
          <w:szCs w:val="20"/>
        </w:rPr>
      </w:pPr>
      <w:r w:rsidRPr="00C5038C">
        <w:rPr>
          <w:rFonts w:ascii="Helvetica" w:eastAsia="Times New Roman" w:hAnsi="Helvetica" w:cs="Helvetica"/>
          <w:b/>
          <w:bCs/>
          <w:color w:val="1D2228"/>
          <w:sz w:val="20"/>
          <w:szCs w:val="20"/>
        </w:rPr>
        <w:t>Syndicaliste ? ou plutôt ministre ?</w:t>
      </w:r>
    </w:p>
    <w:p w:rsidR="00C2385E" w:rsidRPr="00C5038C" w:rsidRDefault="00C2385E" w:rsidP="00C2385E">
      <w:pPr>
        <w:shd w:val="clear" w:color="auto" w:fill="FFFFFF"/>
        <w:spacing w:after="0"/>
        <w:jc w:val="both"/>
        <w:rPr>
          <w:rFonts w:ascii="Helvetica" w:eastAsia="Times New Roman" w:hAnsi="Helvetica" w:cs="Helvetica"/>
          <w:color w:val="1D2228"/>
          <w:sz w:val="20"/>
          <w:szCs w:val="20"/>
        </w:rPr>
      </w:pPr>
      <w:r w:rsidRPr="00C5038C">
        <w:rPr>
          <w:rFonts w:ascii="Helvetica" w:eastAsia="Times New Roman" w:hAnsi="Helvetica" w:cs="Helvetica"/>
          <w:color w:val="1D2228"/>
          <w:sz w:val="20"/>
          <w:szCs w:val="20"/>
        </w:rPr>
        <w:t>C’est cet ensemble d’obligations que rappelle le juge. On ne trouve guère de trace de ces questions ni dans l’intervention de Laurent Berger, ni dans les commentaires de presse nombreux qui ont suivi. Pour le simple citoyen qui ne le connaît pas, Laurent Berger pourrait passer ici comme un ministre de Macron-Philippe.</w:t>
      </w:r>
    </w:p>
    <w:p w:rsidR="00C2385E" w:rsidRPr="008C7B1D" w:rsidRDefault="00C2385E" w:rsidP="00C2385E">
      <w:pPr>
        <w:shd w:val="clear" w:color="auto" w:fill="FFFFFF"/>
        <w:spacing w:after="0"/>
        <w:jc w:val="both"/>
        <w:rPr>
          <w:rFonts w:ascii="Helvetica" w:eastAsia="Times New Roman" w:hAnsi="Helvetica" w:cs="Helvetica"/>
          <w:color w:val="1D2228"/>
          <w:sz w:val="10"/>
          <w:szCs w:val="10"/>
        </w:rPr>
      </w:pPr>
    </w:p>
    <w:p w:rsidR="00C2385E" w:rsidRPr="00C5038C" w:rsidRDefault="00C2385E" w:rsidP="00C2385E">
      <w:pPr>
        <w:shd w:val="clear" w:color="auto" w:fill="FFFFFF"/>
        <w:spacing w:after="0"/>
        <w:jc w:val="both"/>
        <w:rPr>
          <w:rFonts w:ascii="Helvetica" w:eastAsia="Times New Roman" w:hAnsi="Helvetica" w:cs="Helvetica"/>
          <w:color w:val="1D2228"/>
          <w:sz w:val="20"/>
          <w:szCs w:val="20"/>
        </w:rPr>
      </w:pPr>
      <w:r w:rsidRPr="00C5038C">
        <w:rPr>
          <w:rFonts w:ascii="Helvetica" w:eastAsia="Times New Roman" w:hAnsi="Helvetica" w:cs="Helvetica"/>
          <w:color w:val="1D2228"/>
          <w:sz w:val="20"/>
          <w:szCs w:val="20"/>
        </w:rPr>
        <w:t>On est donc loin d’une simple discussion sur les stratégies syndicales supposées des uns et des autres. Il s’agit du respect a minima des règles du dialogue social en entreprise qui ne cesse d’être réduit par les employeurs et les o</w:t>
      </w:r>
      <w:r w:rsidRPr="00C5038C">
        <w:rPr>
          <w:rFonts w:ascii="Helvetica" w:eastAsia="Times New Roman" w:hAnsi="Helvetica" w:cs="Helvetica"/>
          <w:color w:val="1D2228"/>
          <w:sz w:val="20"/>
          <w:szCs w:val="20"/>
        </w:rPr>
        <w:t>r</w:t>
      </w:r>
      <w:r w:rsidRPr="00C5038C">
        <w:rPr>
          <w:rFonts w:ascii="Helvetica" w:eastAsia="Times New Roman" w:hAnsi="Helvetica" w:cs="Helvetica"/>
          <w:color w:val="1D2228"/>
          <w:sz w:val="20"/>
          <w:szCs w:val="20"/>
        </w:rPr>
        <w:t>donnances prises par le pouvoir ces dernières années.</w:t>
      </w:r>
    </w:p>
    <w:p w:rsidR="00C2385E" w:rsidRPr="00C5038C" w:rsidRDefault="00C2385E" w:rsidP="00C2385E">
      <w:pPr>
        <w:shd w:val="clear" w:color="auto" w:fill="FFFFFF"/>
        <w:spacing w:after="0"/>
        <w:jc w:val="both"/>
        <w:rPr>
          <w:rFonts w:ascii="Helvetica" w:eastAsia="Times New Roman" w:hAnsi="Helvetica" w:cs="Helvetica"/>
          <w:color w:val="1D2228"/>
          <w:sz w:val="20"/>
          <w:szCs w:val="20"/>
        </w:rPr>
      </w:pPr>
      <w:r w:rsidRPr="00C5038C">
        <w:rPr>
          <w:rFonts w:ascii="Helvetica" w:eastAsia="Times New Roman" w:hAnsi="Helvetica" w:cs="Helvetica"/>
          <w:color w:val="1D2228"/>
          <w:sz w:val="20"/>
          <w:szCs w:val="20"/>
        </w:rPr>
        <w:t>Sans doute, pour mieux comprendre, faut-il se reporter à la déclaration commune entre le Medef, la CFDT et la CFTC rendue publique la veille du 1</w:t>
      </w:r>
      <w:r w:rsidRPr="00C5038C">
        <w:rPr>
          <w:rFonts w:ascii="Helvetica" w:eastAsia="Times New Roman" w:hAnsi="Helvetica" w:cs="Helvetica"/>
          <w:color w:val="1D2228"/>
          <w:sz w:val="20"/>
          <w:szCs w:val="20"/>
          <w:vertAlign w:val="superscript"/>
        </w:rPr>
        <w:t>er</w:t>
      </w:r>
      <w:r w:rsidRPr="00C5038C">
        <w:rPr>
          <w:rFonts w:ascii="Helvetica" w:eastAsia="Times New Roman" w:hAnsi="Helvetica" w:cs="Helvetica"/>
          <w:color w:val="1D2228"/>
          <w:sz w:val="20"/>
          <w:szCs w:val="20"/>
        </w:rPr>
        <w:t> mai (1) qui affirme que « la vie économique et sociale doit être progressivement re</w:t>
      </w:r>
      <w:r w:rsidRPr="00C5038C">
        <w:rPr>
          <w:rFonts w:ascii="Helvetica" w:eastAsia="Times New Roman" w:hAnsi="Helvetica" w:cs="Helvetica"/>
          <w:color w:val="1D2228"/>
          <w:sz w:val="20"/>
          <w:szCs w:val="20"/>
        </w:rPr>
        <w:t>s</w:t>
      </w:r>
      <w:r w:rsidRPr="00C5038C">
        <w:rPr>
          <w:rFonts w:ascii="Helvetica" w:eastAsia="Times New Roman" w:hAnsi="Helvetica" w:cs="Helvetica"/>
          <w:color w:val="1D2228"/>
          <w:sz w:val="20"/>
          <w:szCs w:val="20"/>
        </w:rPr>
        <w:t>taurée ». Certes il est précisé que ceci doit se faire « dans des conditions de sécurité optimales pour les salariés ».</w:t>
      </w:r>
    </w:p>
    <w:p w:rsidR="00C2385E" w:rsidRPr="008C7B1D" w:rsidRDefault="00C2385E" w:rsidP="00C2385E">
      <w:pPr>
        <w:shd w:val="clear" w:color="auto" w:fill="FFFFFF"/>
        <w:spacing w:after="0"/>
        <w:jc w:val="both"/>
        <w:rPr>
          <w:rFonts w:ascii="Helvetica" w:eastAsia="Times New Roman" w:hAnsi="Helvetica" w:cs="Helvetica"/>
          <w:color w:val="1D2228"/>
          <w:sz w:val="10"/>
          <w:szCs w:val="10"/>
        </w:rPr>
      </w:pPr>
    </w:p>
    <w:p w:rsidR="00C2385E" w:rsidRPr="00C5038C" w:rsidRDefault="00C2385E" w:rsidP="00C2385E">
      <w:pPr>
        <w:shd w:val="clear" w:color="auto" w:fill="FFFFFF"/>
        <w:spacing w:after="0"/>
        <w:rPr>
          <w:rFonts w:ascii="Helvetica" w:eastAsia="Times New Roman" w:hAnsi="Helvetica" w:cs="Helvetica"/>
          <w:color w:val="1D2228"/>
          <w:sz w:val="20"/>
          <w:szCs w:val="20"/>
        </w:rPr>
      </w:pPr>
      <w:r w:rsidRPr="00C5038C">
        <w:rPr>
          <w:rFonts w:ascii="Helvetica" w:eastAsia="Times New Roman" w:hAnsi="Helvetica" w:cs="Helvetica"/>
          <w:b/>
          <w:bCs/>
          <w:color w:val="1D2228"/>
          <w:sz w:val="20"/>
          <w:szCs w:val="20"/>
        </w:rPr>
        <w:t>S’appuyer sur la décision du Havre</w:t>
      </w:r>
    </w:p>
    <w:p w:rsidR="00C2385E" w:rsidRPr="001A4BBA" w:rsidRDefault="00C2385E" w:rsidP="00C2385E">
      <w:pPr>
        <w:shd w:val="clear" w:color="auto" w:fill="FFFFFF"/>
        <w:spacing w:after="0"/>
        <w:jc w:val="both"/>
        <w:rPr>
          <w:rFonts w:ascii="Helvetica" w:eastAsia="Times New Roman" w:hAnsi="Helvetica" w:cs="Helvetica"/>
          <w:color w:val="1D2228"/>
          <w:sz w:val="18"/>
          <w:szCs w:val="18"/>
        </w:rPr>
      </w:pPr>
      <w:r w:rsidRPr="00C5038C">
        <w:rPr>
          <w:rFonts w:ascii="Helvetica" w:eastAsia="Times New Roman" w:hAnsi="Helvetica" w:cs="Helvetica"/>
          <w:color w:val="1D2228"/>
          <w:sz w:val="20"/>
          <w:szCs w:val="20"/>
        </w:rPr>
        <w:t xml:space="preserve">La seconde partie de la phrase devrait conduire à négocier et donc à applaudir le jugement du Havre. Tous ceux qui font l’inverse sont dans une démarche de reprise à tout prix et pas dans une démarche de reprise négociée avec les </w:t>
      </w:r>
      <w:r w:rsidRPr="001A4BBA">
        <w:rPr>
          <w:rFonts w:ascii="Helvetica" w:eastAsia="Times New Roman" w:hAnsi="Helvetica" w:cs="Helvetica"/>
          <w:color w:val="1D2228"/>
          <w:sz w:val="18"/>
          <w:szCs w:val="18"/>
        </w:rPr>
        <w:t>protections et conditions sanitaires.</w:t>
      </w:r>
    </w:p>
    <w:p w:rsidR="00C2385E" w:rsidRDefault="00C2385E" w:rsidP="00C2385E">
      <w:pPr>
        <w:shd w:val="clear" w:color="auto" w:fill="FFFFFF"/>
        <w:spacing w:after="0"/>
        <w:jc w:val="both"/>
        <w:rPr>
          <w:rFonts w:ascii="Helvetica" w:eastAsia="Times New Roman" w:hAnsi="Helvetica" w:cs="Helvetica"/>
          <w:color w:val="1D2228"/>
          <w:sz w:val="20"/>
          <w:szCs w:val="20"/>
        </w:rPr>
      </w:pPr>
      <w:r w:rsidRPr="00C5038C">
        <w:rPr>
          <w:rFonts w:ascii="Helvetica" w:eastAsia="Times New Roman" w:hAnsi="Helvetica" w:cs="Helvetica"/>
          <w:color w:val="1D2228"/>
          <w:sz w:val="20"/>
          <w:szCs w:val="20"/>
        </w:rPr>
        <w:t>Tous les syndicalistes, quelles que soient leur étiquettes, ne peuvent que se réjouir de cette décision de justice (2) comme de celle qui concernait Amazon il y a quelques semaines.</w:t>
      </w:r>
    </w:p>
    <w:p w:rsidR="008C7B1D" w:rsidRPr="00C5038C" w:rsidRDefault="008C7B1D" w:rsidP="00C2385E">
      <w:pPr>
        <w:shd w:val="clear" w:color="auto" w:fill="FFFFFF"/>
        <w:spacing w:after="0"/>
        <w:jc w:val="both"/>
        <w:rPr>
          <w:rFonts w:ascii="Helvetica" w:eastAsia="Times New Roman" w:hAnsi="Helvetica" w:cs="Helvetica"/>
          <w:color w:val="1D2228"/>
          <w:sz w:val="20"/>
          <w:szCs w:val="20"/>
        </w:rPr>
      </w:pPr>
    </w:p>
    <w:p w:rsidR="008C7B1D" w:rsidRDefault="00C2385E" w:rsidP="008C7B1D">
      <w:pPr>
        <w:shd w:val="clear" w:color="auto" w:fill="FFFFFF"/>
        <w:spacing w:after="0"/>
        <w:jc w:val="both"/>
        <w:rPr>
          <w:rFonts w:ascii="Helvetica" w:eastAsia="Times New Roman" w:hAnsi="Helvetica" w:cs="Helvetica"/>
          <w:color w:val="1D2228"/>
          <w:sz w:val="10"/>
          <w:szCs w:val="10"/>
        </w:rPr>
      </w:pPr>
      <w:r w:rsidRPr="008C7B1D">
        <w:rPr>
          <w:rFonts w:ascii="Helvetica" w:eastAsia="Times New Roman" w:hAnsi="Helvetica" w:cs="Helvetica"/>
          <w:color w:val="1D2228"/>
          <w:sz w:val="10"/>
          <w:szCs w:val="10"/>
        </w:rPr>
        <w:t> </w:t>
      </w:r>
    </w:p>
    <w:p w:rsidR="008C7B1D" w:rsidRPr="008C7B1D" w:rsidRDefault="008C7B1D" w:rsidP="008C7B1D">
      <w:pPr>
        <w:shd w:val="clear" w:color="auto" w:fill="FFFFFF"/>
        <w:spacing w:after="0"/>
        <w:jc w:val="both"/>
        <w:rPr>
          <w:rFonts w:ascii="Helvetica" w:eastAsia="Times New Roman" w:hAnsi="Helvetica" w:cs="Helvetica"/>
          <w:color w:val="1D2228"/>
          <w:sz w:val="10"/>
          <w:szCs w:val="10"/>
        </w:rPr>
      </w:pPr>
      <w:r>
        <w:rPr>
          <w:rFonts w:ascii="Helvetica" w:eastAsia="Times New Roman" w:hAnsi="Helvetica" w:cs="Helvetica"/>
          <w:color w:val="1D2228"/>
          <w:sz w:val="10"/>
          <w:szCs w:val="10"/>
        </w:rPr>
        <w:t>-----------------------------------------------------------------------------------------------</w:t>
      </w:r>
    </w:p>
    <w:p w:rsidR="00C2385E" w:rsidRPr="00C5038C" w:rsidRDefault="00C2385E" w:rsidP="008C7B1D">
      <w:pPr>
        <w:shd w:val="clear" w:color="auto" w:fill="FFFFFF"/>
        <w:spacing w:after="0"/>
        <w:jc w:val="both"/>
        <w:rPr>
          <w:rFonts w:ascii="Helvetica" w:eastAsia="Times New Roman" w:hAnsi="Helvetica" w:cs="Helvetica"/>
          <w:color w:val="1D2228"/>
          <w:sz w:val="20"/>
          <w:szCs w:val="20"/>
        </w:rPr>
      </w:pPr>
      <w:r w:rsidRPr="00C5038C">
        <w:rPr>
          <w:rFonts w:ascii="Helvetica" w:eastAsia="Times New Roman" w:hAnsi="Helvetica" w:cs="Helvetica"/>
          <w:color w:val="1D2228"/>
          <w:sz w:val="20"/>
          <w:szCs w:val="20"/>
        </w:rPr>
        <w:t>(1)</w:t>
      </w:r>
      <w:r w:rsidRPr="00C5038C">
        <w:rPr>
          <w:rFonts w:ascii="New" w:eastAsia="Times New Roman" w:hAnsi="New" w:cs="Helvetica"/>
          <w:color w:val="1D2228"/>
          <w:sz w:val="14"/>
          <w:szCs w:val="14"/>
        </w:rPr>
        <w:t>    </w:t>
      </w:r>
      <w:hyperlink r:id="rId26" w:tgtFrame="_blank" w:history="1">
        <w:r w:rsidRPr="00C5038C">
          <w:rPr>
            <w:rFonts w:ascii="Helvetica" w:eastAsia="Times New Roman" w:hAnsi="Helvetica" w:cs="Helvetica"/>
            <w:color w:val="196AD4"/>
            <w:sz w:val="20"/>
            <w:szCs w:val="20"/>
            <w:u w:val="single"/>
          </w:rPr>
          <w:t>https://www.medef.com/fr/communique-de-presse/article/declaration-commune-cfdt-cftc-medef-pour-le-maintien-ou-la-reprise-des-activites-economiques-dans-des-conditions-sanitaires-optimales</w:t>
        </w:r>
      </w:hyperlink>
    </w:p>
    <w:p w:rsidR="00C2385E" w:rsidRDefault="00C2385E" w:rsidP="00C2385E">
      <w:r w:rsidRPr="00C5038C">
        <w:rPr>
          <w:rFonts w:ascii="Helvetica" w:eastAsia="Times New Roman" w:hAnsi="Helvetica" w:cs="Helvetica"/>
          <w:color w:val="1D2228"/>
          <w:sz w:val="20"/>
          <w:szCs w:val="20"/>
        </w:rPr>
        <w:t>(2)</w:t>
      </w:r>
      <w:r w:rsidRPr="00C5038C">
        <w:rPr>
          <w:rFonts w:ascii="New" w:eastAsia="Times New Roman" w:hAnsi="New" w:cs="Helvetica"/>
          <w:color w:val="1D2228"/>
          <w:sz w:val="14"/>
          <w:szCs w:val="14"/>
        </w:rPr>
        <w:t>    </w:t>
      </w:r>
      <w:r w:rsidRPr="00C5038C">
        <w:rPr>
          <w:rFonts w:ascii="Helvetica" w:eastAsia="Times New Roman" w:hAnsi="Helvetica" w:cs="Helvetica"/>
          <w:color w:val="1D2228"/>
          <w:sz w:val="20"/>
          <w:szCs w:val="20"/>
        </w:rPr>
        <w:t>Décision consultable ici : </w:t>
      </w:r>
      <w:hyperlink r:id="rId27" w:tgtFrame="_blank" w:history="1">
        <w:r w:rsidRPr="00C5038C">
          <w:rPr>
            <w:rFonts w:ascii="Helvetica" w:eastAsia="Times New Roman" w:hAnsi="Helvetica" w:cs="Helvetica"/>
            <w:color w:val="196AD4"/>
            <w:sz w:val="20"/>
            <w:szCs w:val="20"/>
            <w:u w:val="single"/>
            <w:shd w:val="clear" w:color="auto" w:fill="FFFFFF"/>
          </w:rPr>
          <w:t xml:space="preserve">RENAULT SANDOUVILLE doit suspendre aujourd'hui sa reprise d'activité - Association Henri </w:t>
        </w:r>
        <w:proofErr w:type="spellStart"/>
        <w:r w:rsidRPr="00C5038C">
          <w:rPr>
            <w:rFonts w:ascii="Helvetica" w:eastAsia="Times New Roman" w:hAnsi="Helvetica" w:cs="Helvetica"/>
            <w:color w:val="196AD4"/>
            <w:sz w:val="20"/>
            <w:szCs w:val="20"/>
            <w:u w:val="single"/>
            <w:shd w:val="clear" w:color="auto" w:fill="FFFFFF"/>
          </w:rPr>
          <w:t>Pézerat</w:t>
        </w:r>
        <w:proofErr w:type="spellEnd"/>
      </w:hyperlink>
    </w:p>
    <w:p w:rsidR="00C2385E" w:rsidRDefault="00C2385E" w:rsidP="00BA4130">
      <w:pPr>
        <w:pStyle w:val="Sansinterligne"/>
        <w:rPr>
          <w:rStyle w:val="Accentuation"/>
          <w:rFonts w:ascii="Candara" w:hAnsi="Candara"/>
          <w:i w:val="0"/>
          <w:color w:val="383F4E"/>
          <w:sz w:val="22"/>
          <w:szCs w:val="22"/>
          <w:shd w:val="clear" w:color="auto" w:fill="FFFFFF"/>
        </w:rPr>
      </w:pPr>
      <w:r>
        <w:rPr>
          <w:rStyle w:val="Accentuation"/>
          <w:rFonts w:ascii="Candara" w:hAnsi="Candara"/>
          <w:i w:val="0"/>
          <w:color w:val="383F4E"/>
          <w:sz w:val="22"/>
          <w:szCs w:val="22"/>
          <w:shd w:val="clear" w:color="auto" w:fill="FFFFFF"/>
        </w:rPr>
        <w:br w:type="page"/>
      </w:r>
    </w:p>
    <w:p w:rsidR="00C2385E" w:rsidRDefault="00C2385E" w:rsidP="00BA4130">
      <w:pPr>
        <w:pStyle w:val="Sansinterligne"/>
        <w:rPr>
          <w:rStyle w:val="Accentuation"/>
          <w:rFonts w:ascii="Candara" w:hAnsi="Candara"/>
          <w:i w:val="0"/>
          <w:color w:val="383F4E"/>
          <w:sz w:val="22"/>
          <w:szCs w:val="22"/>
          <w:shd w:val="clear" w:color="auto" w:fill="FFFFFF"/>
        </w:rPr>
        <w:sectPr w:rsidR="00C2385E" w:rsidSect="009D22DF">
          <w:type w:val="continuous"/>
          <w:pgSz w:w="11906" w:h="16838"/>
          <w:pgMar w:top="567" w:right="737" w:bottom="284" w:left="737" w:header="340" w:footer="397" w:gutter="0"/>
          <w:pgNumType w:start="7"/>
          <w:cols w:sep="1" w:space="454"/>
          <w:docGrid w:linePitch="360"/>
        </w:sectPr>
      </w:pPr>
    </w:p>
    <w:p w:rsidR="006D0860" w:rsidRPr="006D0860" w:rsidRDefault="002A71C6" w:rsidP="004B29D5">
      <w:pPr>
        <w:shd w:val="clear" w:color="auto" w:fill="CCCCCC"/>
        <w:jc w:val="center"/>
        <w:rPr>
          <w:rFonts w:ascii="Arial" w:hAnsi="Arial" w:cs="Arial"/>
          <w:b/>
          <w:bCs/>
          <w:color w:val="CC0001"/>
          <w:sz w:val="44"/>
          <w:szCs w:val="44"/>
        </w:rPr>
      </w:pPr>
      <w:bookmarkStart w:id="3" w:name="_Hlk36314670"/>
      <w:r>
        <w:rPr>
          <w:rFonts w:ascii="Arial" w:hAnsi="Arial" w:cs="Arial"/>
          <w:b/>
          <w:bCs/>
          <w:color w:val="CC0001"/>
          <w:sz w:val="44"/>
          <w:szCs w:val="44"/>
          <w:shd w:val="clear" w:color="auto" w:fill="CCCCCC"/>
        </w:rPr>
        <w:lastRenderedPageBreak/>
        <w:t>COUP DE GUEULE</w:t>
      </w:r>
    </w:p>
    <w:bookmarkEnd w:id="3"/>
    <w:p w:rsidR="00C2385E" w:rsidRPr="009D22DF" w:rsidRDefault="00C2385E" w:rsidP="00C2385E">
      <w:pPr>
        <w:spacing w:after="0"/>
        <w:jc w:val="center"/>
        <w:rPr>
          <w:rFonts w:ascii="Helvetica" w:eastAsia="Times New Roman" w:hAnsi="Helvetica" w:cs="Helvetica"/>
          <w:b/>
          <w:bCs/>
          <w:sz w:val="28"/>
          <w:szCs w:val="28"/>
        </w:rPr>
      </w:pPr>
      <w:r w:rsidRPr="009D22DF">
        <w:rPr>
          <w:rFonts w:ascii="Helvetica" w:eastAsia="Times New Roman" w:hAnsi="Helvetica" w:cs="Helvetica"/>
          <w:b/>
          <w:bCs/>
          <w:sz w:val="28"/>
          <w:szCs w:val="28"/>
        </w:rPr>
        <w:t>COVID 19 : un bon prétexte pour en finir avec notre République ?</w:t>
      </w:r>
    </w:p>
    <w:p w:rsidR="007B3264" w:rsidRPr="009D22DF" w:rsidRDefault="007B3264" w:rsidP="001A596C">
      <w:pPr>
        <w:spacing w:after="0"/>
        <w:jc w:val="center"/>
        <w:rPr>
          <w:rFonts w:ascii="Times New Roman" w:hAnsi="Times New Roman" w:cs="Times New Roman"/>
          <w:i/>
          <w:iCs/>
          <w:sz w:val="24"/>
          <w:szCs w:val="24"/>
        </w:rPr>
      </w:pPr>
      <w:r w:rsidRPr="009D22DF">
        <w:rPr>
          <w:rFonts w:ascii="Times New Roman" w:hAnsi="Times New Roman" w:cs="Times New Roman"/>
          <w:i/>
          <w:iCs/>
          <w:sz w:val="24"/>
          <w:szCs w:val="24"/>
        </w:rPr>
        <w:t xml:space="preserve">Par </w:t>
      </w:r>
      <w:r w:rsidR="00C2385E" w:rsidRPr="009D22DF">
        <w:rPr>
          <w:rFonts w:ascii="Times New Roman" w:hAnsi="Times New Roman" w:cs="Times New Roman"/>
          <w:i/>
          <w:iCs/>
          <w:sz w:val="24"/>
          <w:szCs w:val="24"/>
        </w:rPr>
        <w:t xml:space="preserve">Charles </w:t>
      </w:r>
      <w:proofErr w:type="spellStart"/>
      <w:r w:rsidR="00C2385E" w:rsidRPr="009D22DF">
        <w:rPr>
          <w:rFonts w:ascii="Times New Roman" w:hAnsi="Times New Roman" w:cs="Times New Roman"/>
          <w:i/>
          <w:iCs/>
          <w:sz w:val="24"/>
          <w:szCs w:val="24"/>
        </w:rPr>
        <w:t>Labâtie</w:t>
      </w:r>
      <w:proofErr w:type="spellEnd"/>
    </w:p>
    <w:p w:rsidR="001A596C" w:rsidRPr="009D22DF" w:rsidRDefault="001A596C" w:rsidP="001A596C">
      <w:pPr>
        <w:spacing w:after="0"/>
        <w:jc w:val="center"/>
        <w:rPr>
          <w:rFonts w:ascii="Times New Roman" w:hAnsi="Times New Roman" w:cs="Times New Roman"/>
          <w:sz w:val="22"/>
          <w:szCs w:val="22"/>
        </w:rPr>
      </w:pPr>
    </w:p>
    <w:p w:rsidR="009D22DF" w:rsidRPr="009D22DF" w:rsidRDefault="009D22DF" w:rsidP="00C2385E">
      <w:pPr>
        <w:spacing w:after="0"/>
        <w:rPr>
          <w:rFonts w:ascii="Helvetica" w:eastAsia="Times New Roman" w:hAnsi="Helvetica" w:cs="Helvetica"/>
          <w:sz w:val="22"/>
          <w:szCs w:val="22"/>
        </w:rPr>
        <w:sectPr w:rsidR="009D22DF" w:rsidRPr="009D22DF" w:rsidSect="009D22DF">
          <w:type w:val="continuous"/>
          <w:pgSz w:w="11906" w:h="16838"/>
          <w:pgMar w:top="567" w:right="737" w:bottom="284" w:left="737" w:header="340" w:footer="397" w:gutter="0"/>
          <w:pgNumType w:start="8"/>
          <w:cols w:sep="1" w:space="454"/>
          <w:docGrid w:linePitch="360"/>
        </w:sectPr>
      </w:pPr>
    </w:p>
    <w:p w:rsidR="00C2385E" w:rsidRPr="009D22DF" w:rsidRDefault="00C2385E" w:rsidP="00C2385E">
      <w:pPr>
        <w:spacing w:after="0"/>
        <w:rPr>
          <w:rFonts w:ascii="Helvetica" w:eastAsia="Times New Roman" w:hAnsi="Helvetica" w:cs="Helvetica"/>
          <w:sz w:val="22"/>
          <w:szCs w:val="22"/>
        </w:rPr>
      </w:pPr>
      <w:r w:rsidRPr="009D22DF">
        <w:rPr>
          <w:rFonts w:ascii="Helvetica" w:eastAsia="Times New Roman" w:hAnsi="Helvetica" w:cs="Helvetica"/>
          <w:sz w:val="22"/>
          <w:szCs w:val="22"/>
        </w:rPr>
        <w:lastRenderedPageBreak/>
        <w:t xml:space="preserve">Le confinement vient de se terminer mais dans quelles conditions ? </w:t>
      </w:r>
    </w:p>
    <w:p w:rsidR="00C2385E" w:rsidRPr="009D22DF" w:rsidRDefault="00C2385E" w:rsidP="00C2385E">
      <w:pPr>
        <w:spacing w:after="0"/>
        <w:rPr>
          <w:rFonts w:ascii="Helvetica" w:eastAsia="Times New Roman" w:hAnsi="Helvetica" w:cs="Helvetica"/>
          <w:sz w:val="22"/>
          <w:szCs w:val="22"/>
        </w:rPr>
      </w:pPr>
    </w:p>
    <w:p w:rsidR="00C2385E" w:rsidRPr="009D22DF" w:rsidRDefault="009D22DF" w:rsidP="00C2385E">
      <w:pPr>
        <w:spacing w:after="0"/>
        <w:rPr>
          <w:rFonts w:ascii="Helvetica" w:eastAsia="Times New Roman" w:hAnsi="Helvetica" w:cs="Helvetica"/>
          <w:sz w:val="22"/>
          <w:szCs w:val="22"/>
        </w:rPr>
      </w:pPr>
      <w:r>
        <w:rPr>
          <w:rFonts w:ascii="Helvetica" w:eastAsia="Times New Roman" w:hAnsi="Helvetica" w:cs="Helvetica"/>
          <w:noProof/>
          <w:sz w:val="22"/>
          <w:szCs w:val="22"/>
        </w:rPr>
        <w:drawing>
          <wp:anchor distT="0" distB="0" distL="114300" distR="114300" simplePos="0" relativeHeight="251668992" behindDoc="0" locked="0" layoutInCell="1" allowOverlap="1" wp14:anchorId="78265DA8" wp14:editId="72E3F6C1">
            <wp:simplePos x="0" y="0"/>
            <wp:positionH relativeFrom="column">
              <wp:posOffset>1770380</wp:posOffset>
            </wp:positionH>
            <wp:positionV relativeFrom="paragraph">
              <wp:posOffset>518795</wp:posOffset>
            </wp:positionV>
            <wp:extent cx="3075305" cy="3057525"/>
            <wp:effectExtent l="0" t="0" r="0" b="9525"/>
            <wp:wrapTight wrapText="bothSides">
              <wp:wrapPolygon edited="0">
                <wp:start x="0" y="0"/>
                <wp:lineTo x="0" y="21533"/>
                <wp:lineTo x="21408" y="21533"/>
                <wp:lineTo x="21408" y="0"/>
                <wp:lineTo x="0" y="0"/>
              </wp:wrapPolygon>
            </wp:wrapTight>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coup de gueule.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075305" cy="3057525"/>
                    </a:xfrm>
                    <a:prstGeom prst="rect">
                      <a:avLst/>
                    </a:prstGeom>
                  </pic:spPr>
                </pic:pic>
              </a:graphicData>
            </a:graphic>
            <wp14:sizeRelH relativeFrom="margin">
              <wp14:pctWidth>0</wp14:pctWidth>
            </wp14:sizeRelH>
            <wp14:sizeRelV relativeFrom="margin">
              <wp14:pctHeight>0</wp14:pctHeight>
            </wp14:sizeRelV>
          </wp:anchor>
        </w:drawing>
      </w:r>
      <w:r w:rsidR="00C2385E" w:rsidRPr="009D22DF">
        <w:rPr>
          <w:rFonts w:ascii="Helvetica" w:eastAsia="Times New Roman" w:hAnsi="Helvetica" w:cs="Helvetica"/>
          <w:sz w:val="22"/>
          <w:szCs w:val="22"/>
        </w:rPr>
        <w:t>Aucune planification a</w:t>
      </w:r>
      <w:r w:rsidR="00C2385E" w:rsidRPr="009D22DF">
        <w:rPr>
          <w:rFonts w:ascii="Helvetica" w:eastAsia="Times New Roman" w:hAnsi="Helvetica" w:cs="Helvetica"/>
          <w:sz w:val="22"/>
          <w:szCs w:val="22"/>
        </w:rPr>
        <w:t>u</w:t>
      </w:r>
      <w:r w:rsidR="00C2385E" w:rsidRPr="009D22DF">
        <w:rPr>
          <w:rFonts w:ascii="Helvetica" w:eastAsia="Times New Roman" w:hAnsi="Helvetica" w:cs="Helvetica"/>
          <w:sz w:val="22"/>
          <w:szCs w:val="22"/>
        </w:rPr>
        <w:t>cune réunion préalable du gouvernement avec les acteurs politiques et éc</w:t>
      </w:r>
      <w:r w:rsidR="00C2385E" w:rsidRPr="009D22DF">
        <w:rPr>
          <w:rFonts w:ascii="Helvetica" w:eastAsia="Times New Roman" w:hAnsi="Helvetica" w:cs="Helvetica"/>
          <w:sz w:val="22"/>
          <w:szCs w:val="22"/>
        </w:rPr>
        <w:t>o</w:t>
      </w:r>
      <w:r w:rsidR="00C2385E" w:rsidRPr="009D22DF">
        <w:rPr>
          <w:rFonts w:ascii="Helvetica" w:eastAsia="Times New Roman" w:hAnsi="Helvetica" w:cs="Helvetica"/>
          <w:sz w:val="22"/>
          <w:szCs w:val="22"/>
        </w:rPr>
        <w:t>nomiques n'a eu lieu avant l'annonce du déconfinement le 11 mai.  Alors que la casse du code du travail et des CHSCT est réel, aucune règle réelle ne s'impose aux entreprises pour le bien-être de leurs salariés. Cela alors que 75% des e</w:t>
      </w:r>
      <w:r w:rsidR="00C2385E" w:rsidRPr="009D22DF">
        <w:rPr>
          <w:rFonts w:ascii="Helvetica" w:eastAsia="Times New Roman" w:hAnsi="Helvetica" w:cs="Helvetica"/>
          <w:sz w:val="22"/>
          <w:szCs w:val="22"/>
        </w:rPr>
        <w:t>m</w:t>
      </w:r>
      <w:r w:rsidR="00C2385E" w:rsidRPr="009D22DF">
        <w:rPr>
          <w:rFonts w:ascii="Helvetica" w:eastAsia="Times New Roman" w:hAnsi="Helvetica" w:cs="Helvetica"/>
          <w:sz w:val="22"/>
          <w:szCs w:val="22"/>
        </w:rPr>
        <w:t>plois ne sont pas en télé travail ! Par contre le casse du code du travail est elle bien pr</w:t>
      </w:r>
      <w:r w:rsidR="00C2385E" w:rsidRPr="009D22DF">
        <w:rPr>
          <w:rFonts w:ascii="Helvetica" w:eastAsia="Times New Roman" w:hAnsi="Helvetica" w:cs="Helvetica"/>
          <w:sz w:val="22"/>
          <w:szCs w:val="22"/>
        </w:rPr>
        <w:t>é</w:t>
      </w:r>
      <w:r w:rsidR="00C2385E" w:rsidRPr="009D22DF">
        <w:rPr>
          <w:rFonts w:ascii="Helvetica" w:eastAsia="Times New Roman" w:hAnsi="Helvetica" w:cs="Helvetica"/>
          <w:sz w:val="22"/>
          <w:szCs w:val="22"/>
        </w:rPr>
        <w:t xml:space="preserve">sente ! </w:t>
      </w:r>
    </w:p>
    <w:p w:rsidR="00C2385E" w:rsidRPr="009D22DF" w:rsidRDefault="00C2385E" w:rsidP="00C2385E">
      <w:pPr>
        <w:spacing w:after="0"/>
        <w:rPr>
          <w:rFonts w:ascii="Helvetica" w:eastAsia="Times New Roman" w:hAnsi="Helvetica" w:cs="Helvetica"/>
          <w:sz w:val="22"/>
          <w:szCs w:val="22"/>
        </w:rPr>
      </w:pPr>
      <w:r w:rsidRPr="009D22DF">
        <w:rPr>
          <w:rFonts w:ascii="Helvetica" w:eastAsia="Times New Roman" w:hAnsi="Helvetica" w:cs="Helvetica"/>
          <w:sz w:val="22"/>
          <w:szCs w:val="22"/>
        </w:rPr>
        <w:t>Rien de prévu non plus pour la reprise des tran</w:t>
      </w:r>
      <w:r w:rsidRPr="009D22DF">
        <w:rPr>
          <w:rFonts w:ascii="Helvetica" w:eastAsia="Times New Roman" w:hAnsi="Helvetica" w:cs="Helvetica"/>
          <w:sz w:val="22"/>
          <w:szCs w:val="22"/>
        </w:rPr>
        <w:t>s</w:t>
      </w:r>
      <w:r w:rsidRPr="009D22DF">
        <w:rPr>
          <w:rFonts w:ascii="Helvetica" w:eastAsia="Times New Roman" w:hAnsi="Helvetica" w:cs="Helvetica"/>
          <w:sz w:val="22"/>
          <w:szCs w:val="22"/>
        </w:rPr>
        <w:t>ports publics dont la charge ne pourra exc</w:t>
      </w:r>
      <w:r w:rsidRPr="009D22DF">
        <w:rPr>
          <w:rFonts w:ascii="Helvetica" w:eastAsia="Times New Roman" w:hAnsi="Helvetica" w:cs="Helvetica"/>
          <w:sz w:val="22"/>
          <w:szCs w:val="22"/>
        </w:rPr>
        <w:t>é</w:t>
      </w:r>
      <w:r w:rsidRPr="009D22DF">
        <w:rPr>
          <w:rFonts w:ascii="Helvetica" w:eastAsia="Times New Roman" w:hAnsi="Helvetica" w:cs="Helvetica"/>
          <w:sz w:val="22"/>
          <w:szCs w:val="22"/>
        </w:rPr>
        <w:t>der 20% du trafic si l'on s'en tient à la distanciation n</w:t>
      </w:r>
      <w:r w:rsidRPr="009D22DF">
        <w:rPr>
          <w:rFonts w:ascii="Helvetica" w:eastAsia="Times New Roman" w:hAnsi="Helvetica" w:cs="Helvetica"/>
          <w:sz w:val="22"/>
          <w:szCs w:val="22"/>
        </w:rPr>
        <w:t>é</w:t>
      </w:r>
      <w:r w:rsidRPr="009D22DF">
        <w:rPr>
          <w:rFonts w:ascii="Helvetica" w:eastAsia="Times New Roman" w:hAnsi="Helvetica" w:cs="Helvetica"/>
          <w:sz w:val="22"/>
          <w:szCs w:val="22"/>
        </w:rPr>
        <w:t>cessaire. Pas le moindre policier, le moindre agent de sécurité en renfort pour, a min</w:t>
      </w:r>
      <w:r w:rsidRPr="009D22DF">
        <w:rPr>
          <w:rFonts w:ascii="Helvetica" w:eastAsia="Times New Roman" w:hAnsi="Helvetica" w:cs="Helvetica"/>
          <w:sz w:val="22"/>
          <w:szCs w:val="22"/>
        </w:rPr>
        <w:t>i</w:t>
      </w:r>
      <w:r w:rsidRPr="009D22DF">
        <w:rPr>
          <w:rFonts w:ascii="Helvetica" w:eastAsia="Times New Roman" w:hAnsi="Helvetica" w:cs="Helvetica"/>
          <w:sz w:val="22"/>
          <w:szCs w:val="22"/>
        </w:rPr>
        <w:t>ma, canaliser les flux ! Les métropoles, les communes, les salariés, les entreprises p</w:t>
      </w:r>
      <w:r w:rsidRPr="009D22DF">
        <w:rPr>
          <w:rFonts w:ascii="Helvetica" w:eastAsia="Times New Roman" w:hAnsi="Helvetica" w:cs="Helvetica"/>
          <w:sz w:val="22"/>
          <w:szCs w:val="22"/>
        </w:rPr>
        <w:t>u</w:t>
      </w:r>
      <w:r w:rsidRPr="009D22DF">
        <w:rPr>
          <w:rFonts w:ascii="Helvetica" w:eastAsia="Times New Roman" w:hAnsi="Helvetica" w:cs="Helvetica"/>
          <w:sz w:val="22"/>
          <w:szCs w:val="22"/>
        </w:rPr>
        <w:t xml:space="preserve">bliques... sont livrés à </w:t>
      </w:r>
      <w:proofErr w:type="spellStart"/>
      <w:r w:rsidRPr="009D22DF">
        <w:rPr>
          <w:rFonts w:ascii="Helvetica" w:eastAsia="Times New Roman" w:hAnsi="Helvetica" w:cs="Helvetica"/>
          <w:sz w:val="22"/>
          <w:szCs w:val="22"/>
        </w:rPr>
        <w:t>eux-même</w:t>
      </w:r>
      <w:proofErr w:type="spellEnd"/>
      <w:r w:rsidRPr="009D22DF">
        <w:rPr>
          <w:rFonts w:ascii="Helvetica" w:eastAsia="Times New Roman" w:hAnsi="Helvetica" w:cs="Helvetica"/>
          <w:sz w:val="22"/>
          <w:szCs w:val="22"/>
        </w:rPr>
        <w:t xml:space="preserve"> jusqu'à savoir s'ils ouvrent, et dans quelles cond</w:t>
      </w:r>
      <w:r w:rsidRPr="009D22DF">
        <w:rPr>
          <w:rFonts w:ascii="Helvetica" w:eastAsia="Times New Roman" w:hAnsi="Helvetica" w:cs="Helvetica"/>
          <w:sz w:val="22"/>
          <w:szCs w:val="22"/>
        </w:rPr>
        <w:t>i</w:t>
      </w:r>
      <w:r w:rsidRPr="009D22DF">
        <w:rPr>
          <w:rFonts w:ascii="Helvetica" w:eastAsia="Times New Roman" w:hAnsi="Helvetica" w:cs="Helvetica"/>
          <w:sz w:val="22"/>
          <w:szCs w:val="22"/>
        </w:rPr>
        <w:t>tions, les salles de classe, dans quelles conditions et avec quelles e</w:t>
      </w:r>
      <w:r w:rsidRPr="009D22DF">
        <w:rPr>
          <w:rFonts w:ascii="Helvetica" w:eastAsia="Times New Roman" w:hAnsi="Helvetica" w:cs="Helvetica"/>
          <w:sz w:val="22"/>
          <w:szCs w:val="22"/>
        </w:rPr>
        <w:t>n</w:t>
      </w:r>
      <w:r w:rsidRPr="009D22DF">
        <w:rPr>
          <w:rFonts w:ascii="Helvetica" w:eastAsia="Times New Roman" w:hAnsi="Helvetica" w:cs="Helvetica"/>
          <w:sz w:val="22"/>
          <w:szCs w:val="22"/>
        </w:rPr>
        <w:t>treprises elles devront pr</w:t>
      </w:r>
      <w:r w:rsidRPr="009D22DF">
        <w:rPr>
          <w:rFonts w:ascii="Helvetica" w:eastAsia="Times New Roman" w:hAnsi="Helvetica" w:cs="Helvetica"/>
          <w:sz w:val="22"/>
          <w:szCs w:val="22"/>
        </w:rPr>
        <w:t>a</w:t>
      </w:r>
      <w:r w:rsidRPr="009D22DF">
        <w:rPr>
          <w:rFonts w:ascii="Helvetica" w:eastAsia="Times New Roman" w:hAnsi="Helvetica" w:cs="Helvetica"/>
          <w:sz w:val="22"/>
          <w:szCs w:val="22"/>
        </w:rPr>
        <w:t>tiquer les tests.</w:t>
      </w:r>
    </w:p>
    <w:p w:rsidR="00C2385E" w:rsidRPr="009D22DF" w:rsidRDefault="00C2385E" w:rsidP="00C2385E">
      <w:pPr>
        <w:spacing w:after="0"/>
        <w:rPr>
          <w:rFonts w:ascii="Helvetica" w:eastAsia="Times New Roman" w:hAnsi="Helvetica" w:cs="Helvetica"/>
          <w:sz w:val="22"/>
          <w:szCs w:val="22"/>
        </w:rPr>
      </w:pPr>
      <w:r w:rsidRPr="009D22DF">
        <w:rPr>
          <w:rFonts w:ascii="Helvetica" w:eastAsia="Times New Roman" w:hAnsi="Helvetica" w:cs="Helvetica"/>
          <w:sz w:val="22"/>
          <w:szCs w:val="22"/>
        </w:rPr>
        <w:t>Bien évidemment les initiatives locales et indiv</w:t>
      </w:r>
      <w:r w:rsidRPr="009D22DF">
        <w:rPr>
          <w:rFonts w:ascii="Helvetica" w:eastAsia="Times New Roman" w:hAnsi="Helvetica" w:cs="Helvetica"/>
          <w:sz w:val="22"/>
          <w:szCs w:val="22"/>
        </w:rPr>
        <w:t>i</w:t>
      </w:r>
      <w:r w:rsidRPr="009D22DF">
        <w:rPr>
          <w:rFonts w:ascii="Helvetica" w:eastAsia="Times New Roman" w:hAnsi="Helvetica" w:cs="Helvetica"/>
          <w:sz w:val="22"/>
          <w:szCs w:val="22"/>
        </w:rPr>
        <w:t>duelles sont nombreuses et la sol</w:t>
      </w:r>
      <w:r w:rsidRPr="009D22DF">
        <w:rPr>
          <w:rFonts w:ascii="Helvetica" w:eastAsia="Times New Roman" w:hAnsi="Helvetica" w:cs="Helvetica"/>
          <w:sz w:val="22"/>
          <w:szCs w:val="22"/>
        </w:rPr>
        <w:t>i</w:t>
      </w:r>
      <w:r w:rsidRPr="009D22DF">
        <w:rPr>
          <w:rFonts w:ascii="Helvetica" w:eastAsia="Times New Roman" w:hAnsi="Helvetica" w:cs="Helvetica"/>
          <w:sz w:val="22"/>
          <w:szCs w:val="22"/>
        </w:rPr>
        <w:t xml:space="preserve">darité s'exprime. </w:t>
      </w:r>
      <w:r w:rsidRPr="009D22DF">
        <w:rPr>
          <w:rFonts w:ascii="Helvetica" w:eastAsia="Times New Roman" w:hAnsi="Helvetica" w:cs="Helvetica"/>
          <w:sz w:val="22"/>
          <w:szCs w:val="22"/>
        </w:rPr>
        <w:lastRenderedPageBreak/>
        <w:t>Bien sûr des métropoles comme Paris excellent dans les solutions et la mise en place de strat</w:t>
      </w:r>
      <w:r w:rsidRPr="009D22DF">
        <w:rPr>
          <w:rFonts w:ascii="Helvetica" w:eastAsia="Times New Roman" w:hAnsi="Helvetica" w:cs="Helvetica"/>
          <w:sz w:val="22"/>
          <w:szCs w:val="22"/>
        </w:rPr>
        <w:t>é</w:t>
      </w:r>
      <w:r w:rsidRPr="009D22DF">
        <w:rPr>
          <w:rFonts w:ascii="Helvetica" w:eastAsia="Times New Roman" w:hAnsi="Helvetica" w:cs="Helvetica"/>
          <w:sz w:val="22"/>
          <w:szCs w:val="22"/>
        </w:rPr>
        <w:t>gies de court, moyen et long terme.</w:t>
      </w:r>
    </w:p>
    <w:p w:rsidR="00C2385E" w:rsidRPr="009D22DF" w:rsidRDefault="00C2385E" w:rsidP="00C2385E">
      <w:pPr>
        <w:spacing w:after="0"/>
        <w:rPr>
          <w:rFonts w:ascii="Helvetica" w:eastAsia="Times New Roman" w:hAnsi="Helvetica" w:cs="Helvetica"/>
          <w:sz w:val="22"/>
          <w:szCs w:val="22"/>
        </w:rPr>
      </w:pPr>
      <w:r w:rsidRPr="009D22DF">
        <w:rPr>
          <w:rFonts w:ascii="Helvetica" w:eastAsia="Times New Roman" w:hAnsi="Helvetica" w:cs="Helvetica"/>
          <w:sz w:val="22"/>
          <w:szCs w:val="22"/>
        </w:rPr>
        <w:t>Mais ne nous y trompons pas : Par sa  glorification des initiatives indiv</w:t>
      </w:r>
      <w:r w:rsidRPr="009D22DF">
        <w:rPr>
          <w:rFonts w:ascii="Helvetica" w:eastAsia="Times New Roman" w:hAnsi="Helvetica" w:cs="Helvetica"/>
          <w:sz w:val="22"/>
          <w:szCs w:val="22"/>
        </w:rPr>
        <w:t>i</w:t>
      </w:r>
      <w:r w:rsidRPr="009D22DF">
        <w:rPr>
          <w:rFonts w:ascii="Helvetica" w:eastAsia="Times New Roman" w:hAnsi="Helvetica" w:cs="Helvetica"/>
          <w:sz w:val="22"/>
          <w:szCs w:val="22"/>
        </w:rPr>
        <w:t>duelles, et collectives au niveau local, le gouve</w:t>
      </w:r>
      <w:r w:rsidRPr="009D22DF">
        <w:rPr>
          <w:rFonts w:ascii="Helvetica" w:eastAsia="Times New Roman" w:hAnsi="Helvetica" w:cs="Helvetica"/>
          <w:sz w:val="22"/>
          <w:szCs w:val="22"/>
        </w:rPr>
        <w:t>r</w:t>
      </w:r>
      <w:r w:rsidRPr="009D22DF">
        <w:rPr>
          <w:rFonts w:ascii="Helvetica" w:eastAsia="Times New Roman" w:hAnsi="Helvetica" w:cs="Helvetica"/>
          <w:sz w:val="22"/>
          <w:szCs w:val="22"/>
        </w:rPr>
        <w:t>nement est en train de sacrifier aux yeux de toutes et tous l'égalité républicaine sur l'autel du darwinisme lib</w:t>
      </w:r>
      <w:r w:rsidRPr="009D22DF">
        <w:rPr>
          <w:rFonts w:ascii="Helvetica" w:eastAsia="Times New Roman" w:hAnsi="Helvetica" w:cs="Helvetica"/>
          <w:sz w:val="22"/>
          <w:szCs w:val="22"/>
        </w:rPr>
        <w:t>é</w:t>
      </w:r>
      <w:r w:rsidRPr="009D22DF">
        <w:rPr>
          <w:rFonts w:ascii="Helvetica" w:eastAsia="Times New Roman" w:hAnsi="Helvetica" w:cs="Helvetica"/>
          <w:sz w:val="22"/>
          <w:szCs w:val="22"/>
        </w:rPr>
        <w:t>ral : que périssent les faibles, que triomphent ceux qui peuvent s'ada</w:t>
      </w:r>
      <w:r w:rsidRPr="009D22DF">
        <w:rPr>
          <w:rFonts w:ascii="Helvetica" w:eastAsia="Times New Roman" w:hAnsi="Helvetica" w:cs="Helvetica"/>
          <w:sz w:val="22"/>
          <w:szCs w:val="22"/>
        </w:rPr>
        <w:t>p</w:t>
      </w:r>
      <w:r w:rsidRPr="009D22DF">
        <w:rPr>
          <w:rFonts w:ascii="Helvetica" w:eastAsia="Times New Roman" w:hAnsi="Helvetica" w:cs="Helvetica"/>
          <w:sz w:val="22"/>
          <w:szCs w:val="22"/>
        </w:rPr>
        <w:t xml:space="preserve">ter. </w:t>
      </w:r>
    </w:p>
    <w:p w:rsidR="00C2385E" w:rsidRPr="009D22DF" w:rsidRDefault="00C2385E" w:rsidP="00C2385E">
      <w:pPr>
        <w:spacing w:after="0"/>
        <w:rPr>
          <w:rFonts w:ascii="Helvetica" w:eastAsia="Times New Roman" w:hAnsi="Helvetica" w:cs="Helvetica"/>
          <w:sz w:val="22"/>
          <w:szCs w:val="22"/>
        </w:rPr>
      </w:pPr>
    </w:p>
    <w:p w:rsidR="00C2385E" w:rsidRPr="009D22DF" w:rsidRDefault="00C2385E" w:rsidP="00C2385E">
      <w:pPr>
        <w:spacing w:after="0"/>
        <w:rPr>
          <w:rFonts w:ascii="Helvetica" w:eastAsia="Times New Roman" w:hAnsi="Helvetica" w:cs="Helvetica"/>
          <w:sz w:val="22"/>
          <w:szCs w:val="22"/>
        </w:rPr>
      </w:pPr>
      <w:r w:rsidRPr="009D22DF">
        <w:rPr>
          <w:rFonts w:ascii="Helvetica" w:eastAsia="Times New Roman" w:hAnsi="Helvetica" w:cs="Helvetica"/>
          <w:sz w:val="22"/>
          <w:szCs w:val="22"/>
        </w:rPr>
        <w:t>Leur volonté : que le jour d'après ressemble encore plus fort au jour d'avant… Les tribunes des libéraux à la solde de Macron se d</w:t>
      </w:r>
      <w:r w:rsidRPr="009D22DF">
        <w:rPr>
          <w:rFonts w:ascii="Helvetica" w:eastAsia="Times New Roman" w:hAnsi="Helvetica" w:cs="Helvetica"/>
          <w:sz w:val="22"/>
          <w:szCs w:val="22"/>
        </w:rPr>
        <w:t>é</w:t>
      </w:r>
      <w:r w:rsidRPr="009D22DF">
        <w:rPr>
          <w:rFonts w:ascii="Helvetica" w:eastAsia="Times New Roman" w:hAnsi="Helvetica" w:cs="Helvetica"/>
          <w:sz w:val="22"/>
          <w:szCs w:val="22"/>
        </w:rPr>
        <w:t>chaînent pour expliquer que cette crise à un re</w:t>
      </w:r>
      <w:r w:rsidRPr="009D22DF">
        <w:rPr>
          <w:rFonts w:ascii="Helvetica" w:eastAsia="Times New Roman" w:hAnsi="Helvetica" w:cs="Helvetica"/>
          <w:sz w:val="22"/>
          <w:szCs w:val="22"/>
        </w:rPr>
        <w:t>s</w:t>
      </w:r>
      <w:r w:rsidRPr="009D22DF">
        <w:rPr>
          <w:rFonts w:ascii="Helvetica" w:eastAsia="Times New Roman" w:hAnsi="Helvetica" w:cs="Helvetica"/>
          <w:sz w:val="22"/>
          <w:szCs w:val="22"/>
        </w:rPr>
        <w:t>ponsable : la lourdeur de nos services hospitaliers et donc le statut de fonctio</w:t>
      </w:r>
      <w:r w:rsidRPr="009D22DF">
        <w:rPr>
          <w:rFonts w:ascii="Helvetica" w:eastAsia="Times New Roman" w:hAnsi="Helvetica" w:cs="Helvetica"/>
          <w:sz w:val="22"/>
          <w:szCs w:val="22"/>
        </w:rPr>
        <w:t>n</w:t>
      </w:r>
      <w:r w:rsidRPr="009D22DF">
        <w:rPr>
          <w:rFonts w:ascii="Helvetica" w:eastAsia="Times New Roman" w:hAnsi="Helvetica" w:cs="Helvetica"/>
          <w:sz w:val="22"/>
          <w:szCs w:val="22"/>
        </w:rPr>
        <w:t>naire de ses agents. On ne peut pas dire que la r</w:t>
      </w:r>
      <w:r w:rsidRPr="009D22DF">
        <w:rPr>
          <w:rFonts w:ascii="Helvetica" w:eastAsia="Times New Roman" w:hAnsi="Helvetica" w:cs="Helvetica"/>
          <w:sz w:val="22"/>
          <w:szCs w:val="22"/>
        </w:rPr>
        <w:t>e</w:t>
      </w:r>
      <w:r w:rsidRPr="009D22DF">
        <w:rPr>
          <w:rFonts w:ascii="Helvetica" w:eastAsia="Times New Roman" w:hAnsi="Helvetica" w:cs="Helvetica"/>
          <w:sz w:val="22"/>
          <w:szCs w:val="22"/>
        </w:rPr>
        <w:t>connaissance et la responsab</w:t>
      </w:r>
      <w:r w:rsidRPr="009D22DF">
        <w:rPr>
          <w:rFonts w:ascii="Helvetica" w:eastAsia="Times New Roman" w:hAnsi="Helvetica" w:cs="Helvetica"/>
          <w:sz w:val="22"/>
          <w:szCs w:val="22"/>
        </w:rPr>
        <w:t>i</w:t>
      </w:r>
      <w:r w:rsidRPr="009D22DF">
        <w:rPr>
          <w:rFonts w:ascii="Helvetica" w:eastAsia="Times New Roman" w:hAnsi="Helvetica" w:cs="Helvetica"/>
          <w:sz w:val="22"/>
          <w:szCs w:val="22"/>
        </w:rPr>
        <w:t>lité étouffent ceux qui ont soutenu, soutiennent et soutiendront les pol</w:t>
      </w:r>
      <w:r w:rsidRPr="009D22DF">
        <w:rPr>
          <w:rFonts w:ascii="Helvetica" w:eastAsia="Times New Roman" w:hAnsi="Helvetica" w:cs="Helvetica"/>
          <w:sz w:val="22"/>
          <w:szCs w:val="22"/>
        </w:rPr>
        <w:t>i</w:t>
      </w:r>
      <w:r w:rsidRPr="009D22DF">
        <w:rPr>
          <w:rFonts w:ascii="Helvetica" w:eastAsia="Times New Roman" w:hAnsi="Helvetica" w:cs="Helvetica"/>
          <w:sz w:val="22"/>
          <w:szCs w:val="22"/>
        </w:rPr>
        <w:t>tiques d'austérité à l'origine de la destruction de nos services publics, nos biens communs, nos solidar</w:t>
      </w:r>
      <w:r w:rsidRPr="009D22DF">
        <w:rPr>
          <w:rFonts w:ascii="Helvetica" w:eastAsia="Times New Roman" w:hAnsi="Helvetica" w:cs="Helvetica"/>
          <w:sz w:val="22"/>
          <w:szCs w:val="22"/>
        </w:rPr>
        <w:t>i</w:t>
      </w:r>
      <w:r w:rsidRPr="009D22DF">
        <w:rPr>
          <w:rFonts w:ascii="Helvetica" w:eastAsia="Times New Roman" w:hAnsi="Helvetica" w:cs="Helvetica"/>
          <w:sz w:val="22"/>
          <w:szCs w:val="22"/>
        </w:rPr>
        <w:t xml:space="preserve">tés. </w:t>
      </w:r>
    </w:p>
    <w:p w:rsidR="00C2385E" w:rsidRPr="009D22DF" w:rsidRDefault="00C2385E" w:rsidP="00C2385E">
      <w:pPr>
        <w:spacing w:after="0"/>
        <w:rPr>
          <w:rFonts w:ascii="Helvetica" w:eastAsia="Times New Roman" w:hAnsi="Helvetica" w:cs="Helvetica"/>
          <w:sz w:val="22"/>
          <w:szCs w:val="22"/>
        </w:rPr>
      </w:pPr>
    </w:p>
    <w:p w:rsidR="00C2385E" w:rsidRPr="009D22DF" w:rsidRDefault="00C2385E" w:rsidP="00C2385E">
      <w:pPr>
        <w:spacing w:after="0"/>
        <w:rPr>
          <w:rFonts w:ascii="Helvetica" w:eastAsia="Times New Roman" w:hAnsi="Helvetica" w:cs="Helvetica"/>
          <w:sz w:val="22"/>
          <w:szCs w:val="22"/>
        </w:rPr>
      </w:pPr>
      <w:r w:rsidRPr="009D22DF">
        <w:rPr>
          <w:rFonts w:ascii="Helvetica" w:eastAsia="Times New Roman" w:hAnsi="Helvetica" w:cs="Helvetica"/>
          <w:sz w:val="22"/>
          <w:szCs w:val="22"/>
        </w:rPr>
        <w:t xml:space="preserve">Demain, encore plus qu'hier, nous devons </w:t>
      </w:r>
      <w:proofErr w:type="spellStart"/>
      <w:r w:rsidRPr="009D22DF">
        <w:rPr>
          <w:rFonts w:ascii="Helvetica" w:eastAsia="Times New Roman" w:hAnsi="Helvetica" w:cs="Helvetica"/>
          <w:sz w:val="22"/>
          <w:szCs w:val="22"/>
        </w:rPr>
        <w:t>oe</w:t>
      </w:r>
      <w:r w:rsidRPr="009D22DF">
        <w:rPr>
          <w:rFonts w:ascii="Helvetica" w:eastAsia="Times New Roman" w:hAnsi="Helvetica" w:cs="Helvetica"/>
          <w:sz w:val="22"/>
          <w:szCs w:val="22"/>
        </w:rPr>
        <w:t>u</w:t>
      </w:r>
      <w:r w:rsidRPr="009D22DF">
        <w:rPr>
          <w:rFonts w:ascii="Helvetica" w:eastAsia="Times New Roman" w:hAnsi="Helvetica" w:cs="Helvetica"/>
          <w:sz w:val="22"/>
          <w:szCs w:val="22"/>
        </w:rPr>
        <w:t>vrer</w:t>
      </w:r>
      <w:proofErr w:type="spellEnd"/>
      <w:r w:rsidRPr="009D22DF">
        <w:rPr>
          <w:rFonts w:ascii="Helvetica" w:eastAsia="Times New Roman" w:hAnsi="Helvetica" w:cs="Helvetica"/>
          <w:sz w:val="22"/>
          <w:szCs w:val="22"/>
        </w:rPr>
        <w:t xml:space="preserve"> pour la Rép</w:t>
      </w:r>
      <w:r w:rsidRPr="009D22DF">
        <w:rPr>
          <w:rFonts w:ascii="Helvetica" w:eastAsia="Times New Roman" w:hAnsi="Helvetica" w:cs="Helvetica"/>
          <w:sz w:val="22"/>
          <w:szCs w:val="22"/>
        </w:rPr>
        <w:t>u</w:t>
      </w:r>
      <w:r w:rsidRPr="009D22DF">
        <w:rPr>
          <w:rFonts w:ascii="Helvetica" w:eastAsia="Times New Roman" w:hAnsi="Helvetica" w:cs="Helvetica"/>
          <w:sz w:val="22"/>
          <w:szCs w:val="22"/>
        </w:rPr>
        <w:t xml:space="preserve">blique sociale et l'unité de la Gauche et des forces de progrès. </w:t>
      </w:r>
    </w:p>
    <w:p w:rsidR="009D22DF" w:rsidRPr="009D22DF" w:rsidRDefault="009D22DF" w:rsidP="0086632F">
      <w:pPr>
        <w:pStyle w:val="Sansinterligne"/>
        <w:jc w:val="both"/>
        <w:rPr>
          <w:rFonts w:ascii="Verdana" w:eastAsia="Times New Roman" w:hAnsi="Verdana"/>
          <w:sz w:val="24"/>
          <w:szCs w:val="24"/>
        </w:rPr>
        <w:sectPr w:rsidR="009D22DF" w:rsidRPr="009D22DF" w:rsidSect="009D22DF">
          <w:type w:val="continuous"/>
          <w:pgSz w:w="11906" w:h="16838"/>
          <w:pgMar w:top="567" w:right="737" w:bottom="284" w:left="737" w:header="340" w:footer="397" w:gutter="0"/>
          <w:pgNumType w:start="8"/>
          <w:cols w:num="2" w:sep="1" w:space="284"/>
          <w:docGrid w:linePitch="360"/>
        </w:sectPr>
      </w:pPr>
    </w:p>
    <w:p w:rsidR="00014E38" w:rsidRPr="000F243F" w:rsidRDefault="00014E38" w:rsidP="0086632F">
      <w:pPr>
        <w:pStyle w:val="Sansinterligne"/>
        <w:jc w:val="both"/>
        <w:rPr>
          <w:rFonts w:ascii="Verdana" w:eastAsia="Times New Roman" w:hAnsi="Verdana"/>
          <w:color w:val="0070C0"/>
          <w:sz w:val="24"/>
          <w:szCs w:val="24"/>
        </w:rPr>
      </w:pPr>
    </w:p>
    <w:p w:rsidR="006D0860" w:rsidRPr="007C2434" w:rsidRDefault="007C2434" w:rsidP="006D0860">
      <w:pPr>
        <w:shd w:val="clear" w:color="auto" w:fill="CCCCCC"/>
        <w:spacing w:after="0"/>
        <w:jc w:val="center"/>
        <w:rPr>
          <w:rFonts w:ascii="Verdana" w:hAnsi="Verdana"/>
          <w:b/>
          <w:caps/>
          <w:color w:val="CC0001"/>
          <w:kern w:val="28"/>
          <w:sz w:val="44"/>
          <w:szCs w:val="44"/>
        </w:rPr>
      </w:pPr>
      <w:r w:rsidRPr="007C2434">
        <w:rPr>
          <w:rFonts w:ascii="Verdana" w:hAnsi="Verdana"/>
          <w:b/>
          <w:caps/>
          <w:color w:val="CC0001"/>
          <w:kern w:val="28"/>
          <w:sz w:val="44"/>
          <w:szCs w:val="44"/>
        </w:rPr>
        <w:t>VOUS AUSSI</w:t>
      </w:r>
      <w:r w:rsidR="006D0860" w:rsidRPr="007C2434">
        <w:rPr>
          <w:rFonts w:ascii="Verdana" w:hAnsi="Verdana"/>
          <w:b/>
          <w:caps/>
          <w:color w:val="CC0001"/>
          <w:kern w:val="28"/>
          <w:sz w:val="44"/>
          <w:szCs w:val="44"/>
        </w:rPr>
        <w:t>,</w:t>
      </w:r>
    </w:p>
    <w:p w:rsidR="006D0860" w:rsidRPr="004B64A8" w:rsidRDefault="006D0860" w:rsidP="006D0860">
      <w:pPr>
        <w:shd w:val="clear" w:color="auto" w:fill="CCCCCC"/>
        <w:spacing w:after="0"/>
        <w:jc w:val="center"/>
        <w:rPr>
          <w:rFonts w:ascii="Verdana" w:hAnsi="Verdana"/>
          <w:b/>
          <w:caps/>
          <w:color w:val="CC0001"/>
          <w:kern w:val="28"/>
          <w:sz w:val="44"/>
          <w:szCs w:val="44"/>
        </w:rPr>
      </w:pPr>
      <w:r w:rsidRPr="004B64A8">
        <w:rPr>
          <w:rFonts w:ascii="Verdana" w:hAnsi="Verdana"/>
          <w:b/>
          <w:caps/>
          <w:color w:val="CC0001"/>
          <w:kern w:val="28"/>
          <w:sz w:val="44"/>
          <w:szCs w:val="44"/>
        </w:rPr>
        <w:t>adhÉrez À RÉsistance Sociale !!!</w:t>
      </w:r>
    </w:p>
    <w:p w:rsidR="00202DE6" w:rsidRPr="00FC23EC" w:rsidRDefault="00202DE6" w:rsidP="006D0860">
      <w:pPr>
        <w:spacing w:after="0"/>
        <w:rPr>
          <w:rFonts w:ascii="Times New Roman" w:hAnsi="Times New Roman" w:cs="Times New Roman"/>
          <w:sz w:val="24"/>
          <w:szCs w:val="24"/>
        </w:rPr>
      </w:pPr>
    </w:p>
    <w:p w:rsidR="00202DE6" w:rsidRDefault="00202DE6" w:rsidP="00202DE6">
      <w:pPr>
        <w:jc w:val="both"/>
        <w:rPr>
          <w:rFonts w:asciiTheme="majorHAnsi" w:hAnsiTheme="majorHAnsi" w:cs="Times New Roman"/>
          <w:sz w:val="24"/>
          <w:szCs w:val="24"/>
        </w:rPr>
        <w:sectPr w:rsidR="00202DE6" w:rsidSect="009D22DF">
          <w:type w:val="continuous"/>
          <w:pgSz w:w="11906" w:h="16838"/>
          <w:pgMar w:top="567" w:right="737" w:bottom="284" w:left="737" w:header="340" w:footer="397" w:gutter="0"/>
          <w:pgNumType w:start="8"/>
          <w:cols w:sep="1" w:space="454"/>
          <w:docGrid w:linePitch="360"/>
        </w:sectPr>
      </w:pPr>
    </w:p>
    <w:p w:rsidR="006627A3" w:rsidRDefault="00014E38" w:rsidP="00B67226">
      <w:pPr>
        <w:spacing w:after="0"/>
        <w:jc w:val="both"/>
        <w:rPr>
          <w:rFonts w:eastAsiaTheme="minorHAnsi" w:cstheme="minorHAnsi"/>
          <w:sz w:val="22"/>
          <w:szCs w:val="22"/>
          <w:lang w:eastAsia="zh-CN"/>
        </w:rPr>
      </w:pPr>
      <w:r>
        <w:rPr>
          <w:rFonts w:ascii="Times New Roman" w:hAnsi="Times New Roman" w:cs="Times New Roman"/>
          <w:noProof/>
          <w:sz w:val="24"/>
          <w:szCs w:val="24"/>
        </w:rPr>
        <w:lastRenderedPageBreak/>
        <mc:AlternateContent>
          <mc:Choice Requires="wps">
            <w:drawing>
              <wp:anchor distT="0" distB="0" distL="114300" distR="114300" simplePos="0" relativeHeight="251659776" behindDoc="0" locked="0" layoutInCell="1" allowOverlap="1" wp14:anchorId="7F0C7CD0" wp14:editId="1D1D2197">
                <wp:simplePos x="0" y="0"/>
                <wp:positionH relativeFrom="margin">
                  <wp:posOffset>-29845</wp:posOffset>
                </wp:positionH>
                <wp:positionV relativeFrom="paragraph">
                  <wp:posOffset>48895</wp:posOffset>
                </wp:positionV>
                <wp:extent cx="2205990" cy="2027225"/>
                <wp:effectExtent l="0" t="0" r="22860" b="1143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5990" cy="2027225"/>
                        </a:xfrm>
                        <a:prstGeom prst="rect">
                          <a:avLst/>
                        </a:prstGeom>
                        <a:solidFill>
                          <a:srgbClr val="FFFFFF"/>
                        </a:solidFill>
                        <a:ln w="9525">
                          <a:solidFill>
                            <a:srgbClr val="000000"/>
                          </a:solidFill>
                          <a:miter lim="800000"/>
                          <a:headEnd/>
                          <a:tailEnd/>
                        </a:ln>
                      </wps:spPr>
                      <wps:txbx>
                        <w:txbxContent>
                          <w:p w:rsidR="00404B95" w:rsidRDefault="00404B95" w:rsidP="006627A3">
                            <w:pPr>
                              <w:jc w:val="center"/>
                              <w:rPr>
                                <w:rFonts w:ascii="Arial Narrow" w:hAnsi="Arial Narrow"/>
                                <w:sz w:val="18"/>
                                <w:szCs w:val="18"/>
                              </w:rPr>
                            </w:pPr>
                            <w:r>
                              <w:rPr>
                                <w:rFonts w:ascii="Arial Narrow" w:hAnsi="Arial Narrow"/>
                                <w:sz w:val="18"/>
                                <w:szCs w:val="18"/>
                              </w:rPr>
                              <w:t>Le bulletin Résistance Sociale est une public</w:t>
                            </w:r>
                            <w:r>
                              <w:rPr>
                                <w:rFonts w:ascii="Arial Narrow" w:hAnsi="Arial Narrow"/>
                                <w:sz w:val="18"/>
                                <w:szCs w:val="18"/>
                              </w:rPr>
                              <w:t>a</w:t>
                            </w:r>
                            <w:r>
                              <w:rPr>
                                <w:rFonts w:ascii="Arial Narrow" w:hAnsi="Arial Narrow"/>
                                <w:sz w:val="18"/>
                                <w:szCs w:val="18"/>
                              </w:rPr>
                              <w:t>tion</w:t>
                            </w:r>
                            <w:r>
                              <w:rPr>
                                <w:rFonts w:ascii="Arial Narrow" w:hAnsi="Arial Narrow"/>
                                <w:sz w:val="18"/>
                                <w:szCs w:val="18"/>
                              </w:rPr>
                              <w:br/>
                              <w:t>de RESO, association loi 1901</w:t>
                            </w:r>
                          </w:p>
                          <w:p w:rsidR="00404B95" w:rsidRDefault="00404B95" w:rsidP="006627A3">
                            <w:pPr>
                              <w:jc w:val="center"/>
                              <w:rPr>
                                <w:rFonts w:ascii="Arial Narrow" w:hAnsi="Arial Narrow"/>
                                <w:sz w:val="18"/>
                                <w:szCs w:val="18"/>
                              </w:rPr>
                            </w:pPr>
                            <w:r>
                              <w:rPr>
                                <w:rFonts w:ascii="Arial Narrow" w:hAnsi="Arial Narrow"/>
                                <w:b/>
                                <w:sz w:val="18"/>
                                <w:szCs w:val="18"/>
                              </w:rPr>
                              <w:t>Siège social</w:t>
                            </w:r>
                            <w:r>
                              <w:rPr>
                                <w:rFonts w:ascii="Arial Narrow" w:hAnsi="Arial Narrow"/>
                                <w:sz w:val="18"/>
                                <w:szCs w:val="18"/>
                              </w:rPr>
                              <w:t> :</w:t>
                            </w:r>
                          </w:p>
                          <w:p w:rsidR="00404B95" w:rsidRDefault="00404B95" w:rsidP="006627A3">
                            <w:pPr>
                              <w:jc w:val="center"/>
                              <w:rPr>
                                <w:rFonts w:ascii="Arial Narrow" w:hAnsi="Arial Narrow"/>
                                <w:sz w:val="18"/>
                                <w:szCs w:val="18"/>
                              </w:rPr>
                            </w:pPr>
                            <w:r>
                              <w:rPr>
                                <w:rFonts w:ascii="Arial Narrow" w:hAnsi="Arial Narrow"/>
                                <w:sz w:val="18"/>
                                <w:szCs w:val="18"/>
                              </w:rPr>
                              <w:t>121 avenue Ledru Rollin 75011 PARIS</w:t>
                            </w:r>
                          </w:p>
                          <w:p w:rsidR="00404B95" w:rsidRDefault="00404B95" w:rsidP="006627A3">
                            <w:pPr>
                              <w:jc w:val="center"/>
                              <w:rPr>
                                <w:rFonts w:ascii="Arial Narrow" w:hAnsi="Arial Narrow"/>
                                <w:sz w:val="18"/>
                                <w:szCs w:val="18"/>
                              </w:rPr>
                            </w:pPr>
                            <w:r>
                              <w:rPr>
                                <w:rFonts w:ascii="Arial Narrow" w:hAnsi="Arial Narrow"/>
                                <w:sz w:val="18"/>
                                <w:szCs w:val="18"/>
                              </w:rPr>
                              <w:t>Tel : 06 33 82 05 15</w:t>
                            </w:r>
                          </w:p>
                          <w:p w:rsidR="00404B95" w:rsidRDefault="00404B95" w:rsidP="006627A3">
                            <w:pPr>
                              <w:jc w:val="center"/>
                              <w:rPr>
                                <w:rFonts w:ascii="Arial Narrow" w:hAnsi="Arial Narrow"/>
                                <w:sz w:val="18"/>
                                <w:szCs w:val="18"/>
                              </w:rPr>
                            </w:pPr>
                            <w:r>
                              <w:rPr>
                                <w:rFonts w:ascii="Arial Narrow" w:hAnsi="Arial Narrow"/>
                                <w:b/>
                                <w:sz w:val="18"/>
                                <w:szCs w:val="18"/>
                              </w:rPr>
                              <w:t>Site Internet</w:t>
                            </w:r>
                            <w:r>
                              <w:rPr>
                                <w:rFonts w:ascii="Arial Narrow" w:hAnsi="Arial Narrow"/>
                                <w:sz w:val="18"/>
                                <w:szCs w:val="18"/>
                              </w:rPr>
                              <w:t> : www. resistancesociale.fr</w:t>
                            </w:r>
                          </w:p>
                          <w:p w:rsidR="00404B95" w:rsidRDefault="00404B95" w:rsidP="006627A3">
                            <w:pPr>
                              <w:jc w:val="center"/>
                              <w:rPr>
                                <w:rFonts w:ascii="Arial Narrow" w:hAnsi="Arial Narrow"/>
                                <w:sz w:val="18"/>
                                <w:szCs w:val="18"/>
                              </w:rPr>
                            </w:pPr>
                            <w:r>
                              <w:rPr>
                                <w:rFonts w:ascii="Arial Narrow" w:hAnsi="Arial Narrow"/>
                                <w:sz w:val="18"/>
                                <w:szCs w:val="18"/>
                              </w:rPr>
                              <w:t xml:space="preserve">Courriel : </w:t>
                            </w:r>
                            <w:hyperlink r:id="rId29" w:history="1">
                              <w:r>
                                <w:rPr>
                                  <w:rStyle w:val="Lienhypertexte"/>
                                  <w:rFonts w:ascii="Arial Narrow" w:hAnsi="Arial Narrow"/>
                                  <w:sz w:val="18"/>
                                  <w:szCs w:val="18"/>
                                </w:rPr>
                                <w:t>webmaster@resistancesociale.fr</w:t>
                              </w:r>
                            </w:hyperlink>
                          </w:p>
                          <w:p w:rsidR="00404B95" w:rsidRDefault="00404B95" w:rsidP="006627A3">
                            <w:pPr>
                              <w:jc w:val="center"/>
                              <w:rPr>
                                <w:rFonts w:ascii="Arial Narrow" w:hAnsi="Arial Narrow"/>
                              </w:rPr>
                            </w:pPr>
                            <w:r>
                              <w:rPr>
                                <w:rFonts w:ascii="Arial Narrow" w:hAnsi="Arial Narrow"/>
                                <w:sz w:val="18"/>
                                <w:szCs w:val="18"/>
                              </w:rPr>
                              <w:t>Présidente de RESO et directrice</w:t>
                            </w:r>
                            <w:r>
                              <w:rPr>
                                <w:rFonts w:ascii="Arial Narrow" w:hAnsi="Arial Narrow"/>
                                <w:sz w:val="18"/>
                                <w:szCs w:val="18"/>
                              </w:rPr>
                              <w:br/>
                              <w:t>de la publication :</w:t>
                            </w:r>
                            <w:r>
                              <w:rPr>
                                <w:rFonts w:ascii="Arial Narrow" w:hAnsi="Arial Narrow"/>
                              </w:rPr>
                              <w:t xml:space="preserve"> </w:t>
                            </w:r>
                          </w:p>
                          <w:p w:rsidR="00404B95" w:rsidRDefault="00404B95" w:rsidP="006627A3">
                            <w:pPr>
                              <w:jc w:val="center"/>
                              <w:rPr>
                                <w:rFonts w:ascii="Arial Narrow" w:hAnsi="Arial Narrow"/>
                              </w:rPr>
                            </w:pPr>
                            <w:r>
                              <w:rPr>
                                <w:rFonts w:ascii="Arial Narrow" w:hAnsi="Arial Narrow"/>
                                <w:b/>
                              </w:rPr>
                              <w:t>Marinette BACHE</w:t>
                            </w:r>
                          </w:p>
                          <w:p w:rsidR="00404B95" w:rsidRDefault="00404B95" w:rsidP="006627A3">
                            <w:pPr>
                              <w:rPr>
                                <w:sz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7" style="position:absolute;left:0;text-align:left;margin-left:-2.35pt;margin-top:3.85pt;width:173.7pt;height:159.6pt;z-index:251659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">
                <v:textbox>
                  <w:txbxContent>
                    <w:p w:rsidR="00404B95" w:rsidRDefault="00404B95" w:rsidP="006627A3">
                      <w:pPr>
                        <w:jc w:val="center"/>
                        <w:rPr>
                          <w:rFonts w:ascii="Arial Narrow" w:hAnsi="Arial Narrow"/>
                          <w:sz w:val="18"/>
                          <w:szCs w:val="18"/>
                        </w:rPr>
                      </w:pPr>
                      <w:r>
                        <w:rPr>
                          <w:rFonts w:ascii="Arial Narrow" w:hAnsi="Arial Narrow"/>
                          <w:sz w:val="18"/>
                          <w:szCs w:val="18"/>
                        </w:rPr>
                        <w:t>Le bulletin Résistance Sociale est une public</w:t>
                      </w:r>
                      <w:r>
                        <w:rPr>
                          <w:rFonts w:ascii="Arial Narrow" w:hAnsi="Arial Narrow"/>
                          <w:sz w:val="18"/>
                          <w:szCs w:val="18"/>
                        </w:rPr>
                        <w:t>a</w:t>
                      </w:r>
                      <w:r>
                        <w:rPr>
                          <w:rFonts w:ascii="Arial Narrow" w:hAnsi="Arial Narrow"/>
                          <w:sz w:val="18"/>
                          <w:szCs w:val="18"/>
                        </w:rPr>
                        <w:t>tion</w:t>
                      </w:r>
                      <w:r>
                        <w:rPr>
                          <w:rFonts w:ascii="Arial Narrow" w:hAnsi="Arial Narrow"/>
                          <w:sz w:val="18"/>
                          <w:szCs w:val="18"/>
                        </w:rPr>
                        <w:br/>
                        <w:t>de RESO, association loi 1901</w:t>
                      </w:r>
                    </w:p>
                    <w:p w:rsidR="00404B95" w:rsidRDefault="00404B95" w:rsidP="006627A3">
                      <w:pPr>
                        <w:jc w:val="center"/>
                        <w:rPr>
                          <w:rFonts w:ascii="Arial Narrow" w:hAnsi="Arial Narrow"/>
                          <w:sz w:val="18"/>
                          <w:szCs w:val="18"/>
                        </w:rPr>
                      </w:pPr>
                      <w:r>
                        <w:rPr>
                          <w:rFonts w:ascii="Arial Narrow" w:hAnsi="Arial Narrow"/>
                          <w:b/>
                          <w:sz w:val="18"/>
                          <w:szCs w:val="18"/>
                        </w:rPr>
                        <w:t>Siège social</w:t>
                      </w:r>
                      <w:r>
                        <w:rPr>
                          <w:rFonts w:ascii="Arial Narrow" w:hAnsi="Arial Narrow"/>
                          <w:sz w:val="18"/>
                          <w:szCs w:val="18"/>
                        </w:rPr>
                        <w:t> :</w:t>
                      </w:r>
                    </w:p>
                    <w:p w:rsidR="00404B95" w:rsidRDefault="00404B95" w:rsidP="006627A3">
                      <w:pPr>
                        <w:jc w:val="center"/>
                        <w:rPr>
                          <w:rFonts w:ascii="Arial Narrow" w:hAnsi="Arial Narrow"/>
                          <w:sz w:val="18"/>
                          <w:szCs w:val="18"/>
                        </w:rPr>
                      </w:pPr>
                      <w:r>
                        <w:rPr>
                          <w:rFonts w:ascii="Arial Narrow" w:hAnsi="Arial Narrow"/>
                          <w:sz w:val="18"/>
                          <w:szCs w:val="18"/>
                        </w:rPr>
                        <w:t>121 avenue Ledru Rollin 75011 PARIS</w:t>
                      </w:r>
                    </w:p>
                    <w:p w:rsidR="00404B95" w:rsidRDefault="00404B95" w:rsidP="006627A3">
                      <w:pPr>
                        <w:jc w:val="center"/>
                        <w:rPr>
                          <w:rFonts w:ascii="Arial Narrow" w:hAnsi="Arial Narrow"/>
                          <w:sz w:val="18"/>
                          <w:szCs w:val="18"/>
                        </w:rPr>
                      </w:pPr>
                      <w:r>
                        <w:rPr>
                          <w:rFonts w:ascii="Arial Narrow" w:hAnsi="Arial Narrow"/>
                          <w:sz w:val="18"/>
                          <w:szCs w:val="18"/>
                        </w:rPr>
                        <w:t>Tel : 06 33 82 05 15</w:t>
                      </w:r>
                    </w:p>
                    <w:p w:rsidR="00404B95" w:rsidRDefault="00404B95" w:rsidP="006627A3">
                      <w:pPr>
                        <w:jc w:val="center"/>
                        <w:rPr>
                          <w:rFonts w:ascii="Arial Narrow" w:hAnsi="Arial Narrow"/>
                          <w:sz w:val="18"/>
                          <w:szCs w:val="18"/>
                        </w:rPr>
                      </w:pPr>
                      <w:r>
                        <w:rPr>
                          <w:rFonts w:ascii="Arial Narrow" w:hAnsi="Arial Narrow"/>
                          <w:b/>
                          <w:sz w:val="18"/>
                          <w:szCs w:val="18"/>
                        </w:rPr>
                        <w:t>Site Internet</w:t>
                      </w:r>
                      <w:r>
                        <w:rPr>
                          <w:rFonts w:ascii="Arial Narrow" w:hAnsi="Arial Narrow"/>
                          <w:sz w:val="18"/>
                          <w:szCs w:val="18"/>
                        </w:rPr>
                        <w:t> : www. resistancesociale.fr</w:t>
                      </w:r>
                    </w:p>
                    <w:p w:rsidR="00404B95" w:rsidRDefault="00404B95" w:rsidP="006627A3">
                      <w:pPr>
                        <w:jc w:val="center"/>
                        <w:rPr>
                          <w:rFonts w:ascii="Arial Narrow" w:hAnsi="Arial Narrow"/>
                          <w:sz w:val="18"/>
                          <w:szCs w:val="18"/>
                        </w:rPr>
                      </w:pPr>
                      <w:r>
                        <w:rPr>
                          <w:rFonts w:ascii="Arial Narrow" w:hAnsi="Arial Narrow"/>
                          <w:sz w:val="18"/>
                          <w:szCs w:val="18"/>
                        </w:rPr>
                        <w:t xml:space="preserve">Courriel : </w:t>
                      </w:r>
                      <w:hyperlink r:id="rId30" w:history="1">
                        <w:r>
                          <w:rPr>
                            <w:rStyle w:val="Lienhypertexte"/>
                            <w:rFonts w:ascii="Arial Narrow" w:hAnsi="Arial Narrow"/>
                            <w:sz w:val="18"/>
                            <w:szCs w:val="18"/>
                          </w:rPr>
                          <w:t>webmaster@resistancesociale.fr</w:t>
                        </w:r>
                      </w:hyperlink>
                    </w:p>
                    <w:p w:rsidR="00404B95" w:rsidRDefault="00404B95" w:rsidP="006627A3">
                      <w:pPr>
                        <w:jc w:val="center"/>
                        <w:rPr>
                          <w:rFonts w:ascii="Arial Narrow" w:hAnsi="Arial Narrow"/>
                        </w:rPr>
                      </w:pPr>
                      <w:r>
                        <w:rPr>
                          <w:rFonts w:ascii="Arial Narrow" w:hAnsi="Arial Narrow"/>
                          <w:sz w:val="18"/>
                          <w:szCs w:val="18"/>
                        </w:rPr>
                        <w:t>Présidente de RESO et directrice</w:t>
                      </w:r>
                      <w:r>
                        <w:rPr>
                          <w:rFonts w:ascii="Arial Narrow" w:hAnsi="Arial Narrow"/>
                          <w:sz w:val="18"/>
                          <w:szCs w:val="18"/>
                        </w:rPr>
                        <w:br/>
                        <w:t>de la publication :</w:t>
                      </w:r>
                      <w:r>
                        <w:rPr>
                          <w:rFonts w:ascii="Arial Narrow" w:hAnsi="Arial Narrow"/>
                        </w:rPr>
                        <w:t xml:space="preserve"> </w:t>
                      </w:r>
                    </w:p>
                    <w:p w:rsidR="00404B95" w:rsidRDefault="00404B95" w:rsidP="006627A3">
                      <w:pPr>
                        <w:jc w:val="center"/>
                        <w:rPr>
                          <w:rFonts w:ascii="Arial Narrow" w:hAnsi="Arial Narrow"/>
                        </w:rPr>
                      </w:pPr>
                      <w:r>
                        <w:rPr>
                          <w:rFonts w:ascii="Arial Narrow" w:hAnsi="Arial Narrow"/>
                          <w:b/>
                        </w:rPr>
                        <w:t>Marinette BACHE</w:t>
                      </w:r>
                    </w:p>
                    <w:p w:rsidR="00404B95" w:rsidRDefault="00404B95" w:rsidP="006627A3">
                      <w:pPr>
                        <w:rPr>
                          <w:sz w:val="16"/>
                        </w:rPr>
                      </w:pPr>
                    </w:p>
                  </w:txbxContent>
                </v:textbox>
                <w10:wrap anchorx="margin"/>
              </v:rect>
            </w:pict>
          </mc:Fallback>
        </mc:AlternateContent>
      </w:r>
      <w:r w:rsidR="002E2EBB">
        <w:rPr>
          <w:rFonts w:ascii="Times New Roman" w:hAnsi="Times New Roman" w:cs="Times New Roman"/>
          <w:noProof/>
          <w:sz w:val="24"/>
          <w:szCs w:val="24"/>
        </w:rPr>
        <mc:AlternateContent>
          <mc:Choice Requires="wps">
            <w:drawing>
              <wp:anchor distT="0" distB="0" distL="114300" distR="114300" simplePos="0" relativeHeight="251656704" behindDoc="0" locked="0" layoutInCell="1" allowOverlap="1" wp14:anchorId="019E523C" wp14:editId="31C57A00">
                <wp:simplePos x="0" y="0"/>
                <wp:positionH relativeFrom="page">
                  <wp:posOffset>2717800</wp:posOffset>
                </wp:positionH>
                <wp:positionV relativeFrom="paragraph">
                  <wp:posOffset>35560</wp:posOffset>
                </wp:positionV>
                <wp:extent cx="4349115" cy="2042160"/>
                <wp:effectExtent l="0" t="0" r="13335" b="1524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4349115" cy="2042160"/>
                        </a:xfrm>
                        <a:prstGeom prst="rect">
                          <a:avLst/>
                        </a:prstGeom>
                        <a:solidFill>
                          <a:srgbClr val="FFFFFF"/>
                        </a:solidFill>
                        <a:ln w="9525">
                          <a:solidFill>
                            <a:srgbClr val="000000"/>
                          </a:solidFill>
                          <a:miter lim="800000"/>
                          <a:headEnd/>
                          <a:tailEnd/>
                        </a:ln>
                      </wps:spPr>
                      <wps:txbx>
                        <w:txbxContent>
                          <w:p w:rsidR="00404B95" w:rsidRDefault="00404B95" w:rsidP="006627A3">
                            <w:pPr>
                              <w:pStyle w:val="msoaddress"/>
                              <w:spacing w:line="360" w:lineRule="auto"/>
                              <w:rPr>
                                <w:rFonts w:ascii="Arial" w:hAnsi="Arial"/>
                                <w:color w:val="auto"/>
                              </w:rPr>
                            </w:pPr>
                            <w:r>
                              <w:rPr>
                                <w:rFonts w:ascii="Arial" w:hAnsi="Arial"/>
                                <w:color w:val="auto"/>
                              </w:rPr>
                              <w:t>NOM …………………………… ………. PRENOM : …………………………………</w:t>
                            </w:r>
                          </w:p>
                          <w:p w:rsidR="00404B95" w:rsidRDefault="00404B95" w:rsidP="006627A3">
                            <w:pPr>
                              <w:pStyle w:val="msoaddress"/>
                              <w:spacing w:line="240" w:lineRule="auto"/>
                              <w:rPr>
                                <w:rFonts w:ascii="Arial" w:hAnsi="Arial"/>
                                <w:color w:val="auto"/>
                                <w:sz w:val="16"/>
                                <w:szCs w:val="16"/>
                              </w:rPr>
                            </w:pPr>
                            <w:r>
                              <w:rPr>
                                <w:rFonts w:ascii="Arial" w:hAnsi="Arial"/>
                                <w:color w:val="auto"/>
                              </w:rPr>
                              <w:t xml:space="preserve">ADRESSE : </w:t>
                            </w:r>
                            <w:r>
                              <w:rPr>
                                <w:rFonts w:ascii="Arial" w:hAnsi="Arial"/>
                                <w:color w:val="auto"/>
                                <w:sz w:val="16"/>
                                <w:szCs w:val="16"/>
                              </w:rPr>
                              <w:t>………………………………………………………………………………………..</w:t>
                            </w:r>
                          </w:p>
                          <w:p w:rsidR="00404B95" w:rsidRDefault="00404B95" w:rsidP="006627A3">
                            <w:pPr>
                              <w:pStyle w:val="msoaddress"/>
                              <w:spacing w:before="120" w:line="240" w:lineRule="auto"/>
                              <w:rPr>
                                <w:rFonts w:ascii="Arial" w:hAnsi="Arial"/>
                                <w:color w:val="auto"/>
                              </w:rPr>
                            </w:pPr>
                            <w:r>
                              <w:rPr>
                                <w:rFonts w:ascii="Arial" w:hAnsi="Arial"/>
                                <w:color w:val="auto"/>
                                <w:sz w:val="16"/>
                                <w:szCs w:val="16"/>
                              </w:rPr>
                              <w:t>…………………………………………………………………………………………………………</w:t>
                            </w:r>
                          </w:p>
                          <w:p w:rsidR="00404B95" w:rsidRDefault="00404B95" w:rsidP="006627A3">
                            <w:pPr>
                              <w:pStyle w:val="msoaddress"/>
                              <w:spacing w:before="120" w:line="360" w:lineRule="auto"/>
                              <w:rPr>
                                <w:rFonts w:ascii="Arial" w:hAnsi="Arial"/>
                                <w:color w:val="auto"/>
                              </w:rPr>
                            </w:pPr>
                            <w:r>
                              <w:rPr>
                                <w:rFonts w:ascii="Arial" w:hAnsi="Arial"/>
                                <w:color w:val="auto"/>
                              </w:rPr>
                              <w:t>TEL : …………….…................  Portable : .............................................................</w:t>
                            </w:r>
                          </w:p>
                          <w:p w:rsidR="00404B95" w:rsidRDefault="00404B95" w:rsidP="006627A3">
                            <w:pPr>
                              <w:pStyle w:val="msoaddress"/>
                              <w:spacing w:line="360" w:lineRule="auto"/>
                              <w:rPr>
                                <w:rFonts w:ascii="Arial" w:hAnsi="Arial"/>
                                <w:color w:val="auto"/>
                              </w:rPr>
                            </w:pPr>
                            <w:r>
                              <w:rPr>
                                <w:rFonts w:ascii="Arial" w:hAnsi="Arial"/>
                                <w:color w:val="auto"/>
                              </w:rPr>
                              <w:t>E-mail : …………………………………....................................................................</w:t>
                            </w:r>
                          </w:p>
                          <w:p w:rsidR="00404B95" w:rsidRDefault="00404B95" w:rsidP="006627A3">
                            <w:pPr>
                              <w:pStyle w:val="msoaddress"/>
                              <w:spacing w:line="240" w:lineRule="auto"/>
                              <w:rPr>
                                <w:rFonts w:ascii="Arial" w:hAnsi="Arial"/>
                                <w:color w:val="auto"/>
                              </w:rPr>
                            </w:pPr>
                            <w:r>
                              <w:rPr>
                                <w:rFonts w:ascii="Arial" w:hAnsi="Arial"/>
                                <w:color w:val="auto"/>
                              </w:rPr>
                              <w:sym w:font="Wingdings 2" w:char="F0A3"/>
                            </w:r>
                            <w:r>
                              <w:rPr>
                                <w:rFonts w:ascii="Arial" w:hAnsi="Arial"/>
                                <w:color w:val="auto"/>
                              </w:rPr>
                              <w:t xml:space="preserve"> J’adhère à RÉSO et je verse 10 euros  </w:t>
                            </w:r>
                          </w:p>
                          <w:p w:rsidR="00404B95" w:rsidRDefault="00404B95" w:rsidP="006627A3">
                            <w:pPr>
                              <w:pStyle w:val="msoaddress"/>
                              <w:spacing w:line="240" w:lineRule="auto"/>
                              <w:rPr>
                                <w:rFonts w:ascii="Arial" w:hAnsi="Arial"/>
                                <w:color w:val="auto"/>
                              </w:rPr>
                            </w:pPr>
                            <w:r>
                              <w:rPr>
                                <w:rFonts w:ascii="Arial" w:hAnsi="Arial"/>
                                <w:color w:val="auto"/>
                              </w:rPr>
                              <w:sym w:font="Wingdings 2" w:char="F0A3"/>
                            </w:r>
                            <w:r>
                              <w:rPr>
                                <w:rFonts w:ascii="Arial" w:hAnsi="Arial"/>
                                <w:color w:val="auto"/>
                              </w:rPr>
                              <w:t xml:space="preserve"> Je m’abonne au bulletin « Résistance Sociale » et je verse 5 euros</w:t>
                            </w:r>
                          </w:p>
                          <w:p w:rsidR="00404B95" w:rsidRDefault="00404B95" w:rsidP="006627A3">
                            <w:pPr>
                              <w:spacing w:line="360" w:lineRule="auto"/>
                              <w:jc w:val="center"/>
                              <w:rPr>
                                <w:rFonts w:ascii="Arial Narrow" w:hAnsi="Arial Narrow"/>
                                <w:sz w:val="18"/>
                                <w:szCs w:val="18"/>
                              </w:rPr>
                            </w:pPr>
                            <w:r>
                              <w:rPr>
                                <w:rFonts w:ascii="Arial Narrow" w:hAnsi="Arial Narrow"/>
                                <w:b/>
                                <w:sz w:val="18"/>
                                <w:szCs w:val="18"/>
                              </w:rPr>
                              <w:t xml:space="preserve">À retourner à : </w:t>
                            </w:r>
                            <w:r>
                              <w:rPr>
                                <w:rFonts w:ascii="Arial Narrow" w:hAnsi="Arial Narrow"/>
                                <w:sz w:val="18"/>
                                <w:szCs w:val="18"/>
                              </w:rPr>
                              <w:t xml:space="preserve">RÉSO 121 avenue Ledru Rollin 75011 PARIS </w:t>
                            </w:r>
                          </w:p>
                          <w:p w:rsidR="00404B95" w:rsidRDefault="00404B95" w:rsidP="006627A3">
                            <w:pPr>
                              <w:spacing w:line="360" w:lineRule="auto"/>
                              <w:jc w:val="center"/>
                              <w:rPr>
                                <w:rFonts w:ascii="Arial Narrow" w:hAnsi="Arial Narrow"/>
                                <w:sz w:val="18"/>
                                <w:szCs w:val="18"/>
                              </w:rPr>
                            </w:pPr>
                            <w:r>
                              <w:rPr>
                                <w:rFonts w:ascii="Arial Narrow" w:hAnsi="Arial Narrow"/>
                                <w:sz w:val="18"/>
                                <w:szCs w:val="18"/>
                              </w:rPr>
                              <w:t>(chèque à l’ordre de Résistance Sociale)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8" style="position:absolute;left:0;text-align:left;margin-left:214pt;margin-top:2.8pt;width:342.45pt;height:160.8pt;flip:y;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">
                <v:textbox>
                  <w:txbxContent>
                    <w:p w:rsidR="00404B95" w:rsidRDefault="00404B95" w:rsidP="006627A3">
                      <w:pPr>
                        <w:pStyle w:val="msoaddress"/>
                        <w:spacing w:line="360" w:lineRule="auto"/>
                        <w:rPr>
                          <w:rFonts w:ascii="Arial" w:hAnsi="Arial"/>
                          <w:color w:val="auto"/>
                        </w:rPr>
                      </w:pPr>
                      <w:r>
                        <w:rPr>
                          <w:rFonts w:ascii="Arial" w:hAnsi="Arial"/>
                          <w:color w:val="auto"/>
                        </w:rPr>
                        <w:t>NOM …………………………… ………. PRENOM : …………………………………</w:t>
                      </w:r>
                    </w:p>
                    <w:p w:rsidR="00404B95" w:rsidRDefault="00404B95" w:rsidP="006627A3">
                      <w:pPr>
                        <w:pStyle w:val="msoaddress"/>
                        <w:spacing w:line="240" w:lineRule="auto"/>
                        <w:rPr>
                          <w:rFonts w:ascii="Arial" w:hAnsi="Arial"/>
                          <w:color w:val="auto"/>
                          <w:sz w:val="16"/>
                          <w:szCs w:val="16"/>
                        </w:rPr>
                      </w:pPr>
                      <w:r>
                        <w:rPr>
                          <w:rFonts w:ascii="Arial" w:hAnsi="Arial"/>
                          <w:color w:val="auto"/>
                        </w:rPr>
                        <w:t xml:space="preserve">ADRESSE : </w:t>
                      </w:r>
                      <w:r>
                        <w:rPr>
                          <w:rFonts w:ascii="Arial" w:hAnsi="Arial"/>
                          <w:color w:val="auto"/>
                          <w:sz w:val="16"/>
                          <w:szCs w:val="16"/>
                        </w:rPr>
                        <w:t>………………………………………………………………………………………..</w:t>
                      </w:r>
                    </w:p>
                    <w:p w:rsidR="00404B95" w:rsidRDefault="00404B95" w:rsidP="006627A3">
                      <w:pPr>
                        <w:pStyle w:val="msoaddress"/>
                        <w:spacing w:before="120" w:line="240" w:lineRule="auto"/>
                        <w:rPr>
                          <w:rFonts w:ascii="Arial" w:hAnsi="Arial"/>
                          <w:color w:val="auto"/>
                        </w:rPr>
                      </w:pPr>
                      <w:r>
                        <w:rPr>
                          <w:rFonts w:ascii="Arial" w:hAnsi="Arial"/>
                          <w:color w:val="auto"/>
                          <w:sz w:val="16"/>
                          <w:szCs w:val="16"/>
                        </w:rPr>
                        <w:t>…………………………………………………………………………………………………………</w:t>
                      </w:r>
                    </w:p>
                    <w:p w:rsidR="00404B95" w:rsidRDefault="00404B95" w:rsidP="006627A3">
                      <w:pPr>
                        <w:pStyle w:val="msoaddress"/>
                        <w:spacing w:before="120" w:line="360" w:lineRule="auto"/>
                        <w:rPr>
                          <w:rFonts w:ascii="Arial" w:hAnsi="Arial"/>
                          <w:color w:val="auto"/>
                        </w:rPr>
                      </w:pPr>
                      <w:r>
                        <w:rPr>
                          <w:rFonts w:ascii="Arial" w:hAnsi="Arial"/>
                          <w:color w:val="auto"/>
                        </w:rPr>
                        <w:t>TEL : …………….…................  Portable : .............................................................</w:t>
                      </w:r>
                    </w:p>
                    <w:p w:rsidR="00404B95" w:rsidRDefault="00404B95" w:rsidP="006627A3">
                      <w:pPr>
                        <w:pStyle w:val="msoaddress"/>
                        <w:spacing w:line="360" w:lineRule="auto"/>
                        <w:rPr>
                          <w:rFonts w:ascii="Arial" w:hAnsi="Arial"/>
                          <w:color w:val="auto"/>
                        </w:rPr>
                      </w:pPr>
                      <w:r>
                        <w:rPr>
                          <w:rFonts w:ascii="Arial" w:hAnsi="Arial"/>
                          <w:color w:val="auto"/>
                        </w:rPr>
                        <w:t>E-mail : …………………………………....................................................................</w:t>
                      </w:r>
                    </w:p>
                    <w:p w:rsidR="00404B95" w:rsidRDefault="00404B95" w:rsidP="006627A3">
                      <w:pPr>
                        <w:pStyle w:val="msoaddress"/>
                        <w:spacing w:line="240" w:lineRule="auto"/>
                        <w:rPr>
                          <w:rFonts w:ascii="Arial" w:hAnsi="Arial"/>
                          <w:color w:val="auto"/>
                        </w:rPr>
                      </w:pPr>
                      <w:r>
                        <w:rPr>
                          <w:rFonts w:ascii="Arial" w:hAnsi="Arial"/>
                          <w:color w:val="auto"/>
                        </w:rPr>
                        <w:sym w:font="Wingdings 2" w:char="F0A3"/>
                      </w:r>
                      <w:r>
                        <w:rPr>
                          <w:rFonts w:ascii="Arial" w:hAnsi="Arial"/>
                          <w:color w:val="auto"/>
                        </w:rPr>
                        <w:t xml:space="preserve"> J’adhère à RÉSO et je verse 10 euros  </w:t>
                      </w:r>
                    </w:p>
                    <w:p w:rsidR="00404B95" w:rsidRDefault="00404B95" w:rsidP="006627A3">
                      <w:pPr>
                        <w:pStyle w:val="msoaddress"/>
                        <w:spacing w:line="240" w:lineRule="auto"/>
                        <w:rPr>
                          <w:rFonts w:ascii="Arial" w:hAnsi="Arial"/>
                          <w:color w:val="auto"/>
                        </w:rPr>
                      </w:pPr>
                      <w:r>
                        <w:rPr>
                          <w:rFonts w:ascii="Arial" w:hAnsi="Arial"/>
                          <w:color w:val="auto"/>
                        </w:rPr>
                        <w:sym w:font="Wingdings 2" w:char="F0A3"/>
                      </w:r>
                      <w:r>
                        <w:rPr>
                          <w:rFonts w:ascii="Arial" w:hAnsi="Arial"/>
                          <w:color w:val="auto"/>
                        </w:rPr>
                        <w:t xml:space="preserve"> Je m’abonne au bulletin « Résistance Sociale » et je verse 5 euros</w:t>
                      </w:r>
                    </w:p>
                    <w:p w:rsidR="00404B95" w:rsidRDefault="00404B95" w:rsidP="006627A3">
                      <w:pPr>
                        <w:spacing w:line="360" w:lineRule="auto"/>
                        <w:jc w:val="center"/>
                        <w:rPr>
                          <w:rFonts w:ascii="Arial Narrow" w:hAnsi="Arial Narrow"/>
                          <w:sz w:val="18"/>
                          <w:szCs w:val="18"/>
                        </w:rPr>
                      </w:pPr>
                      <w:r>
                        <w:rPr>
                          <w:rFonts w:ascii="Arial Narrow" w:hAnsi="Arial Narrow"/>
                          <w:b/>
                          <w:sz w:val="18"/>
                          <w:szCs w:val="18"/>
                        </w:rPr>
                        <w:t xml:space="preserve">À retourner à : </w:t>
                      </w:r>
                      <w:r>
                        <w:rPr>
                          <w:rFonts w:ascii="Arial Narrow" w:hAnsi="Arial Narrow"/>
                          <w:sz w:val="18"/>
                          <w:szCs w:val="18"/>
                        </w:rPr>
                        <w:t xml:space="preserve">RÉSO 121 avenue Ledru Rollin 75011 PARIS </w:t>
                      </w:r>
                    </w:p>
                    <w:p w:rsidR="00404B95" w:rsidRDefault="00404B95" w:rsidP="006627A3">
                      <w:pPr>
                        <w:spacing w:line="360" w:lineRule="auto"/>
                        <w:jc w:val="center"/>
                        <w:rPr>
                          <w:rFonts w:ascii="Arial Narrow" w:hAnsi="Arial Narrow"/>
                          <w:sz w:val="18"/>
                          <w:szCs w:val="18"/>
                        </w:rPr>
                      </w:pPr>
                      <w:r>
                        <w:rPr>
                          <w:rFonts w:ascii="Arial Narrow" w:hAnsi="Arial Narrow"/>
                          <w:sz w:val="18"/>
                          <w:szCs w:val="18"/>
                        </w:rPr>
                        <w:t>(chèque à l’ordre de Résistance Sociale)</w:t>
                      </w:r>
                    </w:p>
                  </w:txbxContent>
                </v:textbox>
                <w10:wrap anchorx="page"/>
              </v:rect>
            </w:pict>
          </mc:Fallback>
        </mc:AlternateContent>
      </w:r>
    </w:p>
    <w:p w:rsidR="006627A3" w:rsidRDefault="006627A3" w:rsidP="00B67226">
      <w:pPr>
        <w:spacing w:after="0"/>
        <w:jc w:val="both"/>
        <w:rPr>
          <w:rFonts w:eastAsiaTheme="minorHAnsi" w:cstheme="minorHAnsi"/>
          <w:sz w:val="22"/>
          <w:szCs w:val="22"/>
          <w:lang w:eastAsia="zh-CN"/>
        </w:rPr>
      </w:pPr>
    </w:p>
    <w:p w:rsidR="006627A3" w:rsidRDefault="006627A3" w:rsidP="00B67226">
      <w:pPr>
        <w:spacing w:after="0"/>
        <w:jc w:val="both"/>
        <w:rPr>
          <w:rFonts w:eastAsiaTheme="minorHAnsi" w:cstheme="minorHAnsi"/>
          <w:sz w:val="22"/>
          <w:szCs w:val="22"/>
          <w:lang w:eastAsia="zh-CN"/>
        </w:rPr>
      </w:pPr>
    </w:p>
    <w:p w:rsidR="006627A3" w:rsidRDefault="006627A3" w:rsidP="00B67226">
      <w:pPr>
        <w:spacing w:after="0"/>
        <w:jc w:val="both"/>
        <w:rPr>
          <w:rFonts w:eastAsiaTheme="minorHAnsi" w:cstheme="minorHAnsi"/>
          <w:sz w:val="22"/>
          <w:szCs w:val="22"/>
          <w:lang w:eastAsia="zh-CN"/>
        </w:rPr>
      </w:pPr>
    </w:p>
    <w:p w:rsidR="00A558D4" w:rsidRDefault="00A558D4" w:rsidP="00B67226">
      <w:pPr>
        <w:spacing w:after="0"/>
        <w:jc w:val="both"/>
        <w:rPr>
          <w:rFonts w:eastAsiaTheme="minorHAnsi" w:cstheme="minorHAnsi"/>
          <w:sz w:val="22"/>
          <w:szCs w:val="22"/>
          <w:lang w:eastAsia="zh-CN"/>
        </w:rPr>
      </w:pPr>
    </w:p>
    <w:p w:rsidR="00A558D4" w:rsidRDefault="00A558D4" w:rsidP="00B67226">
      <w:pPr>
        <w:spacing w:after="0"/>
        <w:jc w:val="both"/>
        <w:rPr>
          <w:rFonts w:eastAsiaTheme="minorHAnsi" w:cstheme="minorHAnsi"/>
          <w:sz w:val="22"/>
          <w:szCs w:val="22"/>
          <w:lang w:eastAsia="zh-CN"/>
        </w:rPr>
      </w:pPr>
    </w:p>
    <w:p w:rsidR="00A558D4" w:rsidRDefault="00A558D4" w:rsidP="00B67226">
      <w:pPr>
        <w:spacing w:after="0"/>
        <w:jc w:val="both"/>
        <w:rPr>
          <w:rFonts w:eastAsiaTheme="minorHAnsi" w:cstheme="minorHAnsi"/>
          <w:sz w:val="22"/>
          <w:szCs w:val="22"/>
          <w:lang w:eastAsia="zh-CN"/>
        </w:rPr>
      </w:pPr>
    </w:p>
    <w:p w:rsidR="00A558D4" w:rsidRDefault="00A558D4" w:rsidP="00B67226">
      <w:pPr>
        <w:spacing w:after="0"/>
        <w:jc w:val="both"/>
        <w:rPr>
          <w:rFonts w:eastAsiaTheme="minorHAnsi" w:cstheme="minorHAnsi"/>
          <w:sz w:val="22"/>
          <w:szCs w:val="22"/>
          <w:lang w:eastAsia="zh-CN"/>
        </w:rPr>
      </w:pPr>
    </w:p>
    <w:p w:rsidR="00A558D4" w:rsidRDefault="00A558D4" w:rsidP="00B67226">
      <w:pPr>
        <w:spacing w:after="0"/>
        <w:jc w:val="both"/>
        <w:rPr>
          <w:rFonts w:eastAsiaTheme="minorHAnsi" w:cstheme="minorHAnsi"/>
          <w:sz w:val="22"/>
          <w:szCs w:val="22"/>
          <w:lang w:eastAsia="zh-CN"/>
        </w:rPr>
      </w:pPr>
    </w:p>
    <w:p w:rsidR="00A558D4" w:rsidRDefault="00A558D4" w:rsidP="00B67226">
      <w:pPr>
        <w:spacing w:after="0"/>
        <w:jc w:val="both"/>
        <w:rPr>
          <w:rFonts w:eastAsiaTheme="minorHAnsi" w:cstheme="minorHAnsi"/>
          <w:sz w:val="22"/>
          <w:szCs w:val="22"/>
          <w:lang w:eastAsia="zh-CN"/>
        </w:rPr>
      </w:pPr>
    </w:p>
    <w:p w:rsidR="00A558D4" w:rsidRDefault="00A558D4" w:rsidP="00B67226">
      <w:pPr>
        <w:spacing w:after="0"/>
        <w:jc w:val="both"/>
        <w:rPr>
          <w:rFonts w:eastAsiaTheme="minorHAnsi" w:cstheme="minorHAnsi"/>
          <w:sz w:val="22"/>
          <w:szCs w:val="22"/>
          <w:lang w:eastAsia="zh-CN"/>
        </w:rPr>
      </w:pPr>
    </w:p>
    <w:sectPr w:rsidR="00A558D4" w:rsidSect="008A5697">
      <w:headerReference w:type="default" r:id="rId31"/>
      <w:footerReference w:type="default" r:id="rId32"/>
      <w:type w:val="continuous"/>
      <w:pgSz w:w="11906" w:h="16838"/>
      <w:pgMar w:top="567" w:right="737" w:bottom="284" w:left="737" w:header="360" w:footer="491" w:gutter="0"/>
      <w:pgNumType w:start="2"/>
      <w:cols w:sep="1" w:space="454"/>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31E1" w:rsidRDefault="00AD31E1">
      <w:r>
        <w:separator/>
      </w:r>
    </w:p>
  </w:endnote>
  <w:endnote w:type="continuationSeparator" w:id="0">
    <w:p w:rsidR="00AD31E1" w:rsidRDefault="00AD31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ndale Sans UI">
    <w:altName w:val="Calibri"/>
    <w:charset w:val="00"/>
    <w:family w:val="auto"/>
    <w:pitch w:val="variable"/>
  </w:font>
  <w:font w:name="Helvetica">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ndara">
    <w:panose1 w:val="020E0502030303020204"/>
    <w:charset w:val="00"/>
    <w:family w:val="swiss"/>
    <w:pitch w:val="variable"/>
    <w:sig w:usb0="A00002EF" w:usb1="4000A44B" w:usb2="00000000" w:usb3="00000000" w:csb0="0000019F"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New">
    <w:altName w:val="Times New Roman"/>
    <w:panose1 w:val="00000000000000000000"/>
    <w:charset w:val="00"/>
    <w:family w:val="roman"/>
    <w:notTrueType/>
    <w:pitch w:val="default"/>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4B95" w:rsidRDefault="00404B95" w:rsidP="00E257C3">
    <w:pPr>
      <w:pStyle w:val="Pieddepage"/>
      <w:shd w:val="clear" w:color="auto" w:fill="CCCCCC"/>
      <w:ind w:left="-397" w:right="-397"/>
      <w:rPr>
        <w:b/>
      </w:rPr>
    </w:pPr>
    <w:r>
      <w:rPr>
        <w:rFonts w:ascii="Book Antiqua" w:hAnsi="Book Antiqua"/>
        <w:b/>
      </w:rPr>
      <w:t>WWW.RESISTANCESOCIALE.FR</w:t>
    </w:r>
    <w:r>
      <w:rPr>
        <w:rFonts w:ascii="Book Antiqua" w:hAnsi="Book Antiqua"/>
      </w:rPr>
      <w:t xml:space="preserve">                                                                           </w:t>
    </w:r>
    <w:r w:rsidR="004A76EF">
      <w:rPr>
        <w:rFonts w:ascii="Book Antiqua" w:hAnsi="Book Antiqua"/>
      </w:rPr>
      <w:t xml:space="preserve">      </w:t>
    </w:r>
    <w:r>
      <w:rPr>
        <w:rFonts w:ascii="Book Antiqua" w:hAnsi="Book Antiqua"/>
      </w:rPr>
      <w:t xml:space="preserve">                      </w:t>
    </w:r>
    <w:r>
      <w:rPr>
        <w:rFonts w:ascii="Book Antiqua" w:hAnsi="Book Antiqua"/>
        <w:b/>
      </w:rPr>
      <w:t>NUMÉRO 19</w:t>
    </w:r>
    <w:r w:rsidR="004A76EF">
      <w:rPr>
        <w:rFonts w:ascii="Book Antiqua" w:hAnsi="Book Antiqua"/>
        <w:b/>
      </w:rPr>
      <w:t>2</w:t>
    </w:r>
    <w:r>
      <w:rPr>
        <w:rFonts w:ascii="Book Antiqua" w:hAnsi="Book Antiqua"/>
        <w:b/>
      </w:rPr>
      <w:t xml:space="preserve">– </w:t>
    </w:r>
    <w:r w:rsidR="004A76EF">
      <w:rPr>
        <w:rFonts w:ascii="Book Antiqua" w:hAnsi="Book Antiqua"/>
        <w:b/>
      </w:rPr>
      <w:t>MAI</w:t>
    </w:r>
    <w:r>
      <w:rPr>
        <w:rFonts w:ascii="Book Antiqua" w:hAnsi="Book Antiqua"/>
        <w:b/>
      </w:rPr>
      <w:t xml:space="preserve"> 2020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4B95" w:rsidRDefault="00404B95" w:rsidP="00E257C3">
    <w:pPr>
      <w:pStyle w:val="Pieddepage"/>
      <w:shd w:val="clear" w:color="auto" w:fill="CCCCCC"/>
      <w:ind w:left="-397" w:right="-397"/>
      <w:rPr>
        <w:b/>
      </w:rPr>
    </w:pPr>
    <w:r>
      <w:rPr>
        <w:rFonts w:ascii="Book Antiqua" w:hAnsi="Book Antiqua"/>
        <w:b/>
      </w:rPr>
      <w:t>WWW.RESISTANCESOCIALE.FR</w:t>
    </w:r>
    <w:r>
      <w:rPr>
        <w:rFonts w:ascii="Book Antiqua" w:hAnsi="Book Antiqua"/>
      </w:rPr>
      <w:t xml:space="preserve">                                                                                            </w:t>
    </w:r>
    <w:r>
      <w:rPr>
        <w:rFonts w:ascii="Book Antiqua" w:hAnsi="Book Antiqua"/>
        <w:b/>
      </w:rPr>
      <w:t xml:space="preserve">NUMÉRO 177 – JANVIER 2019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31E1" w:rsidRDefault="00AD31E1">
      <w:r>
        <w:separator/>
      </w:r>
    </w:p>
  </w:footnote>
  <w:footnote w:type="continuationSeparator" w:id="0">
    <w:p w:rsidR="00AD31E1" w:rsidRDefault="00AD31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2DF" w:rsidRDefault="009D22DF">
    <w:pPr>
      <w:pStyle w:val="En-tte"/>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4B95" w:rsidRDefault="00404B95">
    <w:pPr>
      <w:pStyle w:val="En-tte"/>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0546110"/>
      <w:docPartObj>
        <w:docPartGallery w:val="Page Numbers (Top of Page)"/>
        <w:docPartUnique/>
      </w:docPartObj>
    </w:sdtPr>
    <w:sdtEndPr/>
    <w:sdtContent>
      <w:p w:rsidR="00F0350B" w:rsidRDefault="00F0350B">
        <w:pPr>
          <w:pStyle w:val="En-tte"/>
          <w:jc w:val="right"/>
        </w:pPr>
        <w:r>
          <w:fldChar w:fldCharType="begin"/>
        </w:r>
        <w:r>
          <w:instrText>PAGE   \* MERGEFORMAT</w:instrText>
        </w:r>
        <w:r>
          <w:fldChar w:fldCharType="separate"/>
        </w:r>
        <w:r w:rsidR="00C378EF">
          <w:rPr>
            <w:noProof/>
          </w:rPr>
          <w:t>2</w:t>
        </w:r>
        <w:r>
          <w:fldChar w:fldCharType="end"/>
        </w:r>
      </w:p>
    </w:sdtContent>
  </w:sdt>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8339736"/>
      <w:docPartObj>
        <w:docPartGallery w:val="Page Numbers (Top of Page)"/>
        <w:docPartUnique/>
      </w:docPartObj>
    </w:sdtPr>
    <w:sdtEndPr/>
    <w:sdtContent>
      <w:p w:rsidR="008926BC" w:rsidRDefault="008926BC">
        <w:pPr>
          <w:pStyle w:val="En-tte"/>
          <w:jc w:val="right"/>
        </w:pPr>
        <w:r>
          <w:fldChar w:fldCharType="begin"/>
        </w:r>
        <w:r>
          <w:instrText>PAGE   \* MERGEFORMAT</w:instrText>
        </w:r>
        <w:r>
          <w:fldChar w:fldCharType="separate"/>
        </w:r>
        <w:r w:rsidR="00C378EF">
          <w:rPr>
            <w:noProof/>
          </w:rPr>
          <w:t>7</w:t>
        </w:r>
        <w:r>
          <w:fldChar w:fldCharType="end"/>
        </w:r>
      </w:p>
    </w:sdtContent>
  </w:sdt>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72663983"/>
      <w:docPartObj>
        <w:docPartGallery w:val="Page Numbers (Top of Page)"/>
        <w:docPartUnique/>
      </w:docPartObj>
    </w:sdtPr>
    <w:sdtEndPr/>
    <w:sdtContent>
      <w:p w:rsidR="00404B95" w:rsidRDefault="00404B95">
        <w:pPr>
          <w:pStyle w:val="En-tte"/>
          <w:jc w:val="right"/>
        </w:pPr>
        <w:r>
          <w:fldChar w:fldCharType="begin"/>
        </w:r>
        <w:r>
          <w:instrText>PAGE   \* MERGEFORMAT</w:instrText>
        </w:r>
        <w:r>
          <w:fldChar w:fldCharType="separate"/>
        </w:r>
        <w:r w:rsidR="009D22DF">
          <w:rPr>
            <w:noProof/>
          </w:rPr>
          <w:t>3</w:t>
        </w:r>
        <w:r>
          <w:fldChar w:fldCharType="end"/>
        </w:r>
      </w:p>
    </w:sdtContent>
  </w:sdt>
  <w:p w:rsidR="00404B95" w:rsidRDefault="00404B95">
    <w:pPr>
      <w:pStyle w:val="En-tte"/>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EC0F"/>
      </v:shape>
    </w:pict>
  </w:numPicBullet>
  <w:abstractNum w:abstractNumId="0">
    <w:nsid w:val="00000001"/>
    <w:multiLevelType w:val="multilevel"/>
    <w:tmpl w:val="00000001"/>
    <w:name w:val="WW8Num1"/>
    <w:lvl w:ilvl="0">
      <w:start w:val="1"/>
      <w:numFmt w:val="bullet"/>
      <w:lvlText w:val=""/>
      <w:lvlJc w:val="left"/>
      <w:pPr>
        <w:tabs>
          <w:tab w:val="num" w:pos="360"/>
        </w:tabs>
        <w:ind w:left="360" w:hanging="360"/>
      </w:pPr>
      <w:rPr>
        <w:rFonts w:ascii="Symbol" w:hAnsi="Symbol"/>
        <w:sz w:val="18"/>
        <w:szCs w:val="18"/>
      </w:rPr>
    </w:lvl>
    <w:lvl w:ilvl="1">
      <w:start w:val="1"/>
      <w:numFmt w:val="bullet"/>
      <w:lvlText w:val=""/>
      <w:lvlJc w:val="left"/>
      <w:pPr>
        <w:tabs>
          <w:tab w:val="num" w:pos="720"/>
        </w:tabs>
        <w:ind w:left="720" w:hanging="360"/>
      </w:pPr>
      <w:rPr>
        <w:rFonts w:ascii="Symbol" w:hAnsi="Symbol"/>
        <w:sz w:val="18"/>
        <w:szCs w:val="18"/>
      </w:rPr>
    </w:lvl>
    <w:lvl w:ilvl="2">
      <w:start w:val="1"/>
      <w:numFmt w:val="bullet"/>
      <w:lvlText w:val=""/>
      <w:lvlJc w:val="left"/>
      <w:pPr>
        <w:tabs>
          <w:tab w:val="num" w:pos="1080"/>
        </w:tabs>
        <w:ind w:left="1080" w:hanging="360"/>
      </w:pPr>
      <w:rPr>
        <w:rFonts w:ascii="Symbol" w:hAnsi="Symbol"/>
        <w:sz w:val="18"/>
        <w:szCs w:val="18"/>
      </w:rPr>
    </w:lvl>
    <w:lvl w:ilvl="3">
      <w:start w:val="1"/>
      <w:numFmt w:val="bullet"/>
      <w:lvlText w:val=""/>
      <w:lvlJc w:val="left"/>
      <w:pPr>
        <w:tabs>
          <w:tab w:val="num" w:pos="1440"/>
        </w:tabs>
        <w:ind w:left="1440" w:hanging="360"/>
      </w:pPr>
      <w:rPr>
        <w:rFonts w:ascii="Symbol" w:hAnsi="Symbol"/>
        <w:sz w:val="18"/>
        <w:szCs w:val="18"/>
      </w:rPr>
    </w:lvl>
    <w:lvl w:ilvl="4">
      <w:start w:val="1"/>
      <w:numFmt w:val="bullet"/>
      <w:lvlText w:val=""/>
      <w:lvlJc w:val="left"/>
      <w:pPr>
        <w:tabs>
          <w:tab w:val="num" w:pos="1800"/>
        </w:tabs>
        <w:ind w:left="1800" w:hanging="360"/>
      </w:pPr>
      <w:rPr>
        <w:rFonts w:ascii="Symbol" w:hAnsi="Symbol"/>
        <w:sz w:val="18"/>
        <w:szCs w:val="18"/>
      </w:rPr>
    </w:lvl>
    <w:lvl w:ilvl="5">
      <w:start w:val="1"/>
      <w:numFmt w:val="bullet"/>
      <w:lvlText w:val=""/>
      <w:lvlJc w:val="left"/>
      <w:pPr>
        <w:tabs>
          <w:tab w:val="num" w:pos="2160"/>
        </w:tabs>
        <w:ind w:left="2160" w:hanging="360"/>
      </w:pPr>
      <w:rPr>
        <w:rFonts w:ascii="Symbol" w:hAnsi="Symbol"/>
        <w:sz w:val="18"/>
        <w:szCs w:val="18"/>
      </w:rPr>
    </w:lvl>
    <w:lvl w:ilvl="6">
      <w:start w:val="1"/>
      <w:numFmt w:val="bullet"/>
      <w:lvlText w:val=""/>
      <w:lvlJc w:val="left"/>
      <w:pPr>
        <w:tabs>
          <w:tab w:val="num" w:pos="2520"/>
        </w:tabs>
        <w:ind w:left="2520" w:hanging="360"/>
      </w:pPr>
      <w:rPr>
        <w:rFonts w:ascii="Symbol" w:hAnsi="Symbol"/>
        <w:sz w:val="18"/>
        <w:szCs w:val="18"/>
      </w:rPr>
    </w:lvl>
    <w:lvl w:ilvl="7">
      <w:start w:val="1"/>
      <w:numFmt w:val="bullet"/>
      <w:lvlText w:val=""/>
      <w:lvlJc w:val="left"/>
      <w:pPr>
        <w:tabs>
          <w:tab w:val="num" w:pos="2880"/>
        </w:tabs>
        <w:ind w:left="2880" w:hanging="360"/>
      </w:pPr>
      <w:rPr>
        <w:rFonts w:ascii="Symbol" w:hAnsi="Symbol"/>
        <w:sz w:val="18"/>
        <w:szCs w:val="18"/>
      </w:rPr>
    </w:lvl>
    <w:lvl w:ilvl="8">
      <w:start w:val="1"/>
      <w:numFmt w:val="bullet"/>
      <w:lvlText w:val=""/>
      <w:lvlJc w:val="left"/>
      <w:pPr>
        <w:tabs>
          <w:tab w:val="num" w:pos="3240"/>
        </w:tabs>
        <w:ind w:left="3240" w:hanging="360"/>
      </w:pPr>
      <w:rPr>
        <w:rFonts w:ascii="Symbol" w:hAnsi="Symbol"/>
        <w:sz w:val="18"/>
        <w:szCs w:val="18"/>
      </w:rPr>
    </w:lvl>
  </w:abstractNum>
  <w:abstractNum w:abstractNumId="1">
    <w:nsid w:val="00000002"/>
    <w:multiLevelType w:val="multilevel"/>
    <w:tmpl w:val="00000002"/>
    <w:name w:val="WWNum2"/>
    <w:lvl w:ilvl="0">
      <w:start w:val="2"/>
      <w:numFmt w:val="bullet"/>
      <w:lvlText w:val="-"/>
      <w:lvlJc w:val="left"/>
      <w:pPr>
        <w:tabs>
          <w:tab w:val="num" w:pos="0"/>
        </w:tabs>
        <w:ind w:left="720" w:hanging="360"/>
      </w:pPr>
      <w:rPr>
        <w:rFonts w:ascii="Arial" w:hAnsi="Arial" w:cs="Calibri"/>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nsid w:val="00000003"/>
    <w:multiLevelType w:val="multilevel"/>
    <w:tmpl w:val="C4C8C71E"/>
    <w:name w:val="WWNum4"/>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3">
    <w:nsid w:val="00000004"/>
    <w:multiLevelType w:val="multilevel"/>
    <w:tmpl w:val="00000004"/>
    <w:name w:val="WWNum5"/>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4">
    <w:nsid w:val="00000005"/>
    <w:multiLevelType w:val="multilevel"/>
    <w:tmpl w:val="00000005"/>
    <w:name w:val="WWNum6"/>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
    <w:nsid w:val="00000007"/>
    <w:multiLevelType w:val="multilevel"/>
    <w:tmpl w:val="00000007"/>
    <w:name w:val="WWNum7"/>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6">
    <w:nsid w:val="00000008"/>
    <w:multiLevelType w:val="multilevel"/>
    <w:tmpl w:val="00000008"/>
    <w:name w:val="WWNum9"/>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7">
    <w:nsid w:val="00000009"/>
    <w:multiLevelType w:val="multilevel"/>
    <w:tmpl w:val="00000009"/>
    <w:name w:val="WWNum10"/>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8">
    <w:nsid w:val="0000000A"/>
    <w:multiLevelType w:val="multilevel"/>
    <w:tmpl w:val="0000000A"/>
    <w:name w:val="WWNum11"/>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9">
    <w:nsid w:val="0000000B"/>
    <w:multiLevelType w:val="multilevel"/>
    <w:tmpl w:val="0000000B"/>
    <w:name w:val="WWNum12"/>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0">
    <w:nsid w:val="0000000C"/>
    <w:multiLevelType w:val="multilevel"/>
    <w:tmpl w:val="0000000C"/>
    <w:name w:val="WWNum13"/>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1">
    <w:nsid w:val="0000000D"/>
    <w:multiLevelType w:val="multilevel"/>
    <w:tmpl w:val="0000000D"/>
    <w:name w:val="WWNum14"/>
    <w:lvl w:ilvl="0">
      <w:start w:val="1"/>
      <w:numFmt w:val="bullet"/>
      <w:lvlText w:val="-"/>
      <w:lvlJc w:val="left"/>
      <w:pPr>
        <w:tabs>
          <w:tab w:val="num" w:pos="0"/>
        </w:tabs>
        <w:ind w:left="360" w:hanging="360"/>
      </w:pPr>
      <w:rPr>
        <w:rFonts w:ascii="Arial" w:hAnsi="Arial" w:cs="Calibri"/>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2">
    <w:nsid w:val="00DB086F"/>
    <w:multiLevelType w:val="hybridMultilevel"/>
    <w:tmpl w:val="B8F4F486"/>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3">
    <w:nsid w:val="037E2EE6"/>
    <w:multiLevelType w:val="hybridMultilevel"/>
    <w:tmpl w:val="68EEED6A"/>
    <w:lvl w:ilvl="0" w:tplc="040C0005">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4">
    <w:nsid w:val="03FA2F61"/>
    <w:multiLevelType w:val="hybridMultilevel"/>
    <w:tmpl w:val="29A8869A"/>
    <w:lvl w:ilvl="0" w:tplc="B81EE51C">
      <w:start w:val="1"/>
      <w:numFmt w:val="bullet"/>
      <w:lvlText w:val="►"/>
      <w:lvlJc w:val="left"/>
      <w:pPr>
        <w:ind w:left="360" w:hanging="360"/>
      </w:pPr>
      <w:rPr>
        <w:rFonts w:ascii="Times New Roman"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5">
    <w:nsid w:val="05320A6D"/>
    <w:multiLevelType w:val="hybridMultilevel"/>
    <w:tmpl w:val="87542B50"/>
    <w:lvl w:ilvl="0" w:tplc="FB2C847C">
      <w:start w:val="1"/>
      <w:numFmt w:val="bullet"/>
      <w:lvlText w:val="►"/>
      <w:lvlJc w:val="left"/>
      <w:pPr>
        <w:ind w:left="360" w:hanging="360"/>
      </w:pPr>
      <w:rPr>
        <w:rFonts w:ascii="Times New Roman"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6">
    <w:nsid w:val="05E6029E"/>
    <w:multiLevelType w:val="hybridMultilevel"/>
    <w:tmpl w:val="B552AB66"/>
    <w:lvl w:ilvl="0" w:tplc="040C000F">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7">
    <w:nsid w:val="13E4452E"/>
    <w:multiLevelType w:val="hybridMultilevel"/>
    <w:tmpl w:val="B42EF7F8"/>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8">
    <w:nsid w:val="21FA3C54"/>
    <w:multiLevelType w:val="hybridMultilevel"/>
    <w:tmpl w:val="8F4CFBA0"/>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9">
    <w:nsid w:val="232A4121"/>
    <w:multiLevelType w:val="hybridMultilevel"/>
    <w:tmpl w:val="8A045638"/>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0">
    <w:nsid w:val="24F219FD"/>
    <w:multiLevelType w:val="hybridMultilevel"/>
    <w:tmpl w:val="9A984DD4"/>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2BE41589"/>
    <w:multiLevelType w:val="hybridMultilevel"/>
    <w:tmpl w:val="471EACFC"/>
    <w:lvl w:ilvl="0" w:tplc="0BF87342">
      <w:numFmt w:val="bullet"/>
      <w:lvlText w:val="-"/>
      <w:lvlJc w:val="left"/>
      <w:pPr>
        <w:ind w:left="720" w:hanging="360"/>
      </w:pPr>
      <w:rPr>
        <w:rFonts w:ascii="Calibri" w:eastAsiaTheme="minorHAnsi" w:hAnsi="Calibri" w:cs="Calibri"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30242462"/>
    <w:multiLevelType w:val="hybridMultilevel"/>
    <w:tmpl w:val="7B68DEB4"/>
    <w:lvl w:ilvl="0" w:tplc="B81EE51C">
      <w:start w:val="1"/>
      <w:numFmt w:val="bullet"/>
      <w:lvlText w:val="►"/>
      <w:lvlJc w:val="left"/>
      <w:pPr>
        <w:ind w:left="360" w:hanging="360"/>
      </w:pPr>
      <w:rPr>
        <w:rFonts w:ascii="Times New Roman"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3">
    <w:nsid w:val="392E6517"/>
    <w:multiLevelType w:val="hybridMultilevel"/>
    <w:tmpl w:val="C894571C"/>
    <w:lvl w:ilvl="0" w:tplc="B81EE51C">
      <w:start w:val="1"/>
      <w:numFmt w:val="bullet"/>
      <w:lvlText w:val="►"/>
      <w:lvlJc w:val="left"/>
      <w:pPr>
        <w:ind w:left="360" w:hanging="360"/>
      </w:pPr>
      <w:rPr>
        <w:rFonts w:ascii="Times New Roman"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4">
    <w:nsid w:val="3A42400C"/>
    <w:multiLevelType w:val="hybridMultilevel"/>
    <w:tmpl w:val="DAEC111E"/>
    <w:lvl w:ilvl="0" w:tplc="CA2A2B5C">
      <w:start w:val="2019"/>
      <w:numFmt w:val="bullet"/>
      <w:lvlText w:val="-"/>
      <w:lvlJc w:val="left"/>
      <w:pPr>
        <w:ind w:left="360" w:hanging="360"/>
      </w:pPr>
      <w:rPr>
        <w:rFonts w:ascii="TimesNewRoman" w:eastAsia="TimesNewRoman" w:hAnsi="TimesNewRoman" w:cs="TimesNewRoman" w:hint="eastAsia"/>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5">
    <w:nsid w:val="3B777756"/>
    <w:multiLevelType w:val="hybridMultilevel"/>
    <w:tmpl w:val="D00A8582"/>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nsid w:val="43165476"/>
    <w:multiLevelType w:val="hybridMultilevel"/>
    <w:tmpl w:val="DCA4FDE8"/>
    <w:lvl w:ilvl="0" w:tplc="B81EE51C">
      <w:start w:val="1"/>
      <w:numFmt w:val="bullet"/>
      <w:lvlText w:val="►"/>
      <w:lvlJc w:val="left"/>
      <w:pPr>
        <w:ind w:left="360" w:hanging="360"/>
      </w:pPr>
      <w:rPr>
        <w:rFonts w:ascii="Times New Roman"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7">
    <w:nsid w:val="462B2371"/>
    <w:multiLevelType w:val="hybridMultilevel"/>
    <w:tmpl w:val="2FBA7C8A"/>
    <w:lvl w:ilvl="0" w:tplc="040C0007">
      <w:start w:val="1"/>
      <w:numFmt w:val="bullet"/>
      <w:lvlText w:val=""/>
      <w:lvlPicBulletId w:val="0"/>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28">
    <w:nsid w:val="47107400"/>
    <w:multiLevelType w:val="hybridMultilevel"/>
    <w:tmpl w:val="D9308B02"/>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9">
    <w:nsid w:val="4C6A5626"/>
    <w:multiLevelType w:val="hybridMultilevel"/>
    <w:tmpl w:val="E2E86136"/>
    <w:lvl w:ilvl="0" w:tplc="CF38488E">
      <w:numFmt w:val="bullet"/>
      <w:lvlText w:val="-"/>
      <w:lvlJc w:val="left"/>
      <w:pPr>
        <w:ind w:left="360" w:hanging="360"/>
      </w:pPr>
      <w:rPr>
        <w:rFonts w:ascii="Calibri" w:eastAsiaTheme="minorHAnsi" w:hAnsi="Calibri" w:cs="Calibri"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0">
    <w:nsid w:val="52F42487"/>
    <w:multiLevelType w:val="hybridMultilevel"/>
    <w:tmpl w:val="AE546B10"/>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1">
    <w:nsid w:val="5C783BF6"/>
    <w:multiLevelType w:val="hybridMultilevel"/>
    <w:tmpl w:val="3B324474"/>
    <w:lvl w:ilvl="0" w:tplc="040C0005">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2">
    <w:nsid w:val="5ECA33E9"/>
    <w:multiLevelType w:val="hybridMultilevel"/>
    <w:tmpl w:val="45F2E6EC"/>
    <w:lvl w:ilvl="0" w:tplc="9AB0E8D2">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3">
    <w:nsid w:val="61B358A4"/>
    <w:multiLevelType w:val="hybridMultilevel"/>
    <w:tmpl w:val="D6BEB58C"/>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nsid w:val="672C3FE2"/>
    <w:multiLevelType w:val="hybridMultilevel"/>
    <w:tmpl w:val="A6163CBA"/>
    <w:lvl w:ilvl="0" w:tplc="B81EE51C">
      <w:start w:val="1"/>
      <w:numFmt w:val="bullet"/>
      <w:lvlText w:val="►"/>
      <w:lvlJc w:val="left"/>
      <w:pPr>
        <w:ind w:left="360" w:hanging="360"/>
      </w:pPr>
      <w:rPr>
        <w:rFonts w:ascii="Times New Roman"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5">
    <w:nsid w:val="6CF42847"/>
    <w:multiLevelType w:val="hybridMultilevel"/>
    <w:tmpl w:val="2514F7B2"/>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6">
    <w:nsid w:val="73BF45D8"/>
    <w:multiLevelType w:val="hybridMultilevel"/>
    <w:tmpl w:val="F2542552"/>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nsid w:val="76710BD7"/>
    <w:multiLevelType w:val="hybridMultilevel"/>
    <w:tmpl w:val="22DE202C"/>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8">
    <w:nsid w:val="78FE0983"/>
    <w:multiLevelType w:val="hybridMultilevel"/>
    <w:tmpl w:val="16DEBA58"/>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9">
    <w:nsid w:val="7A03294A"/>
    <w:multiLevelType w:val="hybridMultilevel"/>
    <w:tmpl w:val="BA1AFF9C"/>
    <w:lvl w:ilvl="0" w:tplc="BB2E874A">
      <w:numFmt w:val="bullet"/>
      <w:lvlText w:val="-"/>
      <w:lvlJc w:val="left"/>
      <w:pPr>
        <w:ind w:left="360" w:hanging="360"/>
      </w:pPr>
      <w:rPr>
        <w:rFonts w:ascii="Verdana" w:eastAsiaTheme="minorEastAsia" w:hAnsi="Verdana" w:cstheme="minorBidi"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cs="Wingdings" w:hint="default"/>
      </w:rPr>
    </w:lvl>
    <w:lvl w:ilvl="3" w:tplc="040C0001" w:tentative="1">
      <w:start w:val="1"/>
      <w:numFmt w:val="bullet"/>
      <w:lvlText w:val=""/>
      <w:lvlJc w:val="left"/>
      <w:pPr>
        <w:ind w:left="2520" w:hanging="360"/>
      </w:pPr>
      <w:rPr>
        <w:rFonts w:ascii="Symbol" w:hAnsi="Symbol" w:cs="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cs="Wingdings" w:hint="default"/>
      </w:rPr>
    </w:lvl>
    <w:lvl w:ilvl="6" w:tplc="040C0001" w:tentative="1">
      <w:start w:val="1"/>
      <w:numFmt w:val="bullet"/>
      <w:lvlText w:val=""/>
      <w:lvlJc w:val="left"/>
      <w:pPr>
        <w:ind w:left="4680" w:hanging="360"/>
      </w:pPr>
      <w:rPr>
        <w:rFonts w:ascii="Symbol" w:hAnsi="Symbol" w:cs="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cs="Wingdings" w:hint="default"/>
      </w:rPr>
    </w:lvl>
  </w:abstractNum>
  <w:abstractNum w:abstractNumId="40">
    <w:nsid w:val="7E567086"/>
    <w:multiLevelType w:val="hybridMultilevel"/>
    <w:tmpl w:val="9D1A947A"/>
    <w:lvl w:ilvl="0" w:tplc="06DEB5EC">
      <w:start w:val="2"/>
      <w:numFmt w:val="bullet"/>
      <w:lvlText w:val="-"/>
      <w:lvlJc w:val="left"/>
      <w:pPr>
        <w:ind w:left="720" w:hanging="360"/>
      </w:pPr>
      <w:rPr>
        <w:rFonts w:ascii="Calibri" w:eastAsiaTheme="minorHAns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1"/>
  </w:num>
  <w:num w:numId="2">
    <w:abstractNumId w:val="15"/>
  </w:num>
  <w:num w:numId="3">
    <w:abstractNumId w:val="28"/>
  </w:num>
  <w:num w:numId="4">
    <w:abstractNumId w:val="17"/>
  </w:num>
  <w:num w:numId="5">
    <w:abstractNumId w:val="40"/>
  </w:num>
  <w:num w:numId="6">
    <w:abstractNumId w:val="25"/>
  </w:num>
  <w:num w:numId="7">
    <w:abstractNumId w:val="29"/>
  </w:num>
  <w:num w:numId="8">
    <w:abstractNumId w:val="20"/>
  </w:num>
  <w:num w:numId="9">
    <w:abstractNumId w:val="13"/>
  </w:num>
  <w:num w:numId="10">
    <w:abstractNumId w:val="36"/>
  </w:num>
  <w:num w:numId="11">
    <w:abstractNumId w:val="33"/>
  </w:num>
  <w:num w:numId="12">
    <w:abstractNumId w:val="32"/>
  </w:num>
  <w:num w:numId="13">
    <w:abstractNumId w:val="21"/>
  </w:num>
  <w:num w:numId="14">
    <w:abstractNumId w:val="27"/>
  </w:num>
  <w:num w:numId="15">
    <w:abstractNumId w:val="39"/>
  </w:num>
  <w:num w:numId="16">
    <w:abstractNumId w:val="19"/>
  </w:num>
  <w:num w:numId="17">
    <w:abstractNumId w:val="30"/>
  </w:num>
  <w:num w:numId="18">
    <w:abstractNumId w:val="24"/>
  </w:num>
  <w:num w:numId="19">
    <w:abstractNumId w:val="12"/>
  </w:num>
  <w:num w:numId="20">
    <w:abstractNumId w:val="23"/>
  </w:num>
  <w:num w:numId="21">
    <w:abstractNumId w:val="26"/>
  </w:num>
  <w:num w:numId="22">
    <w:abstractNumId w:val="14"/>
  </w:num>
  <w:num w:numId="23">
    <w:abstractNumId w:val="37"/>
  </w:num>
  <w:num w:numId="24">
    <w:abstractNumId w:val="35"/>
  </w:num>
  <w:num w:numId="25">
    <w:abstractNumId w:val="34"/>
  </w:num>
  <w:num w:numId="26">
    <w:abstractNumId w:val="18"/>
  </w:num>
  <w:num w:numId="27">
    <w:abstractNumId w:val="16"/>
  </w:num>
  <w:num w:numId="28">
    <w:abstractNumId w:val="22"/>
  </w:num>
  <w:num w:numId="29">
    <w:abstractNumId w:val="3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consecutiveHyphenLimit w:val="1"/>
  <w:hyphenationZone w:val="425"/>
  <w:doNotHyphenateCaps/>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04DB"/>
    <w:rsid w:val="00001E3F"/>
    <w:rsid w:val="00001EE4"/>
    <w:rsid w:val="00002BB7"/>
    <w:rsid w:val="000047D6"/>
    <w:rsid w:val="0000526F"/>
    <w:rsid w:val="000068D0"/>
    <w:rsid w:val="000071CC"/>
    <w:rsid w:val="00007F8E"/>
    <w:rsid w:val="00010018"/>
    <w:rsid w:val="00011B5E"/>
    <w:rsid w:val="00012258"/>
    <w:rsid w:val="00013106"/>
    <w:rsid w:val="000143C9"/>
    <w:rsid w:val="00014E38"/>
    <w:rsid w:val="0001539D"/>
    <w:rsid w:val="00020A77"/>
    <w:rsid w:val="00020F6E"/>
    <w:rsid w:val="000212BC"/>
    <w:rsid w:val="000231E3"/>
    <w:rsid w:val="0002479C"/>
    <w:rsid w:val="000252CE"/>
    <w:rsid w:val="00025D33"/>
    <w:rsid w:val="0002651F"/>
    <w:rsid w:val="00026939"/>
    <w:rsid w:val="00026D33"/>
    <w:rsid w:val="000270AC"/>
    <w:rsid w:val="0003140C"/>
    <w:rsid w:val="00033055"/>
    <w:rsid w:val="00033E73"/>
    <w:rsid w:val="00034E4F"/>
    <w:rsid w:val="00035195"/>
    <w:rsid w:val="0003564E"/>
    <w:rsid w:val="0003673C"/>
    <w:rsid w:val="000375F1"/>
    <w:rsid w:val="00037C39"/>
    <w:rsid w:val="00041DF9"/>
    <w:rsid w:val="00042441"/>
    <w:rsid w:val="00042B41"/>
    <w:rsid w:val="00043692"/>
    <w:rsid w:val="00044FE2"/>
    <w:rsid w:val="00052616"/>
    <w:rsid w:val="00054F55"/>
    <w:rsid w:val="000563F0"/>
    <w:rsid w:val="00056D84"/>
    <w:rsid w:val="00056DC0"/>
    <w:rsid w:val="0005781A"/>
    <w:rsid w:val="000611A0"/>
    <w:rsid w:val="00064948"/>
    <w:rsid w:val="00067649"/>
    <w:rsid w:val="00071104"/>
    <w:rsid w:val="00071773"/>
    <w:rsid w:val="00071AE4"/>
    <w:rsid w:val="00071EC9"/>
    <w:rsid w:val="00072E27"/>
    <w:rsid w:val="00073F91"/>
    <w:rsid w:val="00074B43"/>
    <w:rsid w:val="00074F86"/>
    <w:rsid w:val="00075907"/>
    <w:rsid w:val="000846E1"/>
    <w:rsid w:val="000855E2"/>
    <w:rsid w:val="00087EBF"/>
    <w:rsid w:val="00090328"/>
    <w:rsid w:val="00091893"/>
    <w:rsid w:val="00092005"/>
    <w:rsid w:val="00092579"/>
    <w:rsid w:val="00093F7D"/>
    <w:rsid w:val="00097D1F"/>
    <w:rsid w:val="000A25C2"/>
    <w:rsid w:val="000A293F"/>
    <w:rsid w:val="000A2C41"/>
    <w:rsid w:val="000A3166"/>
    <w:rsid w:val="000A3B24"/>
    <w:rsid w:val="000A4645"/>
    <w:rsid w:val="000A4EF1"/>
    <w:rsid w:val="000A50BF"/>
    <w:rsid w:val="000A734F"/>
    <w:rsid w:val="000A7DE9"/>
    <w:rsid w:val="000B06A5"/>
    <w:rsid w:val="000B0B5C"/>
    <w:rsid w:val="000B2248"/>
    <w:rsid w:val="000B4285"/>
    <w:rsid w:val="000B4C41"/>
    <w:rsid w:val="000B50E1"/>
    <w:rsid w:val="000B5EB5"/>
    <w:rsid w:val="000B6273"/>
    <w:rsid w:val="000B6AAB"/>
    <w:rsid w:val="000B7761"/>
    <w:rsid w:val="000B7940"/>
    <w:rsid w:val="000C32F7"/>
    <w:rsid w:val="000C3AAC"/>
    <w:rsid w:val="000C4038"/>
    <w:rsid w:val="000C4FA8"/>
    <w:rsid w:val="000C5B2D"/>
    <w:rsid w:val="000C5ECA"/>
    <w:rsid w:val="000C6C42"/>
    <w:rsid w:val="000C7F8E"/>
    <w:rsid w:val="000D2876"/>
    <w:rsid w:val="000D2F78"/>
    <w:rsid w:val="000D376F"/>
    <w:rsid w:val="000D5C23"/>
    <w:rsid w:val="000D5F6B"/>
    <w:rsid w:val="000D7AB7"/>
    <w:rsid w:val="000D7F59"/>
    <w:rsid w:val="000E08AF"/>
    <w:rsid w:val="000E29FF"/>
    <w:rsid w:val="000E3431"/>
    <w:rsid w:val="000E5D71"/>
    <w:rsid w:val="000E6308"/>
    <w:rsid w:val="000F14B7"/>
    <w:rsid w:val="000F243F"/>
    <w:rsid w:val="000F2E2F"/>
    <w:rsid w:val="000F4218"/>
    <w:rsid w:val="000F4ABA"/>
    <w:rsid w:val="000F56E6"/>
    <w:rsid w:val="000F6D7E"/>
    <w:rsid w:val="00100223"/>
    <w:rsid w:val="00103F0B"/>
    <w:rsid w:val="0010412C"/>
    <w:rsid w:val="00105473"/>
    <w:rsid w:val="00107540"/>
    <w:rsid w:val="0011117E"/>
    <w:rsid w:val="00112460"/>
    <w:rsid w:val="00113794"/>
    <w:rsid w:val="00113F46"/>
    <w:rsid w:val="001142A9"/>
    <w:rsid w:val="00114814"/>
    <w:rsid w:val="00115020"/>
    <w:rsid w:val="001272DA"/>
    <w:rsid w:val="00127C25"/>
    <w:rsid w:val="00130A7E"/>
    <w:rsid w:val="00132C87"/>
    <w:rsid w:val="00133063"/>
    <w:rsid w:val="00135490"/>
    <w:rsid w:val="00135E16"/>
    <w:rsid w:val="00136B47"/>
    <w:rsid w:val="0013717B"/>
    <w:rsid w:val="00140200"/>
    <w:rsid w:val="00140679"/>
    <w:rsid w:val="00140E68"/>
    <w:rsid w:val="00142BE4"/>
    <w:rsid w:val="001434E1"/>
    <w:rsid w:val="00145529"/>
    <w:rsid w:val="00146B23"/>
    <w:rsid w:val="00146D8C"/>
    <w:rsid w:val="00147EC4"/>
    <w:rsid w:val="0015323A"/>
    <w:rsid w:val="001564BB"/>
    <w:rsid w:val="001565D5"/>
    <w:rsid w:val="00157FD7"/>
    <w:rsid w:val="00160A16"/>
    <w:rsid w:val="00162E7D"/>
    <w:rsid w:val="00163D1A"/>
    <w:rsid w:val="0016426A"/>
    <w:rsid w:val="0016459B"/>
    <w:rsid w:val="0016529A"/>
    <w:rsid w:val="00165F3B"/>
    <w:rsid w:val="00166432"/>
    <w:rsid w:val="0017032C"/>
    <w:rsid w:val="001703B1"/>
    <w:rsid w:val="00170ACF"/>
    <w:rsid w:val="00174901"/>
    <w:rsid w:val="001751FE"/>
    <w:rsid w:val="0017630F"/>
    <w:rsid w:val="00176998"/>
    <w:rsid w:val="00176A6B"/>
    <w:rsid w:val="00176CE8"/>
    <w:rsid w:val="00180D22"/>
    <w:rsid w:val="00181DA4"/>
    <w:rsid w:val="001850E9"/>
    <w:rsid w:val="00185171"/>
    <w:rsid w:val="00185401"/>
    <w:rsid w:val="001861DD"/>
    <w:rsid w:val="0018641F"/>
    <w:rsid w:val="00190949"/>
    <w:rsid w:val="0019197D"/>
    <w:rsid w:val="00191B61"/>
    <w:rsid w:val="00194F9E"/>
    <w:rsid w:val="001951FD"/>
    <w:rsid w:val="001A18D2"/>
    <w:rsid w:val="001A225E"/>
    <w:rsid w:val="001A32ED"/>
    <w:rsid w:val="001A3379"/>
    <w:rsid w:val="001A3455"/>
    <w:rsid w:val="001A405D"/>
    <w:rsid w:val="001A5776"/>
    <w:rsid w:val="001A596C"/>
    <w:rsid w:val="001A5A8A"/>
    <w:rsid w:val="001B00E9"/>
    <w:rsid w:val="001B20EB"/>
    <w:rsid w:val="001B4BB4"/>
    <w:rsid w:val="001B6455"/>
    <w:rsid w:val="001B7687"/>
    <w:rsid w:val="001C0380"/>
    <w:rsid w:val="001C1BEC"/>
    <w:rsid w:val="001C4C13"/>
    <w:rsid w:val="001C5380"/>
    <w:rsid w:val="001C658A"/>
    <w:rsid w:val="001C7CE9"/>
    <w:rsid w:val="001D1660"/>
    <w:rsid w:val="001D2F82"/>
    <w:rsid w:val="001D736B"/>
    <w:rsid w:val="001E0BE4"/>
    <w:rsid w:val="001E108B"/>
    <w:rsid w:val="001E151E"/>
    <w:rsid w:val="001E1E8C"/>
    <w:rsid w:val="001E4977"/>
    <w:rsid w:val="001E6A79"/>
    <w:rsid w:val="001E75A5"/>
    <w:rsid w:val="001F144A"/>
    <w:rsid w:val="001F3413"/>
    <w:rsid w:val="001F3ED3"/>
    <w:rsid w:val="001F6C58"/>
    <w:rsid w:val="001F6F06"/>
    <w:rsid w:val="0020048B"/>
    <w:rsid w:val="00201F11"/>
    <w:rsid w:val="00202DE6"/>
    <w:rsid w:val="00203FB5"/>
    <w:rsid w:val="00207151"/>
    <w:rsid w:val="00207470"/>
    <w:rsid w:val="0021114A"/>
    <w:rsid w:val="00211AF2"/>
    <w:rsid w:val="00211E82"/>
    <w:rsid w:val="00211F2B"/>
    <w:rsid w:val="00213544"/>
    <w:rsid w:val="00213980"/>
    <w:rsid w:val="00215A4C"/>
    <w:rsid w:val="002163C1"/>
    <w:rsid w:val="0022034B"/>
    <w:rsid w:val="00221B7C"/>
    <w:rsid w:val="00223BBF"/>
    <w:rsid w:val="00224DD3"/>
    <w:rsid w:val="0022581C"/>
    <w:rsid w:val="00227158"/>
    <w:rsid w:val="00227304"/>
    <w:rsid w:val="00227664"/>
    <w:rsid w:val="0022773D"/>
    <w:rsid w:val="00227899"/>
    <w:rsid w:val="00230633"/>
    <w:rsid w:val="00230AC1"/>
    <w:rsid w:val="002347C1"/>
    <w:rsid w:val="0023546C"/>
    <w:rsid w:val="00235D03"/>
    <w:rsid w:val="00237502"/>
    <w:rsid w:val="002412F1"/>
    <w:rsid w:val="00241854"/>
    <w:rsid w:val="00242F28"/>
    <w:rsid w:val="002432B3"/>
    <w:rsid w:val="00244BB4"/>
    <w:rsid w:val="00245098"/>
    <w:rsid w:val="00250EF1"/>
    <w:rsid w:val="00252F4E"/>
    <w:rsid w:val="00253B3F"/>
    <w:rsid w:val="0025510A"/>
    <w:rsid w:val="00255C5B"/>
    <w:rsid w:val="0026121D"/>
    <w:rsid w:val="00264960"/>
    <w:rsid w:val="00265881"/>
    <w:rsid w:val="00266AE4"/>
    <w:rsid w:val="00266D70"/>
    <w:rsid w:val="002673D9"/>
    <w:rsid w:val="00271648"/>
    <w:rsid w:val="00271A94"/>
    <w:rsid w:val="00271C32"/>
    <w:rsid w:val="00272CBC"/>
    <w:rsid w:val="00273216"/>
    <w:rsid w:val="00273580"/>
    <w:rsid w:val="0027535B"/>
    <w:rsid w:val="002754A4"/>
    <w:rsid w:val="00275579"/>
    <w:rsid w:val="00275935"/>
    <w:rsid w:val="00276557"/>
    <w:rsid w:val="002778B2"/>
    <w:rsid w:val="00280614"/>
    <w:rsid w:val="00280723"/>
    <w:rsid w:val="00280732"/>
    <w:rsid w:val="00280A2B"/>
    <w:rsid w:val="00282DE8"/>
    <w:rsid w:val="00283688"/>
    <w:rsid w:val="00285887"/>
    <w:rsid w:val="00286065"/>
    <w:rsid w:val="00292580"/>
    <w:rsid w:val="00294710"/>
    <w:rsid w:val="0029471F"/>
    <w:rsid w:val="00295FDB"/>
    <w:rsid w:val="00296233"/>
    <w:rsid w:val="002975E3"/>
    <w:rsid w:val="002A022A"/>
    <w:rsid w:val="002A09B4"/>
    <w:rsid w:val="002A10B0"/>
    <w:rsid w:val="002A1A8A"/>
    <w:rsid w:val="002A5E56"/>
    <w:rsid w:val="002A6839"/>
    <w:rsid w:val="002A712E"/>
    <w:rsid w:val="002A71C6"/>
    <w:rsid w:val="002B0CC5"/>
    <w:rsid w:val="002B1DF6"/>
    <w:rsid w:val="002B220B"/>
    <w:rsid w:val="002B2CED"/>
    <w:rsid w:val="002B42E2"/>
    <w:rsid w:val="002B4C3F"/>
    <w:rsid w:val="002B51E2"/>
    <w:rsid w:val="002B52B7"/>
    <w:rsid w:val="002B55D7"/>
    <w:rsid w:val="002C377C"/>
    <w:rsid w:val="002C612E"/>
    <w:rsid w:val="002D1909"/>
    <w:rsid w:val="002D24AD"/>
    <w:rsid w:val="002D2767"/>
    <w:rsid w:val="002D2991"/>
    <w:rsid w:val="002D5190"/>
    <w:rsid w:val="002D545D"/>
    <w:rsid w:val="002D5B14"/>
    <w:rsid w:val="002D634C"/>
    <w:rsid w:val="002D66CE"/>
    <w:rsid w:val="002E0422"/>
    <w:rsid w:val="002E1303"/>
    <w:rsid w:val="002E1426"/>
    <w:rsid w:val="002E1E34"/>
    <w:rsid w:val="002E2EBB"/>
    <w:rsid w:val="002E50B2"/>
    <w:rsid w:val="002E5693"/>
    <w:rsid w:val="002E5B58"/>
    <w:rsid w:val="002E620A"/>
    <w:rsid w:val="002E7874"/>
    <w:rsid w:val="002E7B31"/>
    <w:rsid w:val="002F0FD9"/>
    <w:rsid w:val="002F1C91"/>
    <w:rsid w:val="002F2866"/>
    <w:rsid w:val="002F2997"/>
    <w:rsid w:val="00303836"/>
    <w:rsid w:val="0030527D"/>
    <w:rsid w:val="003052A4"/>
    <w:rsid w:val="00305664"/>
    <w:rsid w:val="003102BF"/>
    <w:rsid w:val="00310F45"/>
    <w:rsid w:val="003121E6"/>
    <w:rsid w:val="003171D5"/>
    <w:rsid w:val="0031788B"/>
    <w:rsid w:val="00320420"/>
    <w:rsid w:val="00320A3B"/>
    <w:rsid w:val="00321434"/>
    <w:rsid w:val="003244DA"/>
    <w:rsid w:val="003259DA"/>
    <w:rsid w:val="00326765"/>
    <w:rsid w:val="00327CAA"/>
    <w:rsid w:val="003301A3"/>
    <w:rsid w:val="00330A64"/>
    <w:rsid w:val="003327AC"/>
    <w:rsid w:val="00332D3B"/>
    <w:rsid w:val="0033530C"/>
    <w:rsid w:val="00336062"/>
    <w:rsid w:val="00336206"/>
    <w:rsid w:val="003376F9"/>
    <w:rsid w:val="00341357"/>
    <w:rsid w:val="00341363"/>
    <w:rsid w:val="00341560"/>
    <w:rsid w:val="00344219"/>
    <w:rsid w:val="003474B2"/>
    <w:rsid w:val="003528BC"/>
    <w:rsid w:val="00352C61"/>
    <w:rsid w:val="003534F8"/>
    <w:rsid w:val="00354AD9"/>
    <w:rsid w:val="003556E0"/>
    <w:rsid w:val="00360FA9"/>
    <w:rsid w:val="00362533"/>
    <w:rsid w:val="003635EC"/>
    <w:rsid w:val="00363CB3"/>
    <w:rsid w:val="00365D94"/>
    <w:rsid w:val="00365DEA"/>
    <w:rsid w:val="00365F8B"/>
    <w:rsid w:val="00367BDB"/>
    <w:rsid w:val="00370064"/>
    <w:rsid w:val="00371AC3"/>
    <w:rsid w:val="003726C4"/>
    <w:rsid w:val="00372B76"/>
    <w:rsid w:val="00374DD9"/>
    <w:rsid w:val="00376132"/>
    <w:rsid w:val="003807D9"/>
    <w:rsid w:val="00380A42"/>
    <w:rsid w:val="0038111E"/>
    <w:rsid w:val="00381489"/>
    <w:rsid w:val="00382031"/>
    <w:rsid w:val="0038260F"/>
    <w:rsid w:val="00382764"/>
    <w:rsid w:val="00383801"/>
    <w:rsid w:val="003848BA"/>
    <w:rsid w:val="00384D41"/>
    <w:rsid w:val="00387891"/>
    <w:rsid w:val="0039395F"/>
    <w:rsid w:val="0039404D"/>
    <w:rsid w:val="00395BC8"/>
    <w:rsid w:val="00396A45"/>
    <w:rsid w:val="00397D9F"/>
    <w:rsid w:val="003A0153"/>
    <w:rsid w:val="003A04CF"/>
    <w:rsid w:val="003A0735"/>
    <w:rsid w:val="003A4460"/>
    <w:rsid w:val="003A456A"/>
    <w:rsid w:val="003A4C48"/>
    <w:rsid w:val="003A53ED"/>
    <w:rsid w:val="003A6001"/>
    <w:rsid w:val="003A6C68"/>
    <w:rsid w:val="003A774E"/>
    <w:rsid w:val="003B0F9F"/>
    <w:rsid w:val="003B32F7"/>
    <w:rsid w:val="003B376C"/>
    <w:rsid w:val="003B3F61"/>
    <w:rsid w:val="003B5978"/>
    <w:rsid w:val="003B618C"/>
    <w:rsid w:val="003B6EE5"/>
    <w:rsid w:val="003C0CA6"/>
    <w:rsid w:val="003C23CE"/>
    <w:rsid w:val="003C2949"/>
    <w:rsid w:val="003C3A9F"/>
    <w:rsid w:val="003C440B"/>
    <w:rsid w:val="003C4C13"/>
    <w:rsid w:val="003C55FC"/>
    <w:rsid w:val="003C5A90"/>
    <w:rsid w:val="003C72DE"/>
    <w:rsid w:val="003C7529"/>
    <w:rsid w:val="003D018B"/>
    <w:rsid w:val="003D1BB9"/>
    <w:rsid w:val="003D24A4"/>
    <w:rsid w:val="003D3CC9"/>
    <w:rsid w:val="003D581E"/>
    <w:rsid w:val="003D662E"/>
    <w:rsid w:val="003D669F"/>
    <w:rsid w:val="003D6F7F"/>
    <w:rsid w:val="003D75B9"/>
    <w:rsid w:val="003D775A"/>
    <w:rsid w:val="003E4BAC"/>
    <w:rsid w:val="003E6D33"/>
    <w:rsid w:val="003E6F0D"/>
    <w:rsid w:val="003E75DD"/>
    <w:rsid w:val="003E7A1A"/>
    <w:rsid w:val="003F141E"/>
    <w:rsid w:val="003F176C"/>
    <w:rsid w:val="003F4E67"/>
    <w:rsid w:val="003F5E78"/>
    <w:rsid w:val="003F7196"/>
    <w:rsid w:val="0040155E"/>
    <w:rsid w:val="00401FF3"/>
    <w:rsid w:val="00404B95"/>
    <w:rsid w:val="004059EB"/>
    <w:rsid w:val="00407E41"/>
    <w:rsid w:val="00410EDD"/>
    <w:rsid w:val="004116F4"/>
    <w:rsid w:val="0041189A"/>
    <w:rsid w:val="00411B42"/>
    <w:rsid w:val="00411FFD"/>
    <w:rsid w:val="00412A3D"/>
    <w:rsid w:val="0041378C"/>
    <w:rsid w:val="00413A7F"/>
    <w:rsid w:val="00413FA3"/>
    <w:rsid w:val="00414C72"/>
    <w:rsid w:val="00415CB1"/>
    <w:rsid w:val="00420079"/>
    <w:rsid w:val="00421322"/>
    <w:rsid w:val="00421AA5"/>
    <w:rsid w:val="00421C24"/>
    <w:rsid w:val="004230A8"/>
    <w:rsid w:val="00423950"/>
    <w:rsid w:val="004243FD"/>
    <w:rsid w:val="004244C4"/>
    <w:rsid w:val="004245D3"/>
    <w:rsid w:val="00425982"/>
    <w:rsid w:val="00427E7C"/>
    <w:rsid w:val="0043012D"/>
    <w:rsid w:val="0043022D"/>
    <w:rsid w:val="00430ACD"/>
    <w:rsid w:val="0043142D"/>
    <w:rsid w:val="00432717"/>
    <w:rsid w:val="00432C60"/>
    <w:rsid w:val="00433CF3"/>
    <w:rsid w:val="004343B4"/>
    <w:rsid w:val="00434872"/>
    <w:rsid w:val="00434B20"/>
    <w:rsid w:val="00435BA6"/>
    <w:rsid w:val="00436892"/>
    <w:rsid w:val="00436C8C"/>
    <w:rsid w:val="00437F4A"/>
    <w:rsid w:val="00443C80"/>
    <w:rsid w:val="00444285"/>
    <w:rsid w:val="004446E6"/>
    <w:rsid w:val="004451F9"/>
    <w:rsid w:val="00446F31"/>
    <w:rsid w:val="004507C9"/>
    <w:rsid w:val="00450E77"/>
    <w:rsid w:val="00451583"/>
    <w:rsid w:val="00453215"/>
    <w:rsid w:val="004534D9"/>
    <w:rsid w:val="00454016"/>
    <w:rsid w:val="00455430"/>
    <w:rsid w:val="00457845"/>
    <w:rsid w:val="00457D4B"/>
    <w:rsid w:val="00460BF7"/>
    <w:rsid w:val="00460DA3"/>
    <w:rsid w:val="004613FD"/>
    <w:rsid w:val="00461C85"/>
    <w:rsid w:val="00462008"/>
    <w:rsid w:val="004624F9"/>
    <w:rsid w:val="00462CD6"/>
    <w:rsid w:val="00463D4A"/>
    <w:rsid w:val="004657CD"/>
    <w:rsid w:val="00465D5F"/>
    <w:rsid w:val="0046694E"/>
    <w:rsid w:val="00467704"/>
    <w:rsid w:val="0047150E"/>
    <w:rsid w:val="00471E61"/>
    <w:rsid w:val="00471F17"/>
    <w:rsid w:val="004763BF"/>
    <w:rsid w:val="00476B99"/>
    <w:rsid w:val="004770D9"/>
    <w:rsid w:val="004778ED"/>
    <w:rsid w:val="00481A82"/>
    <w:rsid w:val="00482779"/>
    <w:rsid w:val="00482F73"/>
    <w:rsid w:val="0048356B"/>
    <w:rsid w:val="004860E0"/>
    <w:rsid w:val="004866DA"/>
    <w:rsid w:val="00486947"/>
    <w:rsid w:val="00487B54"/>
    <w:rsid w:val="00487D02"/>
    <w:rsid w:val="004904B7"/>
    <w:rsid w:val="004917AF"/>
    <w:rsid w:val="004925CA"/>
    <w:rsid w:val="00493417"/>
    <w:rsid w:val="004935AA"/>
    <w:rsid w:val="00495AF5"/>
    <w:rsid w:val="00495EA8"/>
    <w:rsid w:val="004962ED"/>
    <w:rsid w:val="004A1BDF"/>
    <w:rsid w:val="004A1EB0"/>
    <w:rsid w:val="004A2208"/>
    <w:rsid w:val="004A3167"/>
    <w:rsid w:val="004A458B"/>
    <w:rsid w:val="004A658A"/>
    <w:rsid w:val="004A7046"/>
    <w:rsid w:val="004A76EF"/>
    <w:rsid w:val="004B0D10"/>
    <w:rsid w:val="004B1B31"/>
    <w:rsid w:val="004B29D5"/>
    <w:rsid w:val="004B4E96"/>
    <w:rsid w:val="004B53AF"/>
    <w:rsid w:val="004B5CE1"/>
    <w:rsid w:val="004B5E0C"/>
    <w:rsid w:val="004B64A8"/>
    <w:rsid w:val="004B77EC"/>
    <w:rsid w:val="004B7A57"/>
    <w:rsid w:val="004B7D86"/>
    <w:rsid w:val="004C4BFD"/>
    <w:rsid w:val="004C6315"/>
    <w:rsid w:val="004C68A3"/>
    <w:rsid w:val="004C7693"/>
    <w:rsid w:val="004C7CD8"/>
    <w:rsid w:val="004D10CC"/>
    <w:rsid w:val="004D13F9"/>
    <w:rsid w:val="004D2CF6"/>
    <w:rsid w:val="004D4261"/>
    <w:rsid w:val="004D571F"/>
    <w:rsid w:val="004D7E83"/>
    <w:rsid w:val="004E2312"/>
    <w:rsid w:val="004E277B"/>
    <w:rsid w:val="004E309C"/>
    <w:rsid w:val="004E4224"/>
    <w:rsid w:val="004E45F0"/>
    <w:rsid w:val="004E60A5"/>
    <w:rsid w:val="004E725B"/>
    <w:rsid w:val="004F0763"/>
    <w:rsid w:val="004F1912"/>
    <w:rsid w:val="004F26CA"/>
    <w:rsid w:val="004F38A7"/>
    <w:rsid w:val="004F5879"/>
    <w:rsid w:val="004F5B5C"/>
    <w:rsid w:val="004F5C74"/>
    <w:rsid w:val="004F5F2B"/>
    <w:rsid w:val="004F68B7"/>
    <w:rsid w:val="004F6E40"/>
    <w:rsid w:val="004F73A1"/>
    <w:rsid w:val="004F7472"/>
    <w:rsid w:val="004F76B1"/>
    <w:rsid w:val="005002E0"/>
    <w:rsid w:val="0050099E"/>
    <w:rsid w:val="0050150D"/>
    <w:rsid w:val="00502A9A"/>
    <w:rsid w:val="00503B0F"/>
    <w:rsid w:val="0050486F"/>
    <w:rsid w:val="00507F4B"/>
    <w:rsid w:val="005102E7"/>
    <w:rsid w:val="005113BA"/>
    <w:rsid w:val="00511C28"/>
    <w:rsid w:val="00512401"/>
    <w:rsid w:val="00516B6E"/>
    <w:rsid w:val="00517C42"/>
    <w:rsid w:val="00522193"/>
    <w:rsid w:val="00524131"/>
    <w:rsid w:val="005250A2"/>
    <w:rsid w:val="00525251"/>
    <w:rsid w:val="0052668F"/>
    <w:rsid w:val="005274B9"/>
    <w:rsid w:val="005313BF"/>
    <w:rsid w:val="00532109"/>
    <w:rsid w:val="0053316A"/>
    <w:rsid w:val="00533751"/>
    <w:rsid w:val="00534D24"/>
    <w:rsid w:val="00537584"/>
    <w:rsid w:val="00541BC9"/>
    <w:rsid w:val="00541EE2"/>
    <w:rsid w:val="00543725"/>
    <w:rsid w:val="0054427F"/>
    <w:rsid w:val="0054495C"/>
    <w:rsid w:val="005455FD"/>
    <w:rsid w:val="00547037"/>
    <w:rsid w:val="00547F83"/>
    <w:rsid w:val="00550153"/>
    <w:rsid w:val="00551C4F"/>
    <w:rsid w:val="005530B1"/>
    <w:rsid w:val="0055447B"/>
    <w:rsid w:val="00554881"/>
    <w:rsid w:val="0055491D"/>
    <w:rsid w:val="00555621"/>
    <w:rsid w:val="00555806"/>
    <w:rsid w:val="00555E06"/>
    <w:rsid w:val="00556021"/>
    <w:rsid w:val="00556B04"/>
    <w:rsid w:val="005629C3"/>
    <w:rsid w:val="00563775"/>
    <w:rsid w:val="005641B8"/>
    <w:rsid w:val="00564D5D"/>
    <w:rsid w:val="00564E3B"/>
    <w:rsid w:val="00566CAD"/>
    <w:rsid w:val="00570301"/>
    <w:rsid w:val="0057092C"/>
    <w:rsid w:val="00572CAE"/>
    <w:rsid w:val="00573657"/>
    <w:rsid w:val="005740EE"/>
    <w:rsid w:val="005743BA"/>
    <w:rsid w:val="005756F7"/>
    <w:rsid w:val="00575A1D"/>
    <w:rsid w:val="00576705"/>
    <w:rsid w:val="00577030"/>
    <w:rsid w:val="00577F30"/>
    <w:rsid w:val="00581734"/>
    <w:rsid w:val="00581DAB"/>
    <w:rsid w:val="00584DB5"/>
    <w:rsid w:val="005873D5"/>
    <w:rsid w:val="005908F1"/>
    <w:rsid w:val="00593D56"/>
    <w:rsid w:val="00594B1F"/>
    <w:rsid w:val="0059522A"/>
    <w:rsid w:val="00595649"/>
    <w:rsid w:val="0059573C"/>
    <w:rsid w:val="00597096"/>
    <w:rsid w:val="0059720A"/>
    <w:rsid w:val="00597359"/>
    <w:rsid w:val="005978FA"/>
    <w:rsid w:val="00597CAD"/>
    <w:rsid w:val="00597F5B"/>
    <w:rsid w:val="005A0950"/>
    <w:rsid w:val="005A1295"/>
    <w:rsid w:val="005A1CB1"/>
    <w:rsid w:val="005A3F0D"/>
    <w:rsid w:val="005A3F87"/>
    <w:rsid w:val="005A40B9"/>
    <w:rsid w:val="005A76DD"/>
    <w:rsid w:val="005A7B48"/>
    <w:rsid w:val="005B20E7"/>
    <w:rsid w:val="005B27C5"/>
    <w:rsid w:val="005B402E"/>
    <w:rsid w:val="005B4A37"/>
    <w:rsid w:val="005B544C"/>
    <w:rsid w:val="005B6E92"/>
    <w:rsid w:val="005C0028"/>
    <w:rsid w:val="005C04AE"/>
    <w:rsid w:val="005C2442"/>
    <w:rsid w:val="005C348A"/>
    <w:rsid w:val="005C49C9"/>
    <w:rsid w:val="005C52FA"/>
    <w:rsid w:val="005C7BCF"/>
    <w:rsid w:val="005D0A0A"/>
    <w:rsid w:val="005D0A72"/>
    <w:rsid w:val="005D12B8"/>
    <w:rsid w:val="005D1363"/>
    <w:rsid w:val="005D24A1"/>
    <w:rsid w:val="005D299D"/>
    <w:rsid w:val="005D37F3"/>
    <w:rsid w:val="005D3B15"/>
    <w:rsid w:val="005D4B4A"/>
    <w:rsid w:val="005D5C52"/>
    <w:rsid w:val="005D6D5D"/>
    <w:rsid w:val="005D78DD"/>
    <w:rsid w:val="005E108B"/>
    <w:rsid w:val="005E149B"/>
    <w:rsid w:val="005E1B32"/>
    <w:rsid w:val="005E225F"/>
    <w:rsid w:val="005F0908"/>
    <w:rsid w:val="005F21F1"/>
    <w:rsid w:val="005F2621"/>
    <w:rsid w:val="005F267E"/>
    <w:rsid w:val="005F3D5A"/>
    <w:rsid w:val="005F4837"/>
    <w:rsid w:val="00600FA4"/>
    <w:rsid w:val="006011F3"/>
    <w:rsid w:val="0060142A"/>
    <w:rsid w:val="00601A45"/>
    <w:rsid w:val="00602CA9"/>
    <w:rsid w:val="0060406A"/>
    <w:rsid w:val="00604227"/>
    <w:rsid w:val="0060454E"/>
    <w:rsid w:val="00605BA2"/>
    <w:rsid w:val="00611068"/>
    <w:rsid w:val="00612CDF"/>
    <w:rsid w:val="00615001"/>
    <w:rsid w:val="00615C2A"/>
    <w:rsid w:val="0061628F"/>
    <w:rsid w:val="00616807"/>
    <w:rsid w:val="0062442F"/>
    <w:rsid w:val="00626227"/>
    <w:rsid w:val="006274FD"/>
    <w:rsid w:val="00627CC8"/>
    <w:rsid w:val="00630AE5"/>
    <w:rsid w:val="00630FB3"/>
    <w:rsid w:val="00631E53"/>
    <w:rsid w:val="006321A4"/>
    <w:rsid w:val="006342B7"/>
    <w:rsid w:val="00635A62"/>
    <w:rsid w:val="00635E73"/>
    <w:rsid w:val="00637DC7"/>
    <w:rsid w:val="00637F14"/>
    <w:rsid w:val="00640AC0"/>
    <w:rsid w:val="00640B56"/>
    <w:rsid w:val="00641B0F"/>
    <w:rsid w:val="00642966"/>
    <w:rsid w:val="00642A36"/>
    <w:rsid w:val="00646F3B"/>
    <w:rsid w:val="00647824"/>
    <w:rsid w:val="0065254B"/>
    <w:rsid w:val="006533CC"/>
    <w:rsid w:val="00654192"/>
    <w:rsid w:val="00654864"/>
    <w:rsid w:val="006551E7"/>
    <w:rsid w:val="006571DE"/>
    <w:rsid w:val="0065720B"/>
    <w:rsid w:val="006627A3"/>
    <w:rsid w:val="00663422"/>
    <w:rsid w:val="0066394B"/>
    <w:rsid w:val="00663D5C"/>
    <w:rsid w:val="00663E60"/>
    <w:rsid w:val="00664751"/>
    <w:rsid w:val="006650A0"/>
    <w:rsid w:val="0066539D"/>
    <w:rsid w:val="0066552B"/>
    <w:rsid w:val="00665648"/>
    <w:rsid w:val="006711F4"/>
    <w:rsid w:val="00671999"/>
    <w:rsid w:val="006728F0"/>
    <w:rsid w:val="00673396"/>
    <w:rsid w:val="00675127"/>
    <w:rsid w:val="00676480"/>
    <w:rsid w:val="00680F06"/>
    <w:rsid w:val="006826FD"/>
    <w:rsid w:val="0068582F"/>
    <w:rsid w:val="00685C68"/>
    <w:rsid w:val="00686354"/>
    <w:rsid w:val="0068691F"/>
    <w:rsid w:val="00692F20"/>
    <w:rsid w:val="00694F20"/>
    <w:rsid w:val="0069514C"/>
    <w:rsid w:val="006963C3"/>
    <w:rsid w:val="00696948"/>
    <w:rsid w:val="006A1C57"/>
    <w:rsid w:val="006A1C86"/>
    <w:rsid w:val="006A38B2"/>
    <w:rsid w:val="006A3CF2"/>
    <w:rsid w:val="006A3FB4"/>
    <w:rsid w:val="006A4D74"/>
    <w:rsid w:val="006A5B37"/>
    <w:rsid w:val="006A6C99"/>
    <w:rsid w:val="006A7B19"/>
    <w:rsid w:val="006A7D03"/>
    <w:rsid w:val="006B0617"/>
    <w:rsid w:val="006B1544"/>
    <w:rsid w:val="006B224B"/>
    <w:rsid w:val="006B2AB6"/>
    <w:rsid w:val="006B350E"/>
    <w:rsid w:val="006B37BB"/>
    <w:rsid w:val="006B3D61"/>
    <w:rsid w:val="006B3F6D"/>
    <w:rsid w:val="006B4C0B"/>
    <w:rsid w:val="006B7287"/>
    <w:rsid w:val="006B7ABA"/>
    <w:rsid w:val="006C4070"/>
    <w:rsid w:val="006C4677"/>
    <w:rsid w:val="006C4FFE"/>
    <w:rsid w:val="006C51D4"/>
    <w:rsid w:val="006C718D"/>
    <w:rsid w:val="006C73FF"/>
    <w:rsid w:val="006C7984"/>
    <w:rsid w:val="006D0860"/>
    <w:rsid w:val="006D24EC"/>
    <w:rsid w:val="006D6707"/>
    <w:rsid w:val="006D6BB7"/>
    <w:rsid w:val="006D71BC"/>
    <w:rsid w:val="006D7F8D"/>
    <w:rsid w:val="006E05CC"/>
    <w:rsid w:val="006E230D"/>
    <w:rsid w:val="006E61A9"/>
    <w:rsid w:val="006E6669"/>
    <w:rsid w:val="006F0EA1"/>
    <w:rsid w:val="006F0FBB"/>
    <w:rsid w:val="006F1166"/>
    <w:rsid w:val="006F1219"/>
    <w:rsid w:val="006F2ACD"/>
    <w:rsid w:val="006F2C41"/>
    <w:rsid w:val="006F3370"/>
    <w:rsid w:val="006F41B7"/>
    <w:rsid w:val="006F47A1"/>
    <w:rsid w:val="006F4DAE"/>
    <w:rsid w:val="007003B4"/>
    <w:rsid w:val="007004D8"/>
    <w:rsid w:val="007015C3"/>
    <w:rsid w:val="00702590"/>
    <w:rsid w:val="00711503"/>
    <w:rsid w:val="007123C1"/>
    <w:rsid w:val="00712AEA"/>
    <w:rsid w:val="00712E53"/>
    <w:rsid w:val="00712EEB"/>
    <w:rsid w:val="00714663"/>
    <w:rsid w:val="00716A99"/>
    <w:rsid w:val="00717956"/>
    <w:rsid w:val="007202F8"/>
    <w:rsid w:val="007206DB"/>
    <w:rsid w:val="00721EB0"/>
    <w:rsid w:val="00722075"/>
    <w:rsid w:val="007229F0"/>
    <w:rsid w:val="00722A75"/>
    <w:rsid w:val="007241AF"/>
    <w:rsid w:val="00725109"/>
    <w:rsid w:val="00726BFC"/>
    <w:rsid w:val="00727CA5"/>
    <w:rsid w:val="007302B3"/>
    <w:rsid w:val="00730362"/>
    <w:rsid w:val="00730F20"/>
    <w:rsid w:val="007325DE"/>
    <w:rsid w:val="0073300D"/>
    <w:rsid w:val="007330C9"/>
    <w:rsid w:val="00733597"/>
    <w:rsid w:val="00733AF6"/>
    <w:rsid w:val="007364C7"/>
    <w:rsid w:val="007364DA"/>
    <w:rsid w:val="00736EBD"/>
    <w:rsid w:val="00740062"/>
    <w:rsid w:val="007417F2"/>
    <w:rsid w:val="007427C4"/>
    <w:rsid w:val="0074371D"/>
    <w:rsid w:val="00744440"/>
    <w:rsid w:val="00746247"/>
    <w:rsid w:val="00747AB1"/>
    <w:rsid w:val="00747C1E"/>
    <w:rsid w:val="00750B10"/>
    <w:rsid w:val="0075171C"/>
    <w:rsid w:val="00752062"/>
    <w:rsid w:val="00752141"/>
    <w:rsid w:val="00753FEE"/>
    <w:rsid w:val="007547C8"/>
    <w:rsid w:val="00756030"/>
    <w:rsid w:val="00756DD8"/>
    <w:rsid w:val="007600BD"/>
    <w:rsid w:val="00761F8B"/>
    <w:rsid w:val="007630BA"/>
    <w:rsid w:val="00763210"/>
    <w:rsid w:val="00764062"/>
    <w:rsid w:val="00764168"/>
    <w:rsid w:val="0076464B"/>
    <w:rsid w:val="007647E5"/>
    <w:rsid w:val="00764ADC"/>
    <w:rsid w:val="007656F5"/>
    <w:rsid w:val="007658F5"/>
    <w:rsid w:val="00766FF4"/>
    <w:rsid w:val="007673F3"/>
    <w:rsid w:val="00767797"/>
    <w:rsid w:val="00770A5C"/>
    <w:rsid w:val="0077174F"/>
    <w:rsid w:val="00771D58"/>
    <w:rsid w:val="00773A0E"/>
    <w:rsid w:val="00773E73"/>
    <w:rsid w:val="00774635"/>
    <w:rsid w:val="0077521B"/>
    <w:rsid w:val="007774E5"/>
    <w:rsid w:val="00780885"/>
    <w:rsid w:val="007811BA"/>
    <w:rsid w:val="00781AF2"/>
    <w:rsid w:val="00782C01"/>
    <w:rsid w:val="00784AA1"/>
    <w:rsid w:val="00786677"/>
    <w:rsid w:val="00786829"/>
    <w:rsid w:val="00787048"/>
    <w:rsid w:val="00787AE9"/>
    <w:rsid w:val="007909FB"/>
    <w:rsid w:val="007914ED"/>
    <w:rsid w:val="00794028"/>
    <w:rsid w:val="007940B8"/>
    <w:rsid w:val="007940DD"/>
    <w:rsid w:val="00794174"/>
    <w:rsid w:val="00794365"/>
    <w:rsid w:val="0079690B"/>
    <w:rsid w:val="007973F1"/>
    <w:rsid w:val="00797B68"/>
    <w:rsid w:val="007A0B5D"/>
    <w:rsid w:val="007A1FE3"/>
    <w:rsid w:val="007A2D1B"/>
    <w:rsid w:val="007A2DB2"/>
    <w:rsid w:val="007A30C5"/>
    <w:rsid w:val="007A3B4F"/>
    <w:rsid w:val="007A3DCC"/>
    <w:rsid w:val="007A4A89"/>
    <w:rsid w:val="007A65B1"/>
    <w:rsid w:val="007A6C84"/>
    <w:rsid w:val="007A6CDF"/>
    <w:rsid w:val="007B1173"/>
    <w:rsid w:val="007B2346"/>
    <w:rsid w:val="007B3264"/>
    <w:rsid w:val="007B4321"/>
    <w:rsid w:val="007B4708"/>
    <w:rsid w:val="007B4B9C"/>
    <w:rsid w:val="007B591C"/>
    <w:rsid w:val="007B5CB6"/>
    <w:rsid w:val="007B6698"/>
    <w:rsid w:val="007C0457"/>
    <w:rsid w:val="007C1E2A"/>
    <w:rsid w:val="007C2434"/>
    <w:rsid w:val="007C253E"/>
    <w:rsid w:val="007C40CA"/>
    <w:rsid w:val="007C424D"/>
    <w:rsid w:val="007C4545"/>
    <w:rsid w:val="007C5BD9"/>
    <w:rsid w:val="007C60E3"/>
    <w:rsid w:val="007C681B"/>
    <w:rsid w:val="007C7F7A"/>
    <w:rsid w:val="007D11C7"/>
    <w:rsid w:val="007D11D9"/>
    <w:rsid w:val="007D1312"/>
    <w:rsid w:val="007D190C"/>
    <w:rsid w:val="007D46B1"/>
    <w:rsid w:val="007D4E08"/>
    <w:rsid w:val="007D6C52"/>
    <w:rsid w:val="007D75F3"/>
    <w:rsid w:val="007D779D"/>
    <w:rsid w:val="007E2E88"/>
    <w:rsid w:val="007E2EE6"/>
    <w:rsid w:val="007E31FD"/>
    <w:rsid w:val="007E3ED5"/>
    <w:rsid w:val="007F0C3B"/>
    <w:rsid w:val="007F224B"/>
    <w:rsid w:val="007F2693"/>
    <w:rsid w:val="007F5058"/>
    <w:rsid w:val="007F5906"/>
    <w:rsid w:val="007F60D9"/>
    <w:rsid w:val="007F6812"/>
    <w:rsid w:val="007F6A85"/>
    <w:rsid w:val="007F74B2"/>
    <w:rsid w:val="00801661"/>
    <w:rsid w:val="008035A3"/>
    <w:rsid w:val="00805457"/>
    <w:rsid w:val="00805DE3"/>
    <w:rsid w:val="008101F0"/>
    <w:rsid w:val="008124DE"/>
    <w:rsid w:val="00813D46"/>
    <w:rsid w:val="00817ADB"/>
    <w:rsid w:val="00817E4D"/>
    <w:rsid w:val="00820C6A"/>
    <w:rsid w:val="00820E8B"/>
    <w:rsid w:val="008212B5"/>
    <w:rsid w:val="008232F6"/>
    <w:rsid w:val="0082374D"/>
    <w:rsid w:val="008257EB"/>
    <w:rsid w:val="00826E73"/>
    <w:rsid w:val="00830FCD"/>
    <w:rsid w:val="008344AA"/>
    <w:rsid w:val="008355DA"/>
    <w:rsid w:val="00837301"/>
    <w:rsid w:val="00837913"/>
    <w:rsid w:val="00840217"/>
    <w:rsid w:val="00840526"/>
    <w:rsid w:val="0084155C"/>
    <w:rsid w:val="00845FFA"/>
    <w:rsid w:val="008503E1"/>
    <w:rsid w:val="00850756"/>
    <w:rsid w:val="0085131B"/>
    <w:rsid w:val="00854C09"/>
    <w:rsid w:val="00855BC2"/>
    <w:rsid w:val="00855DE1"/>
    <w:rsid w:val="00856101"/>
    <w:rsid w:val="00856245"/>
    <w:rsid w:val="00856AF3"/>
    <w:rsid w:val="00860277"/>
    <w:rsid w:val="008611DA"/>
    <w:rsid w:val="00863148"/>
    <w:rsid w:val="00863AD1"/>
    <w:rsid w:val="00865A3D"/>
    <w:rsid w:val="00865FA1"/>
    <w:rsid w:val="00866173"/>
    <w:rsid w:val="00866312"/>
    <w:rsid w:val="0086632F"/>
    <w:rsid w:val="008669FE"/>
    <w:rsid w:val="00866B5B"/>
    <w:rsid w:val="0086798D"/>
    <w:rsid w:val="00867A05"/>
    <w:rsid w:val="00867F19"/>
    <w:rsid w:val="00870E6D"/>
    <w:rsid w:val="008724B0"/>
    <w:rsid w:val="00872E0A"/>
    <w:rsid w:val="00875497"/>
    <w:rsid w:val="00875E63"/>
    <w:rsid w:val="00876139"/>
    <w:rsid w:val="008772DA"/>
    <w:rsid w:val="00877747"/>
    <w:rsid w:val="0088054E"/>
    <w:rsid w:val="00881980"/>
    <w:rsid w:val="00881D79"/>
    <w:rsid w:val="008825BC"/>
    <w:rsid w:val="00882DAB"/>
    <w:rsid w:val="0088353A"/>
    <w:rsid w:val="008842E0"/>
    <w:rsid w:val="008855AD"/>
    <w:rsid w:val="00890CCD"/>
    <w:rsid w:val="00890E09"/>
    <w:rsid w:val="00891C73"/>
    <w:rsid w:val="00891E27"/>
    <w:rsid w:val="008926BC"/>
    <w:rsid w:val="00892AE9"/>
    <w:rsid w:val="008940D9"/>
    <w:rsid w:val="0089587D"/>
    <w:rsid w:val="00895D58"/>
    <w:rsid w:val="008A1C31"/>
    <w:rsid w:val="008A26D8"/>
    <w:rsid w:val="008A2758"/>
    <w:rsid w:val="008A5697"/>
    <w:rsid w:val="008A58F0"/>
    <w:rsid w:val="008A5916"/>
    <w:rsid w:val="008B1A00"/>
    <w:rsid w:val="008B34AD"/>
    <w:rsid w:val="008B4EDF"/>
    <w:rsid w:val="008B52AD"/>
    <w:rsid w:val="008B5ABC"/>
    <w:rsid w:val="008B5BFE"/>
    <w:rsid w:val="008B5FDA"/>
    <w:rsid w:val="008B7AC2"/>
    <w:rsid w:val="008C016B"/>
    <w:rsid w:val="008C1099"/>
    <w:rsid w:val="008C1318"/>
    <w:rsid w:val="008C2D28"/>
    <w:rsid w:val="008C55C9"/>
    <w:rsid w:val="008C5874"/>
    <w:rsid w:val="008C5B87"/>
    <w:rsid w:val="008C639C"/>
    <w:rsid w:val="008C6BCB"/>
    <w:rsid w:val="008C7B1D"/>
    <w:rsid w:val="008D02D1"/>
    <w:rsid w:val="008D047C"/>
    <w:rsid w:val="008D1562"/>
    <w:rsid w:val="008D1668"/>
    <w:rsid w:val="008D22A2"/>
    <w:rsid w:val="008D281A"/>
    <w:rsid w:val="008D3D9F"/>
    <w:rsid w:val="008D7C55"/>
    <w:rsid w:val="008E04E8"/>
    <w:rsid w:val="008E1908"/>
    <w:rsid w:val="008E1CC8"/>
    <w:rsid w:val="008E2712"/>
    <w:rsid w:val="008E2E68"/>
    <w:rsid w:val="008E3FAA"/>
    <w:rsid w:val="008E457E"/>
    <w:rsid w:val="008E45AE"/>
    <w:rsid w:val="008E469F"/>
    <w:rsid w:val="008E4BC5"/>
    <w:rsid w:val="008E50FA"/>
    <w:rsid w:val="008E6B99"/>
    <w:rsid w:val="008E6F0A"/>
    <w:rsid w:val="008F103A"/>
    <w:rsid w:val="008F16F9"/>
    <w:rsid w:val="008F315E"/>
    <w:rsid w:val="008F31A3"/>
    <w:rsid w:val="008F34E3"/>
    <w:rsid w:val="008F5573"/>
    <w:rsid w:val="008F658A"/>
    <w:rsid w:val="008F6A98"/>
    <w:rsid w:val="008F6D23"/>
    <w:rsid w:val="008F6DD3"/>
    <w:rsid w:val="008F701B"/>
    <w:rsid w:val="00900505"/>
    <w:rsid w:val="00901441"/>
    <w:rsid w:val="00901E04"/>
    <w:rsid w:val="00901E75"/>
    <w:rsid w:val="009038AE"/>
    <w:rsid w:val="009038DC"/>
    <w:rsid w:val="0090407F"/>
    <w:rsid w:val="00905B46"/>
    <w:rsid w:val="00906884"/>
    <w:rsid w:val="009123D8"/>
    <w:rsid w:val="009130D7"/>
    <w:rsid w:val="00913B3D"/>
    <w:rsid w:val="0091668F"/>
    <w:rsid w:val="00917418"/>
    <w:rsid w:val="00917554"/>
    <w:rsid w:val="00920149"/>
    <w:rsid w:val="0092014D"/>
    <w:rsid w:val="00921624"/>
    <w:rsid w:val="00921C13"/>
    <w:rsid w:val="00921EA8"/>
    <w:rsid w:val="009252EC"/>
    <w:rsid w:val="0092597D"/>
    <w:rsid w:val="00926D6C"/>
    <w:rsid w:val="0092715F"/>
    <w:rsid w:val="009271D9"/>
    <w:rsid w:val="00927BAB"/>
    <w:rsid w:val="00930B28"/>
    <w:rsid w:val="00931A37"/>
    <w:rsid w:val="00931C2E"/>
    <w:rsid w:val="00932179"/>
    <w:rsid w:val="00932797"/>
    <w:rsid w:val="00933298"/>
    <w:rsid w:val="00933A8C"/>
    <w:rsid w:val="00936CE0"/>
    <w:rsid w:val="00940819"/>
    <w:rsid w:val="009419C9"/>
    <w:rsid w:val="00942D49"/>
    <w:rsid w:val="00943050"/>
    <w:rsid w:val="00944ACA"/>
    <w:rsid w:val="00946374"/>
    <w:rsid w:val="00950EC9"/>
    <w:rsid w:val="00952250"/>
    <w:rsid w:val="00953351"/>
    <w:rsid w:val="00953F4F"/>
    <w:rsid w:val="00953F97"/>
    <w:rsid w:val="0095475C"/>
    <w:rsid w:val="00955E67"/>
    <w:rsid w:val="00956CB6"/>
    <w:rsid w:val="00956EB5"/>
    <w:rsid w:val="0095746B"/>
    <w:rsid w:val="00960522"/>
    <w:rsid w:val="00960593"/>
    <w:rsid w:val="00965D82"/>
    <w:rsid w:val="00966876"/>
    <w:rsid w:val="00967595"/>
    <w:rsid w:val="00970B28"/>
    <w:rsid w:val="00971EB1"/>
    <w:rsid w:val="00973674"/>
    <w:rsid w:val="009744D0"/>
    <w:rsid w:val="0097483F"/>
    <w:rsid w:val="00976702"/>
    <w:rsid w:val="00976961"/>
    <w:rsid w:val="00976E99"/>
    <w:rsid w:val="00980D52"/>
    <w:rsid w:val="00983E9D"/>
    <w:rsid w:val="00984153"/>
    <w:rsid w:val="0098524B"/>
    <w:rsid w:val="0098552B"/>
    <w:rsid w:val="00986A0C"/>
    <w:rsid w:val="0099073A"/>
    <w:rsid w:val="009909F6"/>
    <w:rsid w:val="00990F45"/>
    <w:rsid w:val="00991237"/>
    <w:rsid w:val="009930B3"/>
    <w:rsid w:val="009940DA"/>
    <w:rsid w:val="00994EEA"/>
    <w:rsid w:val="00994FD3"/>
    <w:rsid w:val="009950EC"/>
    <w:rsid w:val="009A19D5"/>
    <w:rsid w:val="009A2C29"/>
    <w:rsid w:val="009A4834"/>
    <w:rsid w:val="009A4D81"/>
    <w:rsid w:val="009A5188"/>
    <w:rsid w:val="009A56E2"/>
    <w:rsid w:val="009A57AD"/>
    <w:rsid w:val="009A656F"/>
    <w:rsid w:val="009A68D5"/>
    <w:rsid w:val="009B08BB"/>
    <w:rsid w:val="009B14D9"/>
    <w:rsid w:val="009B431B"/>
    <w:rsid w:val="009B68A2"/>
    <w:rsid w:val="009B7364"/>
    <w:rsid w:val="009B79C2"/>
    <w:rsid w:val="009B7E20"/>
    <w:rsid w:val="009C117E"/>
    <w:rsid w:val="009C2E29"/>
    <w:rsid w:val="009C31B4"/>
    <w:rsid w:val="009C496C"/>
    <w:rsid w:val="009C4CB0"/>
    <w:rsid w:val="009C5934"/>
    <w:rsid w:val="009C5C38"/>
    <w:rsid w:val="009C6795"/>
    <w:rsid w:val="009C6F88"/>
    <w:rsid w:val="009D1B55"/>
    <w:rsid w:val="009D22DF"/>
    <w:rsid w:val="009D320C"/>
    <w:rsid w:val="009D3B85"/>
    <w:rsid w:val="009D4505"/>
    <w:rsid w:val="009D6B76"/>
    <w:rsid w:val="009D6F36"/>
    <w:rsid w:val="009D76D2"/>
    <w:rsid w:val="009E05E9"/>
    <w:rsid w:val="009E14E8"/>
    <w:rsid w:val="009E401E"/>
    <w:rsid w:val="009E41C8"/>
    <w:rsid w:val="009E435B"/>
    <w:rsid w:val="009E43E2"/>
    <w:rsid w:val="009E4DD4"/>
    <w:rsid w:val="009E59EF"/>
    <w:rsid w:val="009E61A0"/>
    <w:rsid w:val="009E6F2E"/>
    <w:rsid w:val="009E7559"/>
    <w:rsid w:val="009E76A6"/>
    <w:rsid w:val="009F0D28"/>
    <w:rsid w:val="009F1332"/>
    <w:rsid w:val="009F4986"/>
    <w:rsid w:val="009F5289"/>
    <w:rsid w:val="009F59BA"/>
    <w:rsid w:val="009F5BDC"/>
    <w:rsid w:val="009F6394"/>
    <w:rsid w:val="00A022EA"/>
    <w:rsid w:val="00A02E84"/>
    <w:rsid w:val="00A03F6C"/>
    <w:rsid w:val="00A05F75"/>
    <w:rsid w:val="00A073FD"/>
    <w:rsid w:val="00A10B5A"/>
    <w:rsid w:val="00A10EC1"/>
    <w:rsid w:val="00A11E19"/>
    <w:rsid w:val="00A12BD0"/>
    <w:rsid w:val="00A12DDF"/>
    <w:rsid w:val="00A14B35"/>
    <w:rsid w:val="00A15991"/>
    <w:rsid w:val="00A175D6"/>
    <w:rsid w:val="00A20028"/>
    <w:rsid w:val="00A20F53"/>
    <w:rsid w:val="00A2360F"/>
    <w:rsid w:val="00A23D2E"/>
    <w:rsid w:val="00A23DE8"/>
    <w:rsid w:val="00A260E1"/>
    <w:rsid w:val="00A2648B"/>
    <w:rsid w:val="00A269AD"/>
    <w:rsid w:val="00A2702A"/>
    <w:rsid w:val="00A2719B"/>
    <w:rsid w:val="00A27E08"/>
    <w:rsid w:val="00A27E7F"/>
    <w:rsid w:val="00A309E2"/>
    <w:rsid w:val="00A32239"/>
    <w:rsid w:val="00A32AE3"/>
    <w:rsid w:val="00A33307"/>
    <w:rsid w:val="00A34B27"/>
    <w:rsid w:val="00A353BB"/>
    <w:rsid w:val="00A362C8"/>
    <w:rsid w:val="00A3702C"/>
    <w:rsid w:val="00A40272"/>
    <w:rsid w:val="00A4146A"/>
    <w:rsid w:val="00A41DF7"/>
    <w:rsid w:val="00A4201B"/>
    <w:rsid w:val="00A432AB"/>
    <w:rsid w:val="00A43A7A"/>
    <w:rsid w:val="00A4464E"/>
    <w:rsid w:val="00A46331"/>
    <w:rsid w:val="00A50956"/>
    <w:rsid w:val="00A51EE6"/>
    <w:rsid w:val="00A53794"/>
    <w:rsid w:val="00A540B9"/>
    <w:rsid w:val="00A55270"/>
    <w:rsid w:val="00A5569A"/>
    <w:rsid w:val="00A558D4"/>
    <w:rsid w:val="00A56259"/>
    <w:rsid w:val="00A60247"/>
    <w:rsid w:val="00A602EC"/>
    <w:rsid w:val="00A60A70"/>
    <w:rsid w:val="00A6140D"/>
    <w:rsid w:val="00A61DF5"/>
    <w:rsid w:val="00A61E57"/>
    <w:rsid w:val="00A61E77"/>
    <w:rsid w:val="00A627D8"/>
    <w:rsid w:val="00A638FD"/>
    <w:rsid w:val="00A64D2A"/>
    <w:rsid w:val="00A64E5F"/>
    <w:rsid w:val="00A64ECF"/>
    <w:rsid w:val="00A65AD5"/>
    <w:rsid w:val="00A65C7D"/>
    <w:rsid w:val="00A671B4"/>
    <w:rsid w:val="00A70723"/>
    <w:rsid w:val="00A712C6"/>
    <w:rsid w:val="00A71CEA"/>
    <w:rsid w:val="00A724A6"/>
    <w:rsid w:val="00A728EC"/>
    <w:rsid w:val="00A732D2"/>
    <w:rsid w:val="00A76E87"/>
    <w:rsid w:val="00A771B5"/>
    <w:rsid w:val="00A77350"/>
    <w:rsid w:val="00A77839"/>
    <w:rsid w:val="00A77B0A"/>
    <w:rsid w:val="00A8087D"/>
    <w:rsid w:val="00A80CC8"/>
    <w:rsid w:val="00A81EFC"/>
    <w:rsid w:val="00A82D6E"/>
    <w:rsid w:val="00A832B7"/>
    <w:rsid w:val="00A83B60"/>
    <w:rsid w:val="00A841D3"/>
    <w:rsid w:val="00A841DE"/>
    <w:rsid w:val="00A85AFE"/>
    <w:rsid w:val="00A85C2B"/>
    <w:rsid w:val="00A85FC7"/>
    <w:rsid w:val="00A877CD"/>
    <w:rsid w:val="00A92581"/>
    <w:rsid w:val="00A92728"/>
    <w:rsid w:val="00A92BCB"/>
    <w:rsid w:val="00A93C8C"/>
    <w:rsid w:val="00A95E40"/>
    <w:rsid w:val="00A962BD"/>
    <w:rsid w:val="00A979D7"/>
    <w:rsid w:val="00AA1A64"/>
    <w:rsid w:val="00AA1DA8"/>
    <w:rsid w:val="00AA266B"/>
    <w:rsid w:val="00AA5A21"/>
    <w:rsid w:val="00AA6346"/>
    <w:rsid w:val="00AB3604"/>
    <w:rsid w:val="00AB3DF7"/>
    <w:rsid w:val="00AB4EAD"/>
    <w:rsid w:val="00AB5227"/>
    <w:rsid w:val="00AB5D25"/>
    <w:rsid w:val="00AB5FA6"/>
    <w:rsid w:val="00AB5FAF"/>
    <w:rsid w:val="00AB76F1"/>
    <w:rsid w:val="00AB772A"/>
    <w:rsid w:val="00AC076B"/>
    <w:rsid w:val="00AC0790"/>
    <w:rsid w:val="00AC1B27"/>
    <w:rsid w:val="00AC2667"/>
    <w:rsid w:val="00AC28F1"/>
    <w:rsid w:val="00AC2D57"/>
    <w:rsid w:val="00AC58EF"/>
    <w:rsid w:val="00AC7002"/>
    <w:rsid w:val="00AC74D7"/>
    <w:rsid w:val="00AD0B6D"/>
    <w:rsid w:val="00AD22D8"/>
    <w:rsid w:val="00AD31E1"/>
    <w:rsid w:val="00AD326F"/>
    <w:rsid w:val="00AD3A4D"/>
    <w:rsid w:val="00AD485F"/>
    <w:rsid w:val="00AD4D97"/>
    <w:rsid w:val="00AD5238"/>
    <w:rsid w:val="00AD585D"/>
    <w:rsid w:val="00AD7801"/>
    <w:rsid w:val="00AE0B57"/>
    <w:rsid w:val="00AE1236"/>
    <w:rsid w:val="00AE20DD"/>
    <w:rsid w:val="00AE3D3D"/>
    <w:rsid w:val="00AF0ED4"/>
    <w:rsid w:val="00AF172C"/>
    <w:rsid w:val="00AF3B20"/>
    <w:rsid w:val="00AF4F24"/>
    <w:rsid w:val="00AF4FC3"/>
    <w:rsid w:val="00AF6D2B"/>
    <w:rsid w:val="00AF7557"/>
    <w:rsid w:val="00AF7C47"/>
    <w:rsid w:val="00B0175F"/>
    <w:rsid w:val="00B01939"/>
    <w:rsid w:val="00B02376"/>
    <w:rsid w:val="00B02A7F"/>
    <w:rsid w:val="00B02D94"/>
    <w:rsid w:val="00B02E5B"/>
    <w:rsid w:val="00B0313A"/>
    <w:rsid w:val="00B04264"/>
    <w:rsid w:val="00B05AAC"/>
    <w:rsid w:val="00B05EAC"/>
    <w:rsid w:val="00B064A0"/>
    <w:rsid w:val="00B07009"/>
    <w:rsid w:val="00B079B9"/>
    <w:rsid w:val="00B1095F"/>
    <w:rsid w:val="00B10EC8"/>
    <w:rsid w:val="00B146C7"/>
    <w:rsid w:val="00B148B5"/>
    <w:rsid w:val="00B14958"/>
    <w:rsid w:val="00B15499"/>
    <w:rsid w:val="00B16FA6"/>
    <w:rsid w:val="00B16FDE"/>
    <w:rsid w:val="00B175F4"/>
    <w:rsid w:val="00B176F9"/>
    <w:rsid w:val="00B205F2"/>
    <w:rsid w:val="00B20CBD"/>
    <w:rsid w:val="00B21342"/>
    <w:rsid w:val="00B2387B"/>
    <w:rsid w:val="00B24FC6"/>
    <w:rsid w:val="00B2516F"/>
    <w:rsid w:val="00B26640"/>
    <w:rsid w:val="00B2671E"/>
    <w:rsid w:val="00B26B18"/>
    <w:rsid w:val="00B30EDF"/>
    <w:rsid w:val="00B33854"/>
    <w:rsid w:val="00B3551E"/>
    <w:rsid w:val="00B36E27"/>
    <w:rsid w:val="00B36FE8"/>
    <w:rsid w:val="00B372EA"/>
    <w:rsid w:val="00B37521"/>
    <w:rsid w:val="00B37892"/>
    <w:rsid w:val="00B47412"/>
    <w:rsid w:val="00B47952"/>
    <w:rsid w:val="00B479E7"/>
    <w:rsid w:val="00B47CA5"/>
    <w:rsid w:val="00B516D5"/>
    <w:rsid w:val="00B51899"/>
    <w:rsid w:val="00B5386F"/>
    <w:rsid w:val="00B5566A"/>
    <w:rsid w:val="00B57382"/>
    <w:rsid w:val="00B57493"/>
    <w:rsid w:val="00B60FA9"/>
    <w:rsid w:val="00B61676"/>
    <w:rsid w:val="00B63297"/>
    <w:rsid w:val="00B654A0"/>
    <w:rsid w:val="00B65FCD"/>
    <w:rsid w:val="00B667FF"/>
    <w:rsid w:val="00B67226"/>
    <w:rsid w:val="00B6724F"/>
    <w:rsid w:val="00B700F1"/>
    <w:rsid w:val="00B70E4D"/>
    <w:rsid w:val="00B71646"/>
    <w:rsid w:val="00B750E1"/>
    <w:rsid w:val="00B75506"/>
    <w:rsid w:val="00B75B56"/>
    <w:rsid w:val="00B7741E"/>
    <w:rsid w:val="00B8313F"/>
    <w:rsid w:val="00B83E67"/>
    <w:rsid w:val="00B879EF"/>
    <w:rsid w:val="00B90B7E"/>
    <w:rsid w:val="00B91B0A"/>
    <w:rsid w:val="00B91BC4"/>
    <w:rsid w:val="00B92563"/>
    <w:rsid w:val="00B92E1E"/>
    <w:rsid w:val="00B937FF"/>
    <w:rsid w:val="00B945B4"/>
    <w:rsid w:val="00B94C1D"/>
    <w:rsid w:val="00B94EB3"/>
    <w:rsid w:val="00B956D6"/>
    <w:rsid w:val="00B95B96"/>
    <w:rsid w:val="00B95FFB"/>
    <w:rsid w:val="00B97347"/>
    <w:rsid w:val="00B97CB9"/>
    <w:rsid w:val="00BA16A2"/>
    <w:rsid w:val="00BA2517"/>
    <w:rsid w:val="00BA3932"/>
    <w:rsid w:val="00BA4130"/>
    <w:rsid w:val="00BA4C15"/>
    <w:rsid w:val="00BA6552"/>
    <w:rsid w:val="00BA7195"/>
    <w:rsid w:val="00BB13F7"/>
    <w:rsid w:val="00BB1793"/>
    <w:rsid w:val="00BB2B9D"/>
    <w:rsid w:val="00BB2BF0"/>
    <w:rsid w:val="00BB3345"/>
    <w:rsid w:val="00BB381E"/>
    <w:rsid w:val="00BB3F0F"/>
    <w:rsid w:val="00BB4B81"/>
    <w:rsid w:val="00BB5E1E"/>
    <w:rsid w:val="00BB61AD"/>
    <w:rsid w:val="00BC03EB"/>
    <w:rsid w:val="00BC042B"/>
    <w:rsid w:val="00BC0CF1"/>
    <w:rsid w:val="00BC0D9C"/>
    <w:rsid w:val="00BC1361"/>
    <w:rsid w:val="00BC6D7C"/>
    <w:rsid w:val="00BC70DF"/>
    <w:rsid w:val="00BD0440"/>
    <w:rsid w:val="00BD0506"/>
    <w:rsid w:val="00BD1069"/>
    <w:rsid w:val="00BD140B"/>
    <w:rsid w:val="00BD3F32"/>
    <w:rsid w:val="00BD5290"/>
    <w:rsid w:val="00BD5F22"/>
    <w:rsid w:val="00BE0753"/>
    <w:rsid w:val="00BE2868"/>
    <w:rsid w:val="00BE3DCD"/>
    <w:rsid w:val="00BE4B11"/>
    <w:rsid w:val="00BE5B8F"/>
    <w:rsid w:val="00BE601E"/>
    <w:rsid w:val="00BE7DEC"/>
    <w:rsid w:val="00BF04B3"/>
    <w:rsid w:val="00BF0ADA"/>
    <w:rsid w:val="00BF24B3"/>
    <w:rsid w:val="00BF341D"/>
    <w:rsid w:val="00BF3B71"/>
    <w:rsid w:val="00C01924"/>
    <w:rsid w:val="00C02B15"/>
    <w:rsid w:val="00C02C0A"/>
    <w:rsid w:val="00C0326A"/>
    <w:rsid w:val="00C03C71"/>
    <w:rsid w:val="00C069A0"/>
    <w:rsid w:val="00C06F0D"/>
    <w:rsid w:val="00C074A1"/>
    <w:rsid w:val="00C111A0"/>
    <w:rsid w:val="00C12084"/>
    <w:rsid w:val="00C1214D"/>
    <w:rsid w:val="00C12500"/>
    <w:rsid w:val="00C12676"/>
    <w:rsid w:val="00C130DC"/>
    <w:rsid w:val="00C132EC"/>
    <w:rsid w:val="00C1435C"/>
    <w:rsid w:val="00C143F4"/>
    <w:rsid w:val="00C15347"/>
    <w:rsid w:val="00C16797"/>
    <w:rsid w:val="00C1694E"/>
    <w:rsid w:val="00C16F8E"/>
    <w:rsid w:val="00C17559"/>
    <w:rsid w:val="00C17B7C"/>
    <w:rsid w:val="00C17EC0"/>
    <w:rsid w:val="00C2046B"/>
    <w:rsid w:val="00C205F3"/>
    <w:rsid w:val="00C21E4E"/>
    <w:rsid w:val="00C2385E"/>
    <w:rsid w:val="00C250F5"/>
    <w:rsid w:val="00C27F8A"/>
    <w:rsid w:val="00C30CDD"/>
    <w:rsid w:val="00C310E9"/>
    <w:rsid w:val="00C31207"/>
    <w:rsid w:val="00C31307"/>
    <w:rsid w:val="00C32188"/>
    <w:rsid w:val="00C32CCC"/>
    <w:rsid w:val="00C32F25"/>
    <w:rsid w:val="00C34484"/>
    <w:rsid w:val="00C34E65"/>
    <w:rsid w:val="00C378EF"/>
    <w:rsid w:val="00C412D7"/>
    <w:rsid w:val="00C43105"/>
    <w:rsid w:val="00C4540A"/>
    <w:rsid w:val="00C4620D"/>
    <w:rsid w:val="00C47281"/>
    <w:rsid w:val="00C4733C"/>
    <w:rsid w:val="00C50C80"/>
    <w:rsid w:val="00C53515"/>
    <w:rsid w:val="00C538CB"/>
    <w:rsid w:val="00C55CC8"/>
    <w:rsid w:val="00C5616F"/>
    <w:rsid w:val="00C57DE2"/>
    <w:rsid w:val="00C61D33"/>
    <w:rsid w:val="00C61DAB"/>
    <w:rsid w:val="00C63A4F"/>
    <w:rsid w:val="00C64D54"/>
    <w:rsid w:val="00C65256"/>
    <w:rsid w:val="00C658DC"/>
    <w:rsid w:val="00C67192"/>
    <w:rsid w:val="00C6760E"/>
    <w:rsid w:val="00C7018C"/>
    <w:rsid w:val="00C70ACD"/>
    <w:rsid w:val="00C71E2D"/>
    <w:rsid w:val="00C72356"/>
    <w:rsid w:val="00C73D4A"/>
    <w:rsid w:val="00C750BC"/>
    <w:rsid w:val="00C77A9C"/>
    <w:rsid w:val="00C83376"/>
    <w:rsid w:val="00C8368C"/>
    <w:rsid w:val="00C841E7"/>
    <w:rsid w:val="00C84453"/>
    <w:rsid w:val="00C846D2"/>
    <w:rsid w:val="00C85916"/>
    <w:rsid w:val="00C85990"/>
    <w:rsid w:val="00C90994"/>
    <w:rsid w:val="00C9212A"/>
    <w:rsid w:val="00C92738"/>
    <w:rsid w:val="00C92DA2"/>
    <w:rsid w:val="00C93AB8"/>
    <w:rsid w:val="00C9412A"/>
    <w:rsid w:val="00C94872"/>
    <w:rsid w:val="00C95963"/>
    <w:rsid w:val="00C95DD3"/>
    <w:rsid w:val="00C96087"/>
    <w:rsid w:val="00CA38E6"/>
    <w:rsid w:val="00CA4919"/>
    <w:rsid w:val="00CA603C"/>
    <w:rsid w:val="00CA62C7"/>
    <w:rsid w:val="00CA689D"/>
    <w:rsid w:val="00CB0985"/>
    <w:rsid w:val="00CB0A43"/>
    <w:rsid w:val="00CB156A"/>
    <w:rsid w:val="00CB1ECB"/>
    <w:rsid w:val="00CB2730"/>
    <w:rsid w:val="00CB36CE"/>
    <w:rsid w:val="00CB4227"/>
    <w:rsid w:val="00CB5033"/>
    <w:rsid w:val="00CB691A"/>
    <w:rsid w:val="00CB6F14"/>
    <w:rsid w:val="00CB7496"/>
    <w:rsid w:val="00CC2279"/>
    <w:rsid w:val="00CC2770"/>
    <w:rsid w:val="00CC28AE"/>
    <w:rsid w:val="00CC2CF5"/>
    <w:rsid w:val="00CC389D"/>
    <w:rsid w:val="00CC38AD"/>
    <w:rsid w:val="00CC3EC9"/>
    <w:rsid w:val="00CC40FE"/>
    <w:rsid w:val="00CC434F"/>
    <w:rsid w:val="00CC4944"/>
    <w:rsid w:val="00CC6C1F"/>
    <w:rsid w:val="00CC6C81"/>
    <w:rsid w:val="00CC7959"/>
    <w:rsid w:val="00CD2B10"/>
    <w:rsid w:val="00CD6478"/>
    <w:rsid w:val="00CD6D6F"/>
    <w:rsid w:val="00CD7221"/>
    <w:rsid w:val="00CE115C"/>
    <w:rsid w:val="00CE20D6"/>
    <w:rsid w:val="00CE2B5E"/>
    <w:rsid w:val="00CE32BF"/>
    <w:rsid w:val="00CE412E"/>
    <w:rsid w:val="00CE5D6A"/>
    <w:rsid w:val="00CE700F"/>
    <w:rsid w:val="00CE7241"/>
    <w:rsid w:val="00CF0D07"/>
    <w:rsid w:val="00CF1894"/>
    <w:rsid w:val="00CF1B25"/>
    <w:rsid w:val="00CF265A"/>
    <w:rsid w:val="00CF3333"/>
    <w:rsid w:val="00CF35C0"/>
    <w:rsid w:val="00CF3AE4"/>
    <w:rsid w:val="00CF3F33"/>
    <w:rsid w:val="00CF4E0E"/>
    <w:rsid w:val="00D03811"/>
    <w:rsid w:val="00D0504B"/>
    <w:rsid w:val="00D06125"/>
    <w:rsid w:val="00D078E8"/>
    <w:rsid w:val="00D10D10"/>
    <w:rsid w:val="00D13835"/>
    <w:rsid w:val="00D14D23"/>
    <w:rsid w:val="00D1749D"/>
    <w:rsid w:val="00D20327"/>
    <w:rsid w:val="00D24A28"/>
    <w:rsid w:val="00D25F29"/>
    <w:rsid w:val="00D264B1"/>
    <w:rsid w:val="00D26F5F"/>
    <w:rsid w:val="00D27536"/>
    <w:rsid w:val="00D3005D"/>
    <w:rsid w:val="00D33977"/>
    <w:rsid w:val="00D33A79"/>
    <w:rsid w:val="00D33BE8"/>
    <w:rsid w:val="00D34792"/>
    <w:rsid w:val="00D37465"/>
    <w:rsid w:val="00D374FC"/>
    <w:rsid w:val="00D406A0"/>
    <w:rsid w:val="00D40DCE"/>
    <w:rsid w:val="00D422D5"/>
    <w:rsid w:val="00D43A22"/>
    <w:rsid w:val="00D45BB4"/>
    <w:rsid w:val="00D46BB5"/>
    <w:rsid w:val="00D50D37"/>
    <w:rsid w:val="00D512D7"/>
    <w:rsid w:val="00D51AA8"/>
    <w:rsid w:val="00D55FDF"/>
    <w:rsid w:val="00D571E7"/>
    <w:rsid w:val="00D5781C"/>
    <w:rsid w:val="00D57ACB"/>
    <w:rsid w:val="00D60727"/>
    <w:rsid w:val="00D60F77"/>
    <w:rsid w:val="00D6202C"/>
    <w:rsid w:val="00D6281B"/>
    <w:rsid w:val="00D639D2"/>
    <w:rsid w:val="00D64DA7"/>
    <w:rsid w:val="00D64F52"/>
    <w:rsid w:val="00D65035"/>
    <w:rsid w:val="00D6576F"/>
    <w:rsid w:val="00D66205"/>
    <w:rsid w:val="00D66753"/>
    <w:rsid w:val="00D66BC7"/>
    <w:rsid w:val="00D6754D"/>
    <w:rsid w:val="00D726DF"/>
    <w:rsid w:val="00D741C1"/>
    <w:rsid w:val="00D75D57"/>
    <w:rsid w:val="00D77242"/>
    <w:rsid w:val="00D81409"/>
    <w:rsid w:val="00D8264E"/>
    <w:rsid w:val="00D833FC"/>
    <w:rsid w:val="00D83AB9"/>
    <w:rsid w:val="00D84835"/>
    <w:rsid w:val="00D852F0"/>
    <w:rsid w:val="00D85CF8"/>
    <w:rsid w:val="00D86775"/>
    <w:rsid w:val="00D87599"/>
    <w:rsid w:val="00D9091A"/>
    <w:rsid w:val="00D919FC"/>
    <w:rsid w:val="00D9291E"/>
    <w:rsid w:val="00D93557"/>
    <w:rsid w:val="00D96A79"/>
    <w:rsid w:val="00D97B16"/>
    <w:rsid w:val="00DA0396"/>
    <w:rsid w:val="00DA0912"/>
    <w:rsid w:val="00DA10F5"/>
    <w:rsid w:val="00DA2500"/>
    <w:rsid w:val="00DA30EA"/>
    <w:rsid w:val="00DA3AC0"/>
    <w:rsid w:val="00DA4587"/>
    <w:rsid w:val="00DA485D"/>
    <w:rsid w:val="00DA5A5D"/>
    <w:rsid w:val="00DA613C"/>
    <w:rsid w:val="00DA6656"/>
    <w:rsid w:val="00DB04A5"/>
    <w:rsid w:val="00DB0C98"/>
    <w:rsid w:val="00DB2C10"/>
    <w:rsid w:val="00DB48BC"/>
    <w:rsid w:val="00DB6C40"/>
    <w:rsid w:val="00DB79EF"/>
    <w:rsid w:val="00DC06C7"/>
    <w:rsid w:val="00DC12B4"/>
    <w:rsid w:val="00DC32E9"/>
    <w:rsid w:val="00DC40E9"/>
    <w:rsid w:val="00DC487B"/>
    <w:rsid w:val="00DC4CDF"/>
    <w:rsid w:val="00DC67C4"/>
    <w:rsid w:val="00DC6C0F"/>
    <w:rsid w:val="00DC75F3"/>
    <w:rsid w:val="00DC78A1"/>
    <w:rsid w:val="00DD016B"/>
    <w:rsid w:val="00DD01A5"/>
    <w:rsid w:val="00DD317D"/>
    <w:rsid w:val="00DD56A0"/>
    <w:rsid w:val="00DD5CE8"/>
    <w:rsid w:val="00DD7ACE"/>
    <w:rsid w:val="00DE26AC"/>
    <w:rsid w:val="00DE2EB3"/>
    <w:rsid w:val="00DE30D7"/>
    <w:rsid w:val="00DE3415"/>
    <w:rsid w:val="00DE4666"/>
    <w:rsid w:val="00DE4761"/>
    <w:rsid w:val="00DE478E"/>
    <w:rsid w:val="00DE52E3"/>
    <w:rsid w:val="00DE59CA"/>
    <w:rsid w:val="00DE783C"/>
    <w:rsid w:val="00DE7D44"/>
    <w:rsid w:val="00DF038B"/>
    <w:rsid w:val="00DF0F37"/>
    <w:rsid w:val="00DF1DAA"/>
    <w:rsid w:val="00DF24B7"/>
    <w:rsid w:val="00DF2B9B"/>
    <w:rsid w:val="00DF4345"/>
    <w:rsid w:val="00DF4368"/>
    <w:rsid w:val="00DF4E88"/>
    <w:rsid w:val="00DF4EAE"/>
    <w:rsid w:val="00DF4EC1"/>
    <w:rsid w:val="00DF5FBD"/>
    <w:rsid w:val="00DF6CC7"/>
    <w:rsid w:val="00E00237"/>
    <w:rsid w:val="00E01568"/>
    <w:rsid w:val="00E02749"/>
    <w:rsid w:val="00E0349F"/>
    <w:rsid w:val="00E046C3"/>
    <w:rsid w:val="00E0499C"/>
    <w:rsid w:val="00E07B04"/>
    <w:rsid w:val="00E111E9"/>
    <w:rsid w:val="00E140CC"/>
    <w:rsid w:val="00E14884"/>
    <w:rsid w:val="00E164F7"/>
    <w:rsid w:val="00E17479"/>
    <w:rsid w:val="00E17711"/>
    <w:rsid w:val="00E20118"/>
    <w:rsid w:val="00E20624"/>
    <w:rsid w:val="00E20B89"/>
    <w:rsid w:val="00E2100B"/>
    <w:rsid w:val="00E21249"/>
    <w:rsid w:val="00E234B7"/>
    <w:rsid w:val="00E23A67"/>
    <w:rsid w:val="00E2459A"/>
    <w:rsid w:val="00E245FF"/>
    <w:rsid w:val="00E24D9D"/>
    <w:rsid w:val="00E253F2"/>
    <w:rsid w:val="00E257C3"/>
    <w:rsid w:val="00E25946"/>
    <w:rsid w:val="00E2738C"/>
    <w:rsid w:val="00E27728"/>
    <w:rsid w:val="00E279DE"/>
    <w:rsid w:val="00E30660"/>
    <w:rsid w:val="00E31C2E"/>
    <w:rsid w:val="00E338BD"/>
    <w:rsid w:val="00E34816"/>
    <w:rsid w:val="00E35787"/>
    <w:rsid w:val="00E35B98"/>
    <w:rsid w:val="00E36455"/>
    <w:rsid w:val="00E374F5"/>
    <w:rsid w:val="00E40A8C"/>
    <w:rsid w:val="00E44205"/>
    <w:rsid w:val="00E44D73"/>
    <w:rsid w:val="00E46179"/>
    <w:rsid w:val="00E461DF"/>
    <w:rsid w:val="00E46259"/>
    <w:rsid w:val="00E462CA"/>
    <w:rsid w:val="00E46F66"/>
    <w:rsid w:val="00E47CBD"/>
    <w:rsid w:val="00E5023E"/>
    <w:rsid w:val="00E51317"/>
    <w:rsid w:val="00E51715"/>
    <w:rsid w:val="00E51D1D"/>
    <w:rsid w:val="00E52256"/>
    <w:rsid w:val="00E52A66"/>
    <w:rsid w:val="00E52B82"/>
    <w:rsid w:val="00E54C1F"/>
    <w:rsid w:val="00E55081"/>
    <w:rsid w:val="00E555EC"/>
    <w:rsid w:val="00E56089"/>
    <w:rsid w:val="00E56DB2"/>
    <w:rsid w:val="00E576BB"/>
    <w:rsid w:val="00E57989"/>
    <w:rsid w:val="00E601D2"/>
    <w:rsid w:val="00E60D8A"/>
    <w:rsid w:val="00E6136D"/>
    <w:rsid w:val="00E62967"/>
    <w:rsid w:val="00E631BA"/>
    <w:rsid w:val="00E64D09"/>
    <w:rsid w:val="00E64F1A"/>
    <w:rsid w:val="00E651C8"/>
    <w:rsid w:val="00E6558C"/>
    <w:rsid w:val="00E65E0C"/>
    <w:rsid w:val="00E66FB7"/>
    <w:rsid w:val="00E6781B"/>
    <w:rsid w:val="00E7004A"/>
    <w:rsid w:val="00E70669"/>
    <w:rsid w:val="00E70833"/>
    <w:rsid w:val="00E70B47"/>
    <w:rsid w:val="00E72463"/>
    <w:rsid w:val="00E72F24"/>
    <w:rsid w:val="00E737FD"/>
    <w:rsid w:val="00E73E0F"/>
    <w:rsid w:val="00E7419C"/>
    <w:rsid w:val="00E74A3D"/>
    <w:rsid w:val="00E74EB6"/>
    <w:rsid w:val="00E7563D"/>
    <w:rsid w:val="00E758FB"/>
    <w:rsid w:val="00E75D2D"/>
    <w:rsid w:val="00E77661"/>
    <w:rsid w:val="00E8054D"/>
    <w:rsid w:val="00E8185C"/>
    <w:rsid w:val="00E81A2A"/>
    <w:rsid w:val="00E81BF1"/>
    <w:rsid w:val="00E827E3"/>
    <w:rsid w:val="00E8386C"/>
    <w:rsid w:val="00E853CC"/>
    <w:rsid w:val="00E85627"/>
    <w:rsid w:val="00E86314"/>
    <w:rsid w:val="00E8747F"/>
    <w:rsid w:val="00E90D41"/>
    <w:rsid w:val="00E90EC4"/>
    <w:rsid w:val="00E91306"/>
    <w:rsid w:val="00E91930"/>
    <w:rsid w:val="00E94A7D"/>
    <w:rsid w:val="00E97991"/>
    <w:rsid w:val="00E979FE"/>
    <w:rsid w:val="00EA038F"/>
    <w:rsid w:val="00EA04DB"/>
    <w:rsid w:val="00EA1831"/>
    <w:rsid w:val="00EA1BD4"/>
    <w:rsid w:val="00EA2BE6"/>
    <w:rsid w:val="00EA3D70"/>
    <w:rsid w:val="00EA4747"/>
    <w:rsid w:val="00EA556F"/>
    <w:rsid w:val="00EA5968"/>
    <w:rsid w:val="00EA619E"/>
    <w:rsid w:val="00EA6319"/>
    <w:rsid w:val="00EA7651"/>
    <w:rsid w:val="00EA7F9E"/>
    <w:rsid w:val="00EB1D25"/>
    <w:rsid w:val="00EB2018"/>
    <w:rsid w:val="00EB3BE2"/>
    <w:rsid w:val="00EB4247"/>
    <w:rsid w:val="00EB499F"/>
    <w:rsid w:val="00EB55DA"/>
    <w:rsid w:val="00EB59AA"/>
    <w:rsid w:val="00EB5D76"/>
    <w:rsid w:val="00EB6458"/>
    <w:rsid w:val="00EB6E22"/>
    <w:rsid w:val="00EC0345"/>
    <w:rsid w:val="00EC0813"/>
    <w:rsid w:val="00EC3E07"/>
    <w:rsid w:val="00EC3F83"/>
    <w:rsid w:val="00EC42A6"/>
    <w:rsid w:val="00EC54F7"/>
    <w:rsid w:val="00EC56A0"/>
    <w:rsid w:val="00EC6543"/>
    <w:rsid w:val="00EC671C"/>
    <w:rsid w:val="00EC685E"/>
    <w:rsid w:val="00EC6ED2"/>
    <w:rsid w:val="00EC7A4B"/>
    <w:rsid w:val="00EC7F57"/>
    <w:rsid w:val="00ED0DB5"/>
    <w:rsid w:val="00ED319B"/>
    <w:rsid w:val="00ED335D"/>
    <w:rsid w:val="00ED33E5"/>
    <w:rsid w:val="00ED34E3"/>
    <w:rsid w:val="00ED3FC6"/>
    <w:rsid w:val="00ED5FAB"/>
    <w:rsid w:val="00ED61CE"/>
    <w:rsid w:val="00ED6290"/>
    <w:rsid w:val="00ED65E8"/>
    <w:rsid w:val="00ED6C8E"/>
    <w:rsid w:val="00EE143F"/>
    <w:rsid w:val="00EE41AC"/>
    <w:rsid w:val="00EE5809"/>
    <w:rsid w:val="00EE5ACD"/>
    <w:rsid w:val="00EE62D1"/>
    <w:rsid w:val="00EE6336"/>
    <w:rsid w:val="00EE6BE4"/>
    <w:rsid w:val="00EE76AD"/>
    <w:rsid w:val="00EF10CF"/>
    <w:rsid w:val="00EF1187"/>
    <w:rsid w:val="00EF22F4"/>
    <w:rsid w:val="00EF47E5"/>
    <w:rsid w:val="00EF48EE"/>
    <w:rsid w:val="00EF4B0E"/>
    <w:rsid w:val="00EF4D80"/>
    <w:rsid w:val="00EF5217"/>
    <w:rsid w:val="00EF5741"/>
    <w:rsid w:val="00EF5C7E"/>
    <w:rsid w:val="00EF6D38"/>
    <w:rsid w:val="00F01656"/>
    <w:rsid w:val="00F0350B"/>
    <w:rsid w:val="00F03883"/>
    <w:rsid w:val="00F043D9"/>
    <w:rsid w:val="00F0548D"/>
    <w:rsid w:val="00F0621E"/>
    <w:rsid w:val="00F066B1"/>
    <w:rsid w:val="00F06AE9"/>
    <w:rsid w:val="00F10793"/>
    <w:rsid w:val="00F11BA9"/>
    <w:rsid w:val="00F125BC"/>
    <w:rsid w:val="00F14868"/>
    <w:rsid w:val="00F1593B"/>
    <w:rsid w:val="00F1688D"/>
    <w:rsid w:val="00F168E4"/>
    <w:rsid w:val="00F173F7"/>
    <w:rsid w:val="00F17EA5"/>
    <w:rsid w:val="00F203BC"/>
    <w:rsid w:val="00F255CC"/>
    <w:rsid w:val="00F257DF"/>
    <w:rsid w:val="00F26DC5"/>
    <w:rsid w:val="00F27706"/>
    <w:rsid w:val="00F31BC0"/>
    <w:rsid w:val="00F32395"/>
    <w:rsid w:val="00F3395C"/>
    <w:rsid w:val="00F34146"/>
    <w:rsid w:val="00F348D3"/>
    <w:rsid w:val="00F35B09"/>
    <w:rsid w:val="00F412F4"/>
    <w:rsid w:val="00F42F85"/>
    <w:rsid w:val="00F43433"/>
    <w:rsid w:val="00F4371B"/>
    <w:rsid w:val="00F43AAC"/>
    <w:rsid w:val="00F460F4"/>
    <w:rsid w:val="00F473CD"/>
    <w:rsid w:val="00F51573"/>
    <w:rsid w:val="00F51F45"/>
    <w:rsid w:val="00F524A7"/>
    <w:rsid w:val="00F55E48"/>
    <w:rsid w:val="00F567A4"/>
    <w:rsid w:val="00F56E92"/>
    <w:rsid w:val="00F6067C"/>
    <w:rsid w:val="00F610E7"/>
    <w:rsid w:val="00F61A68"/>
    <w:rsid w:val="00F637D9"/>
    <w:rsid w:val="00F640F2"/>
    <w:rsid w:val="00F642C0"/>
    <w:rsid w:val="00F64E5B"/>
    <w:rsid w:val="00F664AA"/>
    <w:rsid w:val="00F67BF3"/>
    <w:rsid w:val="00F705D2"/>
    <w:rsid w:val="00F71467"/>
    <w:rsid w:val="00F74882"/>
    <w:rsid w:val="00F75F60"/>
    <w:rsid w:val="00F76DF1"/>
    <w:rsid w:val="00F77636"/>
    <w:rsid w:val="00F86788"/>
    <w:rsid w:val="00F86BBA"/>
    <w:rsid w:val="00F87F8E"/>
    <w:rsid w:val="00F9147B"/>
    <w:rsid w:val="00F91513"/>
    <w:rsid w:val="00F9246D"/>
    <w:rsid w:val="00F927D8"/>
    <w:rsid w:val="00F93539"/>
    <w:rsid w:val="00F94A55"/>
    <w:rsid w:val="00F94CAE"/>
    <w:rsid w:val="00FA0671"/>
    <w:rsid w:val="00FA0841"/>
    <w:rsid w:val="00FA1552"/>
    <w:rsid w:val="00FA1B69"/>
    <w:rsid w:val="00FA1EA2"/>
    <w:rsid w:val="00FA3441"/>
    <w:rsid w:val="00FA3575"/>
    <w:rsid w:val="00FA3ACE"/>
    <w:rsid w:val="00FA5113"/>
    <w:rsid w:val="00FA770C"/>
    <w:rsid w:val="00FA7ED4"/>
    <w:rsid w:val="00FB0EAD"/>
    <w:rsid w:val="00FB41C0"/>
    <w:rsid w:val="00FB56E4"/>
    <w:rsid w:val="00FB70E1"/>
    <w:rsid w:val="00FB7B5C"/>
    <w:rsid w:val="00FB7EA4"/>
    <w:rsid w:val="00FC02C0"/>
    <w:rsid w:val="00FC343F"/>
    <w:rsid w:val="00FC52AD"/>
    <w:rsid w:val="00FC56DD"/>
    <w:rsid w:val="00FC6D12"/>
    <w:rsid w:val="00FC714E"/>
    <w:rsid w:val="00FC78DD"/>
    <w:rsid w:val="00FC7B55"/>
    <w:rsid w:val="00FD11C3"/>
    <w:rsid w:val="00FD1485"/>
    <w:rsid w:val="00FD14E8"/>
    <w:rsid w:val="00FD2E09"/>
    <w:rsid w:val="00FD4692"/>
    <w:rsid w:val="00FD5D07"/>
    <w:rsid w:val="00FD6BAD"/>
    <w:rsid w:val="00FD6E10"/>
    <w:rsid w:val="00FD796A"/>
    <w:rsid w:val="00FE0443"/>
    <w:rsid w:val="00FE1B04"/>
    <w:rsid w:val="00FE2040"/>
    <w:rsid w:val="00FE2FFD"/>
    <w:rsid w:val="00FE36FF"/>
    <w:rsid w:val="00FE3BC3"/>
    <w:rsid w:val="00FE4B41"/>
    <w:rsid w:val="00FE4C79"/>
    <w:rsid w:val="00FE6CE8"/>
    <w:rsid w:val="00FF100A"/>
    <w:rsid w:val="00FF574F"/>
    <w:rsid w:val="00FF5B08"/>
    <w:rsid w:val="00FF6D2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E076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1"/>
        <w:szCs w:val="21"/>
        <w:lang w:val="fr-FR" w:eastAsia="fr-FR"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7F7A"/>
  </w:style>
  <w:style w:type="paragraph" w:styleId="Titre1">
    <w:name w:val="heading 1"/>
    <w:basedOn w:val="Normal"/>
    <w:next w:val="Normal"/>
    <w:link w:val="Titre1Car"/>
    <w:uiPriority w:val="9"/>
    <w:qFormat/>
    <w:rsid w:val="007C7F7A"/>
    <w:pPr>
      <w:keepNext/>
      <w:keepLines/>
      <w:spacing w:before="320"/>
      <w:jc w:val="center"/>
      <w:outlineLvl w:val="0"/>
    </w:pPr>
    <w:rPr>
      <w:rFonts w:asciiTheme="majorHAnsi" w:eastAsiaTheme="majorEastAsia" w:hAnsiTheme="majorHAnsi" w:cstheme="majorBidi"/>
      <w:color w:val="365F91" w:themeColor="accent1" w:themeShade="BF"/>
      <w:sz w:val="40"/>
      <w:szCs w:val="40"/>
    </w:rPr>
  </w:style>
  <w:style w:type="paragraph" w:styleId="Titre2">
    <w:name w:val="heading 2"/>
    <w:basedOn w:val="Normal"/>
    <w:next w:val="Normal"/>
    <w:link w:val="Titre2Car"/>
    <w:uiPriority w:val="9"/>
    <w:unhideWhenUsed/>
    <w:qFormat/>
    <w:rsid w:val="007C7F7A"/>
    <w:pPr>
      <w:keepNext/>
      <w:keepLines/>
      <w:spacing w:before="160" w:after="40"/>
      <w:jc w:val="center"/>
      <w:outlineLvl w:val="1"/>
    </w:pPr>
    <w:rPr>
      <w:rFonts w:asciiTheme="majorHAnsi" w:eastAsiaTheme="majorEastAsia" w:hAnsiTheme="majorHAnsi" w:cstheme="majorBidi"/>
      <w:sz w:val="32"/>
      <w:szCs w:val="32"/>
    </w:rPr>
  </w:style>
  <w:style w:type="paragraph" w:styleId="Titre3">
    <w:name w:val="heading 3"/>
    <w:basedOn w:val="Normal"/>
    <w:next w:val="Normal"/>
    <w:link w:val="Titre3Car"/>
    <w:uiPriority w:val="9"/>
    <w:unhideWhenUsed/>
    <w:qFormat/>
    <w:rsid w:val="007C7F7A"/>
    <w:pPr>
      <w:keepNext/>
      <w:keepLines/>
      <w:spacing w:before="160" w:after="0"/>
      <w:outlineLvl w:val="2"/>
    </w:pPr>
    <w:rPr>
      <w:rFonts w:asciiTheme="majorHAnsi" w:eastAsiaTheme="majorEastAsia" w:hAnsiTheme="majorHAnsi" w:cstheme="majorBidi"/>
      <w:sz w:val="32"/>
      <w:szCs w:val="32"/>
    </w:rPr>
  </w:style>
  <w:style w:type="paragraph" w:styleId="Titre4">
    <w:name w:val="heading 4"/>
    <w:basedOn w:val="Normal"/>
    <w:next w:val="Normal"/>
    <w:link w:val="Titre4Car"/>
    <w:uiPriority w:val="9"/>
    <w:unhideWhenUsed/>
    <w:qFormat/>
    <w:rsid w:val="007C7F7A"/>
    <w:pPr>
      <w:keepNext/>
      <w:keepLines/>
      <w:spacing w:before="80" w:after="0"/>
      <w:outlineLvl w:val="3"/>
    </w:pPr>
    <w:rPr>
      <w:rFonts w:asciiTheme="majorHAnsi" w:eastAsiaTheme="majorEastAsia" w:hAnsiTheme="majorHAnsi" w:cstheme="majorBidi"/>
      <w:i/>
      <w:iCs/>
      <w:sz w:val="30"/>
      <w:szCs w:val="30"/>
    </w:rPr>
  </w:style>
  <w:style w:type="paragraph" w:styleId="Titre5">
    <w:name w:val="heading 5"/>
    <w:basedOn w:val="Normal"/>
    <w:next w:val="Normal"/>
    <w:link w:val="Titre5Car"/>
    <w:uiPriority w:val="9"/>
    <w:semiHidden/>
    <w:unhideWhenUsed/>
    <w:qFormat/>
    <w:rsid w:val="007C7F7A"/>
    <w:pPr>
      <w:keepNext/>
      <w:keepLines/>
      <w:spacing w:before="40" w:after="0"/>
      <w:outlineLvl w:val="4"/>
    </w:pPr>
    <w:rPr>
      <w:rFonts w:asciiTheme="majorHAnsi" w:eastAsiaTheme="majorEastAsia" w:hAnsiTheme="majorHAnsi" w:cstheme="majorBidi"/>
      <w:sz w:val="28"/>
      <w:szCs w:val="28"/>
    </w:rPr>
  </w:style>
  <w:style w:type="paragraph" w:styleId="Titre6">
    <w:name w:val="heading 6"/>
    <w:basedOn w:val="Normal"/>
    <w:next w:val="Normal"/>
    <w:link w:val="Titre6Car"/>
    <w:uiPriority w:val="9"/>
    <w:semiHidden/>
    <w:unhideWhenUsed/>
    <w:qFormat/>
    <w:rsid w:val="007C7F7A"/>
    <w:pPr>
      <w:keepNext/>
      <w:keepLines/>
      <w:spacing w:before="40" w:after="0"/>
      <w:outlineLvl w:val="5"/>
    </w:pPr>
    <w:rPr>
      <w:rFonts w:asciiTheme="majorHAnsi" w:eastAsiaTheme="majorEastAsia" w:hAnsiTheme="majorHAnsi" w:cstheme="majorBidi"/>
      <w:i/>
      <w:iCs/>
      <w:sz w:val="26"/>
      <w:szCs w:val="26"/>
    </w:rPr>
  </w:style>
  <w:style w:type="paragraph" w:styleId="Titre7">
    <w:name w:val="heading 7"/>
    <w:basedOn w:val="Normal"/>
    <w:next w:val="Normal"/>
    <w:link w:val="Titre7Car"/>
    <w:uiPriority w:val="9"/>
    <w:semiHidden/>
    <w:unhideWhenUsed/>
    <w:qFormat/>
    <w:rsid w:val="007C7F7A"/>
    <w:pPr>
      <w:keepNext/>
      <w:keepLines/>
      <w:spacing w:before="40" w:after="0"/>
      <w:outlineLvl w:val="6"/>
    </w:pPr>
    <w:rPr>
      <w:rFonts w:asciiTheme="majorHAnsi" w:eastAsiaTheme="majorEastAsia" w:hAnsiTheme="majorHAnsi" w:cstheme="majorBidi"/>
      <w:sz w:val="24"/>
      <w:szCs w:val="24"/>
    </w:rPr>
  </w:style>
  <w:style w:type="paragraph" w:styleId="Titre8">
    <w:name w:val="heading 8"/>
    <w:basedOn w:val="Normal"/>
    <w:next w:val="Normal"/>
    <w:link w:val="Titre8Car"/>
    <w:uiPriority w:val="9"/>
    <w:semiHidden/>
    <w:unhideWhenUsed/>
    <w:qFormat/>
    <w:rsid w:val="007C7F7A"/>
    <w:pPr>
      <w:keepNext/>
      <w:keepLines/>
      <w:spacing w:before="40" w:after="0"/>
      <w:outlineLvl w:val="7"/>
    </w:pPr>
    <w:rPr>
      <w:rFonts w:asciiTheme="majorHAnsi" w:eastAsiaTheme="majorEastAsia" w:hAnsiTheme="majorHAnsi" w:cstheme="majorBidi"/>
      <w:i/>
      <w:iCs/>
      <w:sz w:val="22"/>
      <w:szCs w:val="22"/>
    </w:rPr>
  </w:style>
  <w:style w:type="paragraph" w:styleId="Titre9">
    <w:name w:val="heading 9"/>
    <w:basedOn w:val="Normal"/>
    <w:next w:val="Normal"/>
    <w:link w:val="Titre9Car"/>
    <w:uiPriority w:val="9"/>
    <w:semiHidden/>
    <w:unhideWhenUsed/>
    <w:qFormat/>
    <w:rsid w:val="007C7F7A"/>
    <w:pPr>
      <w:keepNext/>
      <w:keepLines/>
      <w:spacing w:before="40" w:after="0"/>
      <w:outlineLvl w:val="8"/>
    </w:pPr>
    <w:rPr>
      <w:b/>
      <w:bCs/>
      <w:i/>
      <w:i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uiPriority w:val="99"/>
    <w:rsid w:val="00EA04DB"/>
    <w:rPr>
      <w:color w:val="0000FF"/>
      <w:u w:val="single"/>
    </w:rPr>
  </w:style>
  <w:style w:type="paragraph" w:styleId="En-tte">
    <w:name w:val="header"/>
    <w:basedOn w:val="Normal"/>
    <w:link w:val="En-tteCar"/>
    <w:uiPriority w:val="99"/>
    <w:rsid w:val="00EA04DB"/>
    <w:pPr>
      <w:tabs>
        <w:tab w:val="center" w:pos="4536"/>
        <w:tab w:val="right" w:pos="9072"/>
      </w:tabs>
    </w:pPr>
  </w:style>
  <w:style w:type="paragraph" w:styleId="Pieddepage">
    <w:name w:val="footer"/>
    <w:basedOn w:val="Normal"/>
    <w:link w:val="PieddepageCar"/>
    <w:uiPriority w:val="99"/>
    <w:rsid w:val="00EA04DB"/>
    <w:pPr>
      <w:tabs>
        <w:tab w:val="center" w:pos="4536"/>
        <w:tab w:val="right" w:pos="9072"/>
      </w:tabs>
    </w:pPr>
  </w:style>
  <w:style w:type="character" w:styleId="Numrodepage">
    <w:name w:val="page number"/>
    <w:basedOn w:val="Policepardfaut"/>
    <w:rsid w:val="00EA04DB"/>
  </w:style>
  <w:style w:type="paragraph" w:customStyle="1" w:styleId="NormalWeb2">
    <w:name w:val="Normal (Web)2"/>
    <w:basedOn w:val="Normal"/>
    <w:rsid w:val="00EA04DB"/>
    <w:pPr>
      <w:spacing w:after="120"/>
      <w:ind w:left="120"/>
    </w:pPr>
    <w:rPr>
      <w:rFonts w:eastAsia="SimSun"/>
      <w:sz w:val="23"/>
      <w:szCs w:val="23"/>
      <w:lang w:eastAsia="zh-CN"/>
    </w:rPr>
  </w:style>
  <w:style w:type="character" w:styleId="lev">
    <w:name w:val="Strong"/>
    <w:basedOn w:val="Policepardfaut"/>
    <w:uiPriority w:val="22"/>
    <w:qFormat/>
    <w:rsid w:val="007C7F7A"/>
    <w:rPr>
      <w:b/>
      <w:bCs/>
    </w:rPr>
  </w:style>
  <w:style w:type="paragraph" w:styleId="Sansinterligne">
    <w:name w:val="No Spacing"/>
    <w:uiPriority w:val="1"/>
    <w:qFormat/>
    <w:rsid w:val="007C7F7A"/>
    <w:pPr>
      <w:spacing w:after="0"/>
    </w:pPr>
  </w:style>
  <w:style w:type="paragraph" w:customStyle="1" w:styleId="Normal1">
    <w:name w:val="Normal1"/>
    <w:basedOn w:val="Normal"/>
    <w:rsid w:val="003C23CE"/>
    <w:rPr>
      <w:rFonts w:eastAsia="SimSun"/>
      <w:lang w:eastAsia="zh-CN"/>
    </w:rPr>
  </w:style>
  <w:style w:type="table" w:styleId="Grilledutableau">
    <w:name w:val="Table Grid"/>
    <w:basedOn w:val="TableauNormal"/>
    <w:uiPriority w:val="59"/>
    <w:rsid w:val="003301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A76E87"/>
    <w:pPr>
      <w:spacing w:before="100" w:beforeAutospacing="1" w:after="100" w:afterAutospacing="1"/>
    </w:pPr>
    <w:rPr>
      <w:rFonts w:ascii="Arial Unicode MS" w:eastAsia="Arial Unicode MS" w:hAnsi="Arial Unicode MS"/>
    </w:rPr>
  </w:style>
  <w:style w:type="paragraph" w:customStyle="1" w:styleId="msoaddress">
    <w:name w:val="msoaddress"/>
    <w:uiPriority w:val="99"/>
    <w:rsid w:val="00A76E87"/>
    <w:pPr>
      <w:widowControl w:val="0"/>
      <w:adjustRightInd w:val="0"/>
      <w:spacing w:line="283" w:lineRule="auto"/>
      <w:jc w:val="both"/>
      <w:textAlignment w:val="baseline"/>
    </w:pPr>
    <w:rPr>
      <w:rFonts w:ascii="Tw Cen MT" w:eastAsia="Arial Unicode MS"/>
      <w:color w:val="000000"/>
      <w:kern w:val="28"/>
      <w:sz w:val="18"/>
      <w:szCs w:val="18"/>
    </w:rPr>
  </w:style>
  <w:style w:type="character" w:styleId="Accentuation">
    <w:name w:val="Emphasis"/>
    <w:basedOn w:val="Policepardfaut"/>
    <w:uiPriority w:val="20"/>
    <w:qFormat/>
    <w:rsid w:val="007C7F7A"/>
    <w:rPr>
      <w:i/>
      <w:iCs/>
      <w:color w:val="000000" w:themeColor="text1"/>
    </w:rPr>
  </w:style>
  <w:style w:type="character" w:customStyle="1" w:styleId="apple-converted-space">
    <w:name w:val="apple-converted-space"/>
    <w:basedOn w:val="Policepardfaut"/>
    <w:rsid w:val="00601A45"/>
  </w:style>
  <w:style w:type="paragraph" w:customStyle="1" w:styleId="spip">
    <w:name w:val="spip"/>
    <w:basedOn w:val="Normal"/>
    <w:rsid w:val="008C55C9"/>
    <w:pPr>
      <w:spacing w:before="100" w:beforeAutospacing="1" w:after="100" w:afterAutospacing="1"/>
    </w:pPr>
    <w:rPr>
      <w:rFonts w:eastAsia="SimSun"/>
      <w:lang w:eastAsia="zh-CN"/>
    </w:rPr>
  </w:style>
  <w:style w:type="character" w:customStyle="1" w:styleId="apple-style-span">
    <w:name w:val="apple-style-span"/>
    <w:basedOn w:val="Policepardfaut"/>
    <w:rsid w:val="00D5781C"/>
  </w:style>
  <w:style w:type="paragraph" w:styleId="Paragraphedeliste">
    <w:name w:val="List Paragraph"/>
    <w:basedOn w:val="Normal"/>
    <w:uiPriority w:val="34"/>
    <w:qFormat/>
    <w:rsid w:val="00410EDD"/>
    <w:pPr>
      <w:ind w:left="720"/>
      <w:contextualSpacing/>
    </w:pPr>
  </w:style>
  <w:style w:type="paragraph" w:customStyle="1" w:styleId="Default">
    <w:name w:val="Default"/>
    <w:rsid w:val="00B63297"/>
    <w:pPr>
      <w:autoSpaceDE w:val="0"/>
      <w:autoSpaceDN w:val="0"/>
      <w:adjustRightInd w:val="0"/>
    </w:pPr>
    <w:rPr>
      <w:rFonts w:ascii="Arial" w:eastAsia="Calibri" w:hAnsi="Arial" w:cs="Arial"/>
      <w:color w:val="000000"/>
      <w:sz w:val="24"/>
      <w:szCs w:val="24"/>
      <w:lang w:eastAsia="en-US"/>
    </w:rPr>
  </w:style>
  <w:style w:type="character" w:customStyle="1" w:styleId="yiv1331414717grame">
    <w:name w:val="yiv1331414717grame"/>
    <w:basedOn w:val="Policepardfaut"/>
    <w:rsid w:val="00B700F1"/>
  </w:style>
  <w:style w:type="character" w:customStyle="1" w:styleId="yiv1331414717spelle">
    <w:name w:val="yiv1331414717spelle"/>
    <w:basedOn w:val="Policepardfaut"/>
    <w:rsid w:val="00B700F1"/>
  </w:style>
  <w:style w:type="character" w:customStyle="1" w:styleId="yiv1322868235spelle">
    <w:name w:val="yiv1322868235spelle"/>
    <w:basedOn w:val="Policepardfaut"/>
    <w:rsid w:val="00B700F1"/>
  </w:style>
  <w:style w:type="paragraph" w:customStyle="1" w:styleId="yiv1322868235msonormal">
    <w:name w:val="yiv1322868235msonormal"/>
    <w:basedOn w:val="Normal"/>
    <w:rsid w:val="00B700F1"/>
    <w:pPr>
      <w:spacing w:before="100" w:beforeAutospacing="1" w:after="100" w:afterAutospacing="1"/>
    </w:pPr>
    <w:rPr>
      <w:rFonts w:eastAsia="SimSun"/>
      <w:lang w:eastAsia="zh-CN"/>
    </w:rPr>
  </w:style>
  <w:style w:type="character" w:customStyle="1" w:styleId="yiv1322868235grame">
    <w:name w:val="yiv1322868235grame"/>
    <w:basedOn w:val="Policepardfaut"/>
    <w:rsid w:val="00B700F1"/>
  </w:style>
  <w:style w:type="character" w:styleId="Lienhypertextesuivivisit">
    <w:name w:val="FollowedHyperlink"/>
    <w:rsid w:val="00F86788"/>
    <w:rPr>
      <w:color w:val="800080"/>
      <w:u w:val="single"/>
    </w:rPr>
  </w:style>
  <w:style w:type="paragraph" w:customStyle="1" w:styleId="Sansinterligne1">
    <w:name w:val="Sans interligne1"/>
    <w:rsid w:val="00C02B15"/>
    <w:rPr>
      <w:rFonts w:ascii="Arial" w:hAnsi="Arial" w:cs="Arial"/>
      <w:sz w:val="24"/>
      <w:szCs w:val="24"/>
      <w:lang w:eastAsia="en-US"/>
    </w:rPr>
  </w:style>
  <w:style w:type="paragraph" w:customStyle="1" w:styleId="yiv1986922368msonormal">
    <w:name w:val="yiv1986922368msonormal"/>
    <w:basedOn w:val="Normal"/>
    <w:rsid w:val="00E0499C"/>
    <w:pPr>
      <w:spacing w:before="100" w:beforeAutospacing="1" w:after="100" w:afterAutospacing="1"/>
    </w:pPr>
  </w:style>
  <w:style w:type="character" w:customStyle="1" w:styleId="yiv1986922368spelle">
    <w:name w:val="yiv1986922368spelle"/>
    <w:basedOn w:val="Policepardfaut"/>
    <w:rsid w:val="00E0499C"/>
  </w:style>
  <w:style w:type="character" w:customStyle="1" w:styleId="yiv1986922368grame">
    <w:name w:val="yiv1986922368grame"/>
    <w:basedOn w:val="Policepardfaut"/>
    <w:rsid w:val="00E0499C"/>
  </w:style>
  <w:style w:type="paragraph" w:customStyle="1" w:styleId="yiv183282410msonormal">
    <w:name w:val="yiv183282410msonormal"/>
    <w:basedOn w:val="Normal"/>
    <w:rsid w:val="00DF4345"/>
    <w:pPr>
      <w:spacing w:before="100" w:beforeAutospacing="1" w:after="100" w:afterAutospacing="1"/>
    </w:pPr>
  </w:style>
  <w:style w:type="paragraph" w:customStyle="1" w:styleId="Standard">
    <w:name w:val="Standard"/>
    <w:rsid w:val="003F7196"/>
    <w:pPr>
      <w:autoSpaceDN w:val="0"/>
      <w:spacing w:after="200" w:line="276" w:lineRule="auto"/>
      <w:textAlignment w:val="baseline"/>
    </w:pPr>
    <w:rPr>
      <w:rFonts w:ascii="Calibri" w:eastAsia="Calibri" w:hAnsi="Calibri"/>
      <w:sz w:val="22"/>
      <w:szCs w:val="22"/>
      <w:lang w:eastAsia="en-US"/>
    </w:rPr>
  </w:style>
  <w:style w:type="paragraph" w:customStyle="1" w:styleId="Textbody">
    <w:name w:val="Text body"/>
    <w:basedOn w:val="Normal"/>
    <w:rsid w:val="003F7196"/>
    <w:pPr>
      <w:suppressAutoHyphens/>
      <w:autoSpaceDN w:val="0"/>
      <w:spacing w:after="120"/>
    </w:pPr>
    <w:rPr>
      <w:rFonts w:eastAsia="Arial Unicode MS" w:cs="Tahoma"/>
      <w:kern w:val="3"/>
    </w:rPr>
  </w:style>
  <w:style w:type="paragraph" w:customStyle="1" w:styleId="yiv1756526773msonormal">
    <w:name w:val="yiv1756526773msonormal"/>
    <w:basedOn w:val="Normal"/>
    <w:rsid w:val="00EC671C"/>
    <w:pPr>
      <w:spacing w:before="100" w:beforeAutospacing="1" w:after="100" w:afterAutospacing="1"/>
    </w:pPr>
  </w:style>
  <w:style w:type="paragraph" w:styleId="Textedebulles">
    <w:name w:val="Balloon Text"/>
    <w:basedOn w:val="Normal"/>
    <w:link w:val="TextedebullesCar"/>
    <w:uiPriority w:val="99"/>
    <w:semiHidden/>
    <w:unhideWhenUsed/>
    <w:rsid w:val="002F1C91"/>
    <w:rPr>
      <w:rFonts w:ascii="Tahoma" w:hAnsi="Tahoma" w:cs="Tahoma"/>
      <w:sz w:val="16"/>
      <w:szCs w:val="16"/>
    </w:rPr>
  </w:style>
  <w:style w:type="character" w:customStyle="1" w:styleId="TextedebullesCar">
    <w:name w:val="Texte de bulles Car"/>
    <w:link w:val="Textedebulles"/>
    <w:uiPriority w:val="99"/>
    <w:semiHidden/>
    <w:rsid w:val="002F1C91"/>
    <w:rPr>
      <w:rFonts w:ascii="Tahoma" w:hAnsi="Tahoma" w:cs="Tahoma"/>
      <w:sz w:val="16"/>
      <w:szCs w:val="16"/>
    </w:rPr>
  </w:style>
  <w:style w:type="paragraph" w:customStyle="1" w:styleId="msonospacing0">
    <w:name w:val="msonospacing"/>
    <w:basedOn w:val="Normal"/>
    <w:rsid w:val="006728F0"/>
    <w:rPr>
      <w:rFonts w:ascii="Calibri" w:hAnsi="Calibri"/>
      <w:sz w:val="22"/>
      <w:szCs w:val="22"/>
    </w:rPr>
  </w:style>
  <w:style w:type="paragraph" w:customStyle="1" w:styleId="Paragraphedeliste1">
    <w:name w:val="Paragraphe de liste1"/>
    <w:basedOn w:val="Normal"/>
    <w:rsid w:val="001C7CE9"/>
    <w:pPr>
      <w:spacing w:after="200" w:line="276" w:lineRule="auto"/>
      <w:ind w:left="720"/>
      <w:contextualSpacing/>
    </w:pPr>
    <w:rPr>
      <w:rFonts w:ascii="Arial" w:hAnsi="Arial" w:cs="Arial"/>
      <w:lang w:eastAsia="en-US"/>
    </w:rPr>
  </w:style>
  <w:style w:type="paragraph" w:customStyle="1" w:styleId="yiv699318101msonormal">
    <w:name w:val="yiv699318101msonormal"/>
    <w:basedOn w:val="Normal"/>
    <w:rsid w:val="00E02749"/>
    <w:pPr>
      <w:spacing w:before="100" w:beforeAutospacing="1" w:after="100" w:afterAutospacing="1"/>
    </w:pPr>
  </w:style>
  <w:style w:type="character" w:customStyle="1" w:styleId="yiv699318101spelle">
    <w:name w:val="yiv699318101spelle"/>
    <w:rsid w:val="00E02749"/>
  </w:style>
  <w:style w:type="paragraph" w:customStyle="1" w:styleId="Titre15">
    <w:name w:val="Titre 15"/>
    <w:basedOn w:val="Normal"/>
    <w:rsid w:val="00597096"/>
    <w:pPr>
      <w:spacing w:after="150" w:line="495" w:lineRule="atLeast"/>
      <w:outlineLvl w:val="1"/>
    </w:pPr>
    <w:rPr>
      <w:rFonts w:ascii="Trebuchet MS" w:hAnsi="Trebuchet MS"/>
      <w:color w:val="003872"/>
      <w:kern w:val="36"/>
      <w:sz w:val="42"/>
      <w:szCs w:val="42"/>
    </w:rPr>
  </w:style>
  <w:style w:type="paragraph" w:customStyle="1" w:styleId="Titre25">
    <w:name w:val="Titre 25"/>
    <w:basedOn w:val="Normal"/>
    <w:rsid w:val="00597096"/>
    <w:pPr>
      <w:spacing w:after="225" w:line="270" w:lineRule="atLeast"/>
      <w:outlineLvl w:val="2"/>
    </w:pPr>
    <w:rPr>
      <w:color w:val="666666"/>
      <w:sz w:val="18"/>
      <w:szCs w:val="18"/>
    </w:rPr>
  </w:style>
  <w:style w:type="paragraph" w:customStyle="1" w:styleId="twunmatched">
    <w:name w:val="twunmatched"/>
    <w:basedOn w:val="Normal"/>
    <w:rsid w:val="002B220B"/>
    <w:pPr>
      <w:spacing w:before="100" w:beforeAutospacing="1" w:after="100" w:afterAutospacing="1"/>
    </w:pPr>
  </w:style>
  <w:style w:type="paragraph" w:customStyle="1" w:styleId="yiv613047471msonormal">
    <w:name w:val="yiv613047471msonormal"/>
    <w:basedOn w:val="Normal"/>
    <w:rsid w:val="00AF7C47"/>
    <w:pPr>
      <w:spacing w:before="100" w:beforeAutospacing="1" w:after="100" w:afterAutospacing="1"/>
    </w:pPr>
  </w:style>
  <w:style w:type="character" w:customStyle="1" w:styleId="usercontent">
    <w:name w:val="usercontent"/>
    <w:basedOn w:val="Policepardfaut"/>
    <w:rsid w:val="00C750BC"/>
  </w:style>
  <w:style w:type="character" w:customStyle="1" w:styleId="textexposedshow">
    <w:name w:val="text_exposed_show"/>
    <w:basedOn w:val="Policepardfaut"/>
    <w:rsid w:val="00C750BC"/>
  </w:style>
  <w:style w:type="character" w:customStyle="1" w:styleId="Caractresdenotedebasdepage">
    <w:name w:val="Caractères de note de bas de page"/>
    <w:rsid w:val="00321434"/>
  </w:style>
  <w:style w:type="paragraph" w:customStyle="1" w:styleId="yiv5141746219msonormal">
    <w:name w:val="yiv5141746219msonormal"/>
    <w:basedOn w:val="Normal"/>
    <w:rsid w:val="00F0548D"/>
    <w:pPr>
      <w:spacing w:before="100" w:beforeAutospacing="1" w:after="100" w:afterAutospacing="1"/>
    </w:pPr>
  </w:style>
  <w:style w:type="paragraph" w:customStyle="1" w:styleId="yiv2036602499msonormal">
    <w:name w:val="yiv2036602499msonormal"/>
    <w:basedOn w:val="Normal"/>
    <w:rsid w:val="00D374FC"/>
    <w:pPr>
      <w:spacing w:before="100" w:beforeAutospacing="1" w:after="100" w:afterAutospacing="1"/>
    </w:pPr>
  </w:style>
  <w:style w:type="paragraph" w:customStyle="1" w:styleId="yiv1353648134msonormal">
    <w:name w:val="yiv1353648134msonormal"/>
    <w:basedOn w:val="Normal"/>
    <w:rsid w:val="00FA0671"/>
    <w:pPr>
      <w:spacing w:before="100" w:beforeAutospacing="1" w:after="100" w:afterAutospacing="1"/>
    </w:pPr>
  </w:style>
  <w:style w:type="paragraph" w:customStyle="1" w:styleId="yiv3403441462msonormal">
    <w:name w:val="yiv3403441462msonormal"/>
    <w:basedOn w:val="Normal"/>
    <w:rsid w:val="008B4EDF"/>
    <w:pPr>
      <w:spacing w:before="100" w:beforeAutospacing="1" w:after="100" w:afterAutospacing="1"/>
    </w:pPr>
  </w:style>
  <w:style w:type="paragraph" w:customStyle="1" w:styleId="yiv2934685374msonormal">
    <w:name w:val="yiv2934685374msonormal"/>
    <w:basedOn w:val="Normal"/>
    <w:rsid w:val="0043012D"/>
    <w:pPr>
      <w:spacing w:before="100" w:beforeAutospacing="1" w:after="100" w:afterAutospacing="1"/>
    </w:pPr>
  </w:style>
  <w:style w:type="character" w:customStyle="1" w:styleId="yiv2934685374hascaption">
    <w:name w:val="yiv2934685374hascaption"/>
    <w:basedOn w:val="Policepardfaut"/>
    <w:rsid w:val="0043012D"/>
  </w:style>
  <w:style w:type="character" w:customStyle="1" w:styleId="En-tteCar">
    <w:name w:val="En-tête Car"/>
    <w:basedOn w:val="Policepardfaut"/>
    <w:link w:val="En-tte"/>
    <w:uiPriority w:val="99"/>
    <w:rsid w:val="008E6B99"/>
    <w:rPr>
      <w:sz w:val="24"/>
      <w:szCs w:val="24"/>
    </w:rPr>
  </w:style>
  <w:style w:type="character" w:customStyle="1" w:styleId="Titre6Car">
    <w:name w:val="Titre 6 Car"/>
    <w:basedOn w:val="Policepardfaut"/>
    <w:link w:val="Titre6"/>
    <w:uiPriority w:val="9"/>
    <w:semiHidden/>
    <w:rsid w:val="007C7F7A"/>
    <w:rPr>
      <w:rFonts w:asciiTheme="majorHAnsi" w:eastAsiaTheme="majorEastAsia" w:hAnsiTheme="majorHAnsi" w:cstheme="majorBidi"/>
      <w:i/>
      <w:iCs/>
      <w:sz w:val="26"/>
      <w:szCs w:val="26"/>
    </w:rPr>
  </w:style>
  <w:style w:type="paragraph" w:styleId="Textebrut">
    <w:name w:val="Plain Text"/>
    <w:basedOn w:val="Normal"/>
    <w:link w:val="TextebrutCar"/>
    <w:uiPriority w:val="99"/>
    <w:unhideWhenUsed/>
    <w:rsid w:val="003F4E67"/>
    <w:rPr>
      <w:rFonts w:ascii="Calibri" w:eastAsia="Calibri" w:hAnsi="Calibri" w:cs="Calibri"/>
      <w:sz w:val="22"/>
      <w:szCs w:val="22"/>
      <w:lang w:eastAsia="en-US"/>
    </w:rPr>
  </w:style>
  <w:style w:type="character" w:customStyle="1" w:styleId="TextebrutCar">
    <w:name w:val="Texte brut Car"/>
    <w:basedOn w:val="Policepardfaut"/>
    <w:link w:val="Textebrut"/>
    <w:uiPriority w:val="99"/>
    <w:rsid w:val="003F4E67"/>
    <w:rPr>
      <w:rFonts w:ascii="Calibri" w:eastAsia="Calibri" w:hAnsi="Calibri" w:cs="Calibri"/>
      <w:sz w:val="22"/>
      <w:szCs w:val="22"/>
      <w:lang w:eastAsia="en-US"/>
    </w:rPr>
  </w:style>
  <w:style w:type="paragraph" w:customStyle="1" w:styleId="Style2">
    <w:name w:val="Style2"/>
    <w:basedOn w:val="Notedebasdepage"/>
    <w:autoRedefine/>
    <w:rsid w:val="00525251"/>
    <w:pPr>
      <w:spacing w:after="120"/>
    </w:pPr>
    <w:rPr>
      <w:rFonts w:ascii="Calibri" w:hAnsi="Calibri"/>
      <w:lang w:eastAsia="en-US"/>
    </w:rPr>
  </w:style>
  <w:style w:type="paragraph" w:customStyle="1" w:styleId="CarCarCar">
    <w:name w:val="Car Car Car"/>
    <w:basedOn w:val="Normal"/>
    <w:rsid w:val="00525251"/>
    <w:pPr>
      <w:spacing w:line="240" w:lineRule="exact"/>
    </w:pPr>
    <w:rPr>
      <w:rFonts w:ascii="Tahoma" w:hAnsi="Tahoma" w:cs="Tahoma"/>
      <w:sz w:val="20"/>
      <w:szCs w:val="20"/>
      <w:lang w:val="en-US" w:eastAsia="en-US"/>
    </w:rPr>
  </w:style>
  <w:style w:type="character" w:customStyle="1" w:styleId="Date1">
    <w:name w:val="Date1"/>
    <w:basedOn w:val="Policepardfaut"/>
    <w:rsid w:val="00525251"/>
  </w:style>
  <w:style w:type="paragraph" w:styleId="Notedefin">
    <w:name w:val="endnote text"/>
    <w:basedOn w:val="Normal"/>
    <w:link w:val="NotedefinCar"/>
    <w:semiHidden/>
    <w:rsid w:val="00525251"/>
    <w:rPr>
      <w:rFonts w:ascii="Calibri" w:hAnsi="Calibri"/>
      <w:b/>
      <w:sz w:val="20"/>
      <w:szCs w:val="20"/>
      <w:lang w:eastAsia="en-US"/>
    </w:rPr>
  </w:style>
  <w:style w:type="character" w:customStyle="1" w:styleId="NotedefinCar">
    <w:name w:val="Note de fin Car"/>
    <w:basedOn w:val="Policepardfaut"/>
    <w:link w:val="Notedefin"/>
    <w:semiHidden/>
    <w:rsid w:val="00525251"/>
    <w:rPr>
      <w:rFonts w:ascii="Calibri" w:hAnsi="Calibri"/>
      <w:b/>
      <w:lang w:eastAsia="en-US"/>
    </w:rPr>
  </w:style>
  <w:style w:type="character" w:styleId="Appeldenotedefin">
    <w:name w:val="endnote reference"/>
    <w:semiHidden/>
    <w:rsid w:val="00525251"/>
    <w:rPr>
      <w:vertAlign w:val="superscript"/>
    </w:rPr>
  </w:style>
  <w:style w:type="paragraph" w:customStyle="1" w:styleId="titre30">
    <w:name w:val="titre 3"/>
    <w:basedOn w:val="Normal"/>
    <w:link w:val="titre3Car0"/>
    <w:rsid w:val="00525251"/>
    <w:rPr>
      <w:rFonts w:ascii="Georgia" w:hAnsi="Georgia"/>
      <w:color w:val="CC0000"/>
      <w:sz w:val="32"/>
      <w:szCs w:val="28"/>
      <w:lang w:eastAsia="en-US"/>
    </w:rPr>
  </w:style>
  <w:style w:type="character" w:customStyle="1" w:styleId="titre3Car0">
    <w:name w:val="titre 3 Car"/>
    <w:link w:val="titre30"/>
    <w:rsid w:val="00525251"/>
    <w:rPr>
      <w:rFonts w:ascii="Georgia" w:hAnsi="Georgia"/>
      <w:color w:val="CC0000"/>
      <w:sz w:val="32"/>
      <w:szCs w:val="28"/>
      <w:lang w:eastAsia="en-US"/>
    </w:rPr>
  </w:style>
  <w:style w:type="paragraph" w:customStyle="1" w:styleId="titre31">
    <w:name w:val="titre3"/>
    <w:basedOn w:val="titre30"/>
    <w:link w:val="titre3Car1"/>
    <w:rsid w:val="00525251"/>
  </w:style>
  <w:style w:type="character" w:customStyle="1" w:styleId="titre3Car1">
    <w:name w:val="titre3 Car"/>
    <w:basedOn w:val="titre3Car0"/>
    <w:link w:val="titre31"/>
    <w:rsid w:val="00525251"/>
    <w:rPr>
      <w:rFonts w:ascii="Georgia" w:hAnsi="Georgia"/>
      <w:color w:val="CC0000"/>
      <w:sz w:val="32"/>
      <w:szCs w:val="28"/>
      <w:lang w:eastAsia="en-US"/>
    </w:rPr>
  </w:style>
  <w:style w:type="paragraph" w:styleId="Notedebasdepage">
    <w:name w:val="footnote text"/>
    <w:basedOn w:val="Normal"/>
    <w:link w:val="NotedebasdepageCar"/>
    <w:uiPriority w:val="99"/>
    <w:semiHidden/>
    <w:unhideWhenUsed/>
    <w:rsid w:val="00525251"/>
    <w:rPr>
      <w:sz w:val="20"/>
      <w:szCs w:val="20"/>
    </w:rPr>
  </w:style>
  <w:style w:type="character" w:customStyle="1" w:styleId="NotedebasdepageCar">
    <w:name w:val="Note de bas de page Car"/>
    <w:basedOn w:val="Policepardfaut"/>
    <w:link w:val="Notedebasdepage"/>
    <w:uiPriority w:val="99"/>
    <w:semiHidden/>
    <w:rsid w:val="00525251"/>
  </w:style>
  <w:style w:type="character" w:customStyle="1" w:styleId="Titre1Car">
    <w:name w:val="Titre 1 Car"/>
    <w:basedOn w:val="Policepardfaut"/>
    <w:link w:val="Titre1"/>
    <w:uiPriority w:val="9"/>
    <w:rsid w:val="007C7F7A"/>
    <w:rPr>
      <w:rFonts w:asciiTheme="majorHAnsi" w:eastAsiaTheme="majorEastAsia" w:hAnsiTheme="majorHAnsi" w:cstheme="majorBidi"/>
      <w:color w:val="365F91" w:themeColor="accent1" w:themeShade="BF"/>
      <w:sz w:val="40"/>
      <w:szCs w:val="40"/>
    </w:rPr>
  </w:style>
  <w:style w:type="character" w:customStyle="1" w:styleId="Titre2Car">
    <w:name w:val="Titre 2 Car"/>
    <w:basedOn w:val="Policepardfaut"/>
    <w:link w:val="Titre2"/>
    <w:uiPriority w:val="9"/>
    <w:rsid w:val="007C7F7A"/>
    <w:rPr>
      <w:rFonts w:asciiTheme="majorHAnsi" w:eastAsiaTheme="majorEastAsia" w:hAnsiTheme="majorHAnsi" w:cstheme="majorBidi"/>
      <w:sz w:val="32"/>
      <w:szCs w:val="32"/>
    </w:rPr>
  </w:style>
  <w:style w:type="character" w:customStyle="1" w:styleId="Titre3Car">
    <w:name w:val="Titre 3 Car"/>
    <w:basedOn w:val="Policepardfaut"/>
    <w:link w:val="Titre3"/>
    <w:uiPriority w:val="9"/>
    <w:rsid w:val="007C7F7A"/>
    <w:rPr>
      <w:rFonts w:asciiTheme="majorHAnsi" w:eastAsiaTheme="majorEastAsia" w:hAnsiTheme="majorHAnsi" w:cstheme="majorBidi"/>
      <w:sz w:val="32"/>
      <w:szCs w:val="32"/>
    </w:rPr>
  </w:style>
  <w:style w:type="character" w:customStyle="1" w:styleId="Titre4Car">
    <w:name w:val="Titre 4 Car"/>
    <w:basedOn w:val="Policepardfaut"/>
    <w:link w:val="Titre4"/>
    <w:uiPriority w:val="9"/>
    <w:rsid w:val="007C7F7A"/>
    <w:rPr>
      <w:rFonts w:asciiTheme="majorHAnsi" w:eastAsiaTheme="majorEastAsia" w:hAnsiTheme="majorHAnsi" w:cstheme="majorBidi"/>
      <w:i/>
      <w:iCs/>
      <w:sz w:val="30"/>
      <w:szCs w:val="30"/>
    </w:rPr>
  </w:style>
  <w:style w:type="character" w:customStyle="1" w:styleId="Titre5Car">
    <w:name w:val="Titre 5 Car"/>
    <w:basedOn w:val="Policepardfaut"/>
    <w:link w:val="Titre5"/>
    <w:uiPriority w:val="9"/>
    <w:semiHidden/>
    <w:rsid w:val="007C7F7A"/>
    <w:rPr>
      <w:rFonts w:asciiTheme="majorHAnsi" w:eastAsiaTheme="majorEastAsia" w:hAnsiTheme="majorHAnsi" w:cstheme="majorBidi"/>
      <w:sz w:val="28"/>
      <w:szCs w:val="28"/>
    </w:rPr>
  </w:style>
  <w:style w:type="character" w:customStyle="1" w:styleId="Titre7Car">
    <w:name w:val="Titre 7 Car"/>
    <w:basedOn w:val="Policepardfaut"/>
    <w:link w:val="Titre7"/>
    <w:uiPriority w:val="9"/>
    <w:semiHidden/>
    <w:rsid w:val="007C7F7A"/>
    <w:rPr>
      <w:rFonts w:asciiTheme="majorHAnsi" w:eastAsiaTheme="majorEastAsia" w:hAnsiTheme="majorHAnsi" w:cstheme="majorBidi"/>
      <w:sz w:val="24"/>
      <w:szCs w:val="24"/>
    </w:rPr>
  </w:style>
  <w:style w:type="character" w:customStyle="1" w:styleId="Titre8Car">
    <w:name w:val="Titre 8 Car"/>
    <w:basedOn w:val="Policepardfaut"/>
    <w:link w:val="Titre8"/>
    <w:uiPriority w:val="9"/>
    <w:semiHidden/>
    <w:rsid w:val="007C7F7A"/>
    <w:rPr>
      <w:rFonts w:asciiTheme="majorHAnsi" w:eastAsiaTheme="majorEastAsia" w:hAnsiTheme="majorHAnsi" w:cstheme="majorBidi"/>
      <w:i/>
      <w:iCs/>
      <w:sz w:val="22"/>
      <w:szCs w:val="22"/>
    </w:rPr>
  </w:style>
  <w:style w:type="character" w:customStyle="1" w:styleId="Titre9Car">
    <w:name w:val="Titre 9 Car"/>
    <w:basedOn w:val="Policepardfaut"/>
    <w:link w:val="Titre9"/>
    <w:uiPriority w:val="9"/>
    <w:semiHidden/>
    <w:rsid w:val="007C7F7A"/>
    <w:rPr>
      <w:b/>
      <w:bCs/>
      <w:i/>
      <w:iCs/>
    </w:rPr>
  </w:style>
  <w:style w:type="paragraph" w:styleId="Lgende">
    <w:name w:val="caption"/>
    <w:basedOn w:val="Normal"/>
    <w:next w:val="Normal"/>
    <w:uiPriority w:val="35"/>
    <w:semiHidden/>
    <w:unhideWhenUsed/>
    <w:qFormat/>
    <w:rsid w:val="007C7F7A"/>
    <w:rPr>
      <w:b/>
      <w:bCs/>
      <w:color w:val="404040" w:themeColor="text1" w:themeTint="BF"/>
      <w:sz w:val="16"/>
      <w:szCs w:val="16"/>
    </w:rPr>
  </w:style>
  <w:style w:type="paragraph" w:styleId="Titre">
    <w:name w:val="Title"/>
    <w:basedOn w:val="Normal"/>
    <w:next w:val="Normal"/>
    <w:link w:val="TitreCar"/>
    <w:uiPriority w:val="10"/>
    <w:qFormat/>
    <w:rsid w:val="007C7F7A"/>
    <w:pPr>
      <w:pBdr>
        <w:top w:val="single" w:sz="6" w:space="8" w:color="9BBB59" w:themeColor="accent3"/>
        <w:bottom w:val="single" w:sz="6" w:space="8" w:color="9BBB59" w:themeColor="accent3"/>
      </w:pBdr>
      <w:spacing w:after="400"/>
      <w:contextualSpacing/>
      <w:jc w:val="center"/>
    </w:pPr>
    <w:rPr>
      <w:rFonts w:asciiTheme="majorHAnsi" w:eastAsiaTheme="majorEastAsia" w:hAnsiTheme="majorHAnsi" w:cstheme="majorBidi"/>
      <w:caps/>
      <w:color w:val="1F497D" w:themeColor="text2"/>
      <w:spacing w:val="30"/>
      <w:sz w:val="72"/>
      <w:szCs w:val="72"/>
    </w:rPr>
  </w:style>
  <w:style w:type="character" w:customStyle="1" w:styleId="TitreCar">
    <w:name w:val="Titre Car"/>
    <w:basedOn w:val="Policepardfaut"/>
    <w:link w:val="Titre"/>
    <w:uiPriority w:val="10"/>
    <w:rsid w:val="007C7F7A"/>
    <w:rPr>
      <w:rFonts w:asciiTheme="majorHAnsi" w:eastAsiaTheme="majorEastAsia" w:hAnsiTheme="majorHAnsi" w:cstheme="majorBidi"/>
      <w:caps/>
      <w:color w:val="1F497D" w:themeColor="text2"/>
      <w:spacing w:val="30"/>
      <w:sz w:val="72"/>
      <w:szCs w:val="72"/>
    </w:rPr>
  </w:style>
  <w:style w:type="paragraph" w:styleId="Sous-titre">
    <w:name w:val="Subtitle"/>
    <w:basedOn w:val="Normal"/>
    <w:next w:val="Normal"/>
    <w:link w:val="Sous-titreCar"/>
    <w:uiPriority w:val="11"/>
    <w:qFormat/>
    <w:rsid w:val="007C7F7A"/>
    <w:pPr>
      <w:numPr>
        <w:ilvl w:val="1"/>
      </w:numPr>
      <w:jc w:val="center"/>
    </w:pPr>
    <w:rPr>
      <w:color w:val="1F497D" w:themeColor="text2"/>
      <w:sz w:val="28"/>
      <w:szCs w:val="28"/>
    </w:rPr>
  </w:style>
  <w:style w:type="character" w:customStyle="1" w:styleId="Sous-titreCar">
    <w:name w:val="Sous-titre Car"/>
    <w:basedOn w:val="Policepardfaut"/>
    <w:link w:val="Sous-titre"/>
    <w:uiPriority w:val="11"/>
    <w:rsid w:val="007C7F7A"/>
    <w:rPr>
      <w:color w:val="1F497D" w:themeColor="text2"/>
      <w:sz w:val="28"/>
      <w:szCs w:val="28"/>
    </w:rPr>
  </w:style>
  <w:style w:type="paragraph" w:styleId="Citation">
    <w:name w:val="Quote"/>
    <w:basedOn w:val="Normal"/>
    <w:next w:val="Normal"/>
    <w:link w:val="CitationCar"/>
    <w:uiPriority w:val="29"/>
    <w:qFormat/>
    <w:rsid w:val="007C7F7A"/>
    <w:pPr>
      <w:spacing w:before="160"/>
      <w:ind w:left="720" w:right="720"/>
      <w:jc w:val="center"/>
    </w:pPr>
    <w:rPr>
      <w:i/>
      <w:iCs/>
      <w:color w:val="76923C" w:themeColor="accent3" w:themeShade="BF"/>
      <w:sz w:val="24"/>
      <w:szCs w:val="24"/>
    </w:rPr>
  </w:style>
  <w:style w:type="character" w:customStyle="1" w:styleId="CitationCar">
    <w:name w:val="Citation Car"/>
    <w:basedOn w:val="Policepardfaut"/>
    <w:link w:val="Citation"/>
    <w:uiPriority w:val="29"/>
    <w:rsid w:val="007C7F7A"/>
    <w:rPr>
      <w:i/>
      <w:iCs/>
      <w:color w:val="76923C" w:themeColor="accent3" w:themeShade="BF"/>
      <w:sz w:val="24"/>
      <w:szCs w:val="24"/>
    </w:rPr>
  </w:style>
  <w:style w:type="paragraph" w:styleId="Citationintense">
    <w:name w:val="Intense Quote"/>
    <w:basedOn w:val="Normal"/>
    <w:next w:val="Normal"/>
    <w:link w:val="CitationintenseCar"/>
    <w:uiPriority w:val="30"/>
    <w:qFormat/>
    <w:rsid w:val="007C7F7A"/>
    <w:pPr>
      <w:spacing w:before="160" w:line="276" w:lineRule="auto"/>
      <w:ind w:left="936" w:right="936"/>
      <w:jc w:val="center"/>
    </w:pPr>
    <w:rPr>
      <w:rFonts w:asciiTheme="majorHAnsi" w:eastAsiaTheme="majorEastAsia" w:hAnsiTheme="majorHAnsi" w:cstheme="majorBidi"/>
      <w:caps/>
      <w:color w:val="365F91" w:themeColor="accent1" w:themeShade="BF"/>
      <w:sz w:val="28"/>
      <w:szCs w:val="28"/>
    </w:rPr>
  </w:style>
  <w:style w:type="character" w:customStyle="1" w:styleId="CitationintenseCar">
    <w:name w:val="Citation intense Car"/>
    <w:basedOn w:val="Policepardfaut"/>
    <w:link w:val="Citationintense"/>
    <w:uiPriority w:val="30"/>
    <w:rsid w:val="007C7F7A"/>
    <w:rPr>
      <w:rFonts w:asciiTheme="majorHAnsi" w:eastAsiaTheme="majorEastAsia" w:hAnsiTheme="majorHAnsi" w:cstheme="majorBidi"/>
      <w:caps/>
      <w:color w:val="365F91" w:themeColor="accent1" w:themeShade="BF"/>
      <w:sz w:val="28"/>
      <w:szCs w:val="28"/>
    </w:rPr>
  </w:style>
  <w:style w:type="character" w:styleId="Emphaseple">
    <w:name w:val="Subtle Emphasis"/>
    <w:basedOn w:val="Policepardfaut"/>
    <w:uiPriority w:val="19"/>
    <w:qFormat/>
    <w:rsid w:val="007C7F7A"/>
    <w:rPr>
      <w:i/>
      <w:iCs/>
      <w:color w:val="595959" w:themeColor="text1" w:themeTint="A6"/>
    </w:rPr>
  </w:style>
  <w:style w:type="character" w:styleId="Emphaseintense">
    <w:name w:val="Intense Emphasis"/>
    <w:basedOn w:val="Policepardfaut"/>
    <w:uiPriority w:val="21"/>
    <w:qFormat/>
    <w:rsid w:val="007C7F7A"/>
    <w:rPr>
      <w:b/>
      <w:bCs/>
      <w:i/>
      <w:iCs/>
      <w:color w:val="auto"/>
    </w:rPr>
  </w:style>
  <w:style w:type="character" w:styleId="Rfrenceple">
    <w:name w:val="Subtle Reference"/>
    <w:basedOn w:val="Policepardfaut"/>
    <w:uiPriority w:val="31"/>
    <w:qFormat/>
    <w:rsid w:val="007C7F7A"/>
    <w:rPr>
      <w:caps w:val="0"/>
      <w:smallCaps/>
      <w:color w:val="404040" w:themeColor="text1" w:themeTint="BF"/>
      <w:spacing w:val="0"/>
      <w:u w:val="single" w:color="7F7F7F" w:themeColor="text1" w:themeTint="80"/>
    </w:rPr>
  </w:style>
  <w:style w:type="character" w:styleId="Rfrenceintense">
    <w:name w:val="Intense Reference"/>
    <w:basedOn w:val="Policepardfaut"/>
    <w:uiPriority w:val="32"/>
    <w:qFormat/>
    <w:rsid w:val="007C7F7A"/>
    <w:rPr>
      <w:b/>
      <w:bCs/>
      <w:caps w:val="0"/>
      <w:smallCaps/>
      <w:color w:val="auto"/>
      <w:spacing w:val="0"/>
      <w:u w:val="single"/>
    </w:rPr>
  </w:style>
  <w:style w:type="character" w:styleId="Titredulivre">
    <w:name w:val="Book Title"/>
    <w:basedOn w:val="Policepardfaut"/>
    <w:uiPriority w:val="33"/>
    <w:qFormat/>
    <w:rsid w:val="007C7F7A"/>
    <w:rPr>
      <w:b/>
      <w:bCs/>
      <w:caps w:val="0"/>
      <w:smallCaps/>
      <w:spacing w:val="0"/>
    </w:rPr>
  </w:style>
  <w:style w:type="paragraph" w:styleId="En-ttedetabledesmatires">
    <w:name w:val="TOC Heading"/>
    <w:basedOn w:val="Titre1"/>
    <w:next w:val="Normal"/>
    <w:uiPriority w:val="39"/>
    <w:semiHidden/>
    <w:unhideWhenUsed/>
    <w:qFormat/>
    <w:rsid w:val="007C7F7A"/>
    <w:pPr>
      <w:outlineLvl w:val="9"/>
    </w:pPr>
  </w:style>
  <w:style w:type="paragraph" w:customStyle="1" w:styleId="TableContents">
    <w:name w:val="Table Contents"/>
    <w:basedOn w:val="Standard"/>
    <w:rsid w:val="00641B0F"/>
    <w:pPr>
      <w:widowControl w:val="0"/>
      <w:suppressLineNumbers/>
      <w:suppressAutoHyphens/>
      <w:spacing w:after="0" w:line="240" w:lineRule="auto"/>
    </w:pPr>
    <w:rPr>
      <w:rFonts w:ascii="Times New Roman" w:eastAsia="Andale Sans UI" w:hAnsi="Times New Roman" w:cs="Tahoma"/>
      <w:kern w:val="3"/>
      <w:sz w:val="24"/>
      <w:szCs w:val="24"/>
      <w:lang w:val="de-DE" w:eastAsia="ja-JP" w:bidi="fa-IR"/>
    </w:rPr>
  </w:style>
  <w:style w:type="paragraph" w:customStyle="1" w:styleId="Corps">
    <w:name w:val="Corps"/>
    <w:rsid w:val="00370064"/>
    <w:pPr>
      <w:pBdr>
        <w:top w:val="nil"/>
        <w:left w:val="nil"/>
        <w:bottom w:val="nil"/>
        <w:right w:val="nil"/>
        <w:between w:val="nil"/>
        <w:bar w:val="nil"/>
      </w:pBdr>
      <w:spacing w:after="0"/>
    </w:pPr>
    <w:rPr>
      <w:rFonts w:ascii="Helvetica" w:eastAsia="Arial Unicode MS" w:hAnsi="Helvetica" w:cs="Arial Unicode MS"/>
      <w:color w:val="000000"/>
      <w:sz w:val="22"/>
      <w:szCs w:val="22"/>
      <w:bdr w:val="nil"/>
    </w:rPr>
  </w:style>
  <w:style w:type="paragraph" w:customStyle="1" w:styleId="ydp9418d756yiv9823129465msonormal">
    <w:name w:val="ydp9418d756yiv9823129465msonormal"/>
    <w:basedOn w:val="Normal"/>
    <w:rsid w:val="007811BA"/>
    <w:pPr>
      <w:spacing w:before="100" w:beforeAutospacing="1" w:after="100" w:afterAutospacing="1"/>
    </w:pPr>
    <w:rPr>
      <w:rFonts w:ascii="Times New Roman" w:eastAsia="Times New Roman" w:hAnsi="Times New Roman" w:cs="Times New Roman"/>
      <w:sz w:val="24"/>
      <w:szCs w:val="24"/>
    </w:rPr>
  </w:style>
  <w:style w:type="character" w:customStyle="1" w:styleId="PieddepageCar">
    <w:name w:val="Pied de page Car"/>
    <w:basedOn w:val="Policepardfaut"/>
    <w:link w:val="Pieddepage"/>
    <w:uiPriority w:val="99"/>
    <w:rsid w:val="00866173"/>
  </w:style>
  <w:style w:type="character" w:customStyle="1" w:styleId="Mentionnonrsolue1">
    <w:name w:val="Mention non résolue1"/>
    <w:basedOn w:val="Policepardfaut"/>
    <w:uiPriority w:val="99"/>
    <w:semiHidden/>
    <w:unhideWhenUsed/>
    <w:rsid w:val="004B29D5"/>
    <w:rPr>
      <w:color w:val="605E5C"/>
      <w:shd w:val="clear" w:color="auto" w:fill="E1DFDD"/>
    </w:rPr>
  </w:style>
  <w:style w:type="character" w:customStyle="1" w:styleId="Mentionnonrsolue2">
    <w:name w:val="Mention non résolue2"/>
    <w:basedOn w:val="Policepardfaut"/>
    <w:uiPriority w:val="99"/>
    <w:semiHidden/>
    <w:unhideWhenUsed/>
    <w:rsid w:val="00AF6D2B"/>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1"/>
        <w:szCs w:val="21"/>
        <w:lang w:val="fr-FR" w:eastAsia="fr-FR"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7F7A"/>
  </w:style>
  <w:style w:type="paragraph" w:styleId="Titre1">
    <w:name w:val="heading 1"/>
    <w:basedOn w:val="Normal"/>
    <w:next w:val="Normal"/>
    <w:link w:val="Titre1Car"/>
    <w:uiPriority w:val="9"/>
    <w:qFormat/>
    <w:rsid w:val="007C7F7A"/>
    <w:pPr>
      <w:keepNext/>
      <w:keepLines/>
      <w:spacing w:before="320"/>
      <w:jc w:val="center"/>
      <w:outlineLvl w:val="0"/>
    </w:pPr>
    <w:rPr>
      <w:rFonts w:asciiTheme="majorHAnsi" w:eastAsiaTheme="majorEastAsia" w:hAnsiTheme="majorHAnsi" w:cstheme="majorBidi"/>
      <w:color w:val="365F91" w:themeColor="accent1" w:themeShade="BF"/>
      <w:sz w:val="40"/>
      <w:szCs w:val="40"/>
    </w:rPr>
  </w:style>
  <w:style w:type="paragraph" w:styleId="Titre2">
    <w:name w:val="heading 2"/>
    <w:basedOn w:val="Normal"/>
    <w:next w:val="Normal"/>
    <w:link w:val="Titre2Car"/>
    <w:uiPriority w:val="9"/>
    <w:unhideWhenUsed/>
    <w:qFormat/>
    <w:rsid w:val="007C7F7A"/>
    <w:pPr>
      <w:keepNext/>
      <w:keepLines/>
      <w:spacing w:before="160" w:after="40"/>
      <w:jc w:val="center"/>
      <w:outlineLvl w:val="1"/>
    </w:pPr>
    <w:rPr>
      <w:rFonts w:asciiTheme="majorHAnsi" w:eastAsiaTheme="majorEastAsia" w:hAnsiTheme="majorHAnsi" w:cstheme="majorBidi"/>
      <w:sz w:val="32"/>
      <w:szCs w:val="32"/>
    </w:rPr>
  </w:style>
  <w:style w:type="paragraph" w:styleId="Titre3">
    <w:name w:val="heading 3"/>
    <w:basedOn w:val="Normal"/>
    <w:next w:val="Normal"/>
    <w:link w:val="Titre3Car"/>
    <w:uiPriority w:val="9"/>
    <w:unhideWhenUsed/>
    <w:qFormat/>
    <w:rsid w:val="007C7F7A"/>
    <w:pPr>
      <w:keepNext/>
      <w:keepLines/>
      <w:spacing w:before="160" w:after="0"/>
      <w:outlineLvl w:val="2"/>
    </w:pPr>
    <w:rPr>
      <w:rFonts w:asciiTheme="majorHAnsi" w:eastAsiaTheme="majorEastAsia" w:hAnsiTheme="majorHAnsi" w:cstheme="majorBidi"/>
      <w:sz w:val="32"/>
      <w:szCs w:val="32"/>
    </w:rPr>
  </w:style>
  <w:style w:type="paragraph" w:styleId="Titre4">
    <w:name w:val="heading 4"/>
    <w:basedOn w:val="Normal"/>
    <w:next w:val="Normal"/>
    <w:link w:val="Titre4Car"/>
    <w:uiPriority w:val="9"/>
    <w:unhideWhenUsed/>
    <w:qFormat/>
    <w:rsid w:val="007C7F7A"/>
    <w:pPr>
      <w:keepNext/>
      <w:keepLines/>
      <w:spacing w:before="80" w:after="0"/>
      <w:outlineLvl w:val="3"/>
    </w:pPr>
    <w:rPr>
      <w:rFonts w:asciiTheme="majorHAnsi" w:eastAsiaTheme="majorEastAsia" w:hAnsiTheme="majorHAnsi" w:cstheme="majorBidi"/>
      <w:i/>
      <w:iCs/>
      <w:sz w:val="30"/>
      <w:szCs w:val="30"/>
    </w:rPr>
  </w:style>
  <w:style w:type="paragraph" w:styleId="Titre5">
    <w:name w:val="heading 5"/>
    <w:basedOn w:val="Normal"/>
    <w:next w:val="Normal"/>
    <w:link w:val="Titre5Car"/>
    <w:uiPriority w:val="9"/>
    <w:semiHidden/>
    <w:unhideWhenUsed/>
    <w:qFormat/>
    <w:rsid w:val="007C7F7A"/>
    <w:pPr>
      <w:keepNext/>
      <w:keepLines/>
      <w:spacing w:before="40" w:after="0"/>
      <w:outlineLvl w:val="4"/>
    </w:pPr>
    <w:rPr>
      <w:rFonts w:asciiTheme="majorHAnsi" w:eastAsiaTheme="majorEastAsia" w:hAnsiTheme="majorHAnsi" w:cstheme="majorBidi"/>
      <w:sz w:val="28"/>
      <w:szCs w:val="28"/>
    </w:rPr>
  </w:style>
  <w:style w:type="paragraph" w:styleId="Titre6">
    <w:name w:val="heading 6"/>
    <w:basedOn w:val="Normal"/>
    <w:next w:val="Normal"/>
    <w:link w:val="Titre6Car"/>
    <w:uiPriority w:val="9"/>
    <w:semiHidden/>
    <w:unhideWhenUsed/>
    <w:qFormat/>
    <w:rsid w:val="007C7F7A"/>
    <w:pPr>
      <w:keepNext/>
      <w:keepLines/>
      <w:spacing w:before="40" w:after="0"/>
      <w:outlineLvl w:val="5"/>
    </w:pPr>
    <w:rPr>
      <w:rFonts w:asciiTheme="majorHAnsi" w:eastAsiaTheme="majorEastAsia" w:hAnsiTheme="majorHAnsi" w:cstheme="majorBidi"/>
      <w:i/>
      <w:iCs/>
      <w:sz w:val="26"/>
      <w:szCs w:val="26"/>
    </w:rPr>
  </w:style>
  <w:style w:type="paragraph" w:styleId="Titre7">
    <w:name w:val="heading 7"/>
    <w:basedOn w:val="Normal"/>
    <w:next w:val="Normal"/>
    <w:link w:val="Titre7Car"/>
    <w:uiPriority w:val="9"/>
    <w:semiHidden/>
    <w:unhideWhenUsed/>
    <w:qFormat/>
    <w:rsid w:val="007C7F7A"/>
    <w:pPr>
      <w:keepNext/>
      <w:keepLines/>
      <w:spacing w:before="40" w:after="0"/>
      <w:outlineLvl w:val="6"/>
    </w:pPr>
    <w:rPr>
      <w:rFonts w:asciiTheme="majorHAnsi" w:eastAsiaTheme="majorEastAsia" w:hAnsiTheme="majorHAnsi" w:cstheme="majorBidi"/>
      <w:sz w:val="24"/>
      <w:szCs w:val="24"/>
    </w:rPr>
  </w:style>
  <w:style w:type="paragraph" w:styleId="Titre8">
    <w:name w:val="heading 8"/>
    <w:basedOn w:val="Normal"/>
    <w:next w:val="Normal"/>
    <w:link w:val="Titre8Car"/>
    <w:uiPriority w:val="9"/>
    <w:semiHidden/>
    <w:unhideWhenUsed/>
    <w:qFormat/>
    <w:rsid w:val="007C7F7A"/>
    <w:pPr>
      <w:keepNext/>
      <w:keepLines/>
      <w:spacing w:before="40" w:after="0"/>
      <w:outlineLvl w:val="7"/>
    </w:pPr>
    <w:rPr>
      <w:rFonts w:asciiTheme="majorHAnsi" w:eastAsiaTheme="majorEastAsia" w:hAnsiTheme="majorHAnsi" w:cstheme="majorBidi"/>
      <w:i/>
      <w:iCs/>
      <w:sz w:val="22"/>
      <w:szCs w:val="22"/>
    </w:rPr>
  </w:style>
  <w:style w:type="paragraph" w:styleId="Titre9">
    <w:name w:val="heading 9"/>
    <w:basedOn w:val="Normal"/>
    <w:next w:val="Normal"/>
    <w:link w:val="Titre9Car"/>
    <w:uiPriority w:val="9"/>
    <w:semiHidden/>
    <w:unhideWhenUsed/>
    <w:qFormat/>
    <w:rsid w:val="007C7F7A"/>
    <w:pPr>
      <w:keepNext/>
      <w:keepLines/>
      <w:spacing w:before="40" w:after="0"/>
      <w:outlineLvl w:val="8"/>
    </w:pPr>
    <w:rPr>
      <w:b/>
      <w:bCs/>
      <w:i/>
      <w:i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uiPriority w:val="99"/>
    <w:rsid w:val="00EA04DB"/>
    <w:rPr>
      <w:color w:val="0000FF"/>
      <w:u w:val="single"/>
    </w:rPr>
  </w:style>
  <w:style w:type="paragraph" w:styleId="En-tte">
    <w:name w:val="header"/>
    <w:basedOn w:val="Normal"/>
    <w:link w:val="En-tteCar"/>
    <w:uiPriority w:val="99"/>
    <w:rsid w:val="00EA04DB"/>
    <w:pPr>
      <w:tabs>
        <w:tab w:val="center" w:pos="4536"/>
        <w:tab w:val="right" w:pos="9072"/>
      </w:tabs>
    </w:pPr>
  </w:style>
  <w:style w:type="paragraph" w:styleId="Pieddepage">
    <w:name w:val="footer"/>
    <w:basedOn w:val="Normal"/>
    <w:link w:val="PieddepageCar"/>
    <w:uiPriority w:val="99"/>
    <w:rsid w:val="00EA04DB"/>
    <w:pPr>
      <w:tabs>
        <w:tab w:val="center" w:pos="4536"/>
        <w:tab w:val="right" w:pos="9072"/>
      </w:tabs>
    </w:pPr>
  </w:style>
  <w:style w:type="character" w:styleId="Numrodepage">
    <w:name w:val="page number"/>
    <w:basedOn w:val="Policepardfaut"/>
    <w:rsid w:val="00EA04DB"/>
  </w:style>
  <w:style w:type="paragraph" w:customStyle="1" w:styleId="NormalWeb2">
    <w:name w:val="Normal (Web)2"/>
    <w:basedOn w:val="Normal"/>
    <w:rsid w:val="00EA04DB"/>
    <w:pPr>
      <w:spacing w:after="120"/>
      <w:ind w:left="120"/>
    </w:pPr>
    <w:rPr>
      <w:rFonts w:eastAsia="SimSun"/>
      <w:sz w:val="23"/>
      <w:szCs w:val="23"/>
      <w:lang w:eastAsia="zh-CN"/>
    </w:rPr>
  </w:style>
  <w:style w:type="character" w:styleId="lev">
    <w:name w:val="Strong"/>
    <w:basedOn w:val="Policepardfaut"/>
    <w:uiPriority w:val="22"/>
    <w:qFormat/>
    <w:rsid w:val="007C7F7A"/>
    <w:rPr>
      <w:b/>
      <w:bCs/>
    </w:rPr>
  </w:style>
  <w:style w:type="paragraph" w:styleId="Sansinterligne">
    <w:name w:val="No Spacing"/>
    <w:uiPriority w:val="1"/>
    <w:qFormat/>
    <w:rsid w:val="007C7F7A"/>
    <w:pPr>
      <w:spacing w:after="0"/>
    </w:pPr>
  </w:style>
  <w:style w:type="paragraph" w:customStyle="1" w:styleId="Normal1">
    <w:name w:val="Normal1"/>
    <w:basedOn w:val="Normal"/>
    <w:rsid w:val="003C23CE"/>
    <w:rPr>
      <w:rFonts w:eastAsia="SimSun"/>
      <w:lang w:eastAsia="zh-CN"/>
    </w:rPr>
  </w:style>
  <w:style w:type="table" w:styleId="Grilledutableau">
    <w:name w:val="Table Grid"/>
    <w:basedOn w:val="TableauNormal"/>
    <w:uiPriority w:val="59"/>
    <w:rsid w:val="003301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A76E87"/>
    <w:pPr>
      <w:spacing w:before="100" w:beforeAutospacing="1" w:after="100" w:afterAutospacing="1"/>
    </w:pPr>
    <w:rPr>
      <w:rFonts w:ascii="Arial Unicode MS" w:eastAsia="Arial Unicode MS" w:hAnsi="Arial Unicode MS"/>
    </w:rPr>
  </w:style>
  <w:style w:type="paragraph" w:customStyle="1" w:styleId="msoaddress">
    <w:name w:val="msoaddress"/>
    <w:uiPriority w:val="99"/>
    <w:rsid w:val="00A76E87"/>
    <w:pPr>
      <w:widowControl w:val="0"/>
      <w:adjustRightInd w:val="0"/>
      <w:spacing w:line="283" w:lineRule="auto"/>
      <w:jc w:val="both"/>
      <w:textAlignment w:val="baseline"/>
    </w:pPr>
    <w:rPr>
      <w:rFonts w:ascii="Tw Cen MT" w:eastAsia="Arial Unicode MS"/>
      <w:color w:val="000000"/>
      <w:kern w:val="28"/>
      <w:sz w:val="18"/>
      <w:szCs w:val="18"/>
    </w:rPr>
  </w:style>
  <w:style w:type="character" w:styleId="Accentuation">
    <w:name w:val="Emphasis"/>
    <w:basedOn w:val="Policepardfaut"/>
    <w:uiPriority w:val="20"/>
    <w:qFormat/>
    <w:rsid w:val="007C7F7A"/>
    <w:rPr>
      <w:i/>
      <w:iCs/>
      <w:color w:val="000000" w:themeColor="text1"/>
    </w:rPr>
  </w:style>
  <w:style w:type="character" w:customStyle="1" w:styleId="apple-converted-space">
    <w:name w:val="apple-converted-space"/>
    <w:basedOn w:val="Policepardfaut"/>
    <w:rsid w:val="00601A45"/>
  </w:style>
  <w:style w:type="paragraph" w:customStyle="1" w:styleId="spip">
    <w:name w:val="spip"/>
    <w:basedOn w:val="Normal"/>
    <w:rsid w:val="008C55C9"/>
    <w:pPr>
      <w:spacing w:before="100" w:beforeAutospacing="1" w:after="100" w:afterAutospacing="1"/>
    </w:pPr>
    <w:rPr>
      <w:rFonts w:eastAsia="SimSun"/>
      <w:lang w:eastAsia="zh-CN"/>
    </w:rPr>
  </w:style>
  <w:style w:type="character" w:customStyle="1" w:styleId="apple-style-span">
    <w:name w:val="apple-style-span"/>
    <w:basedOn w:val="Policepardfaut"/>
    <w:rsid w:val="00D5781C"/>
  </w:style>
  <w:style w:type="paragraph" w:styleId="Paragraphedeliste">
    <w:name w:val="List Paragraph"/>
    <w:basedOn w:val="Normal"/>
    <w:uiPriority w:val="34"/>
    <w:qFormat/>
    <w:rsid w:val="00410EDD"/>
    <w:pPr>
      <w:ind w:left="720"/>
      <w:contextualSpacing/>
    </w:pPr>
  </w:style>
  <w:style w:type="paragraph" w:customStyle="1" w:styleId="Default">
    <w:name w:val="Default"/>
    <w:rsid w:val="00B63297"/>
    <w:pPr>
      <w:autoSpaceDE w:val="0"/>
      <w:autoSpaceDN w:val="0"/>
      <w:adjustRightInd w:val="0"/>
    </w:pPr>
    <w:rPr>
      <w:rFonts w:ascii="Arial" w:eastAsia="Calibri" w:hAnsi="Arial" w:cs="Arial"/>
      <w:color w:val="000000"/>
      <w:sz w:val="24"/>
      <w:szCs w:val="24"/>
      <w:lang w:eastAsia="en-US"/>
    </w:rPr>
  </w:style>
  <w:style w:type="character" w:customStyle="1" w:styleId="yiv1331414717grame">
    <w:name w:val="yiv1331414717grame"/>
    <w:basedOn w:val="Policepardfaut"/>
    <w:rsid w:val="00B700F1"/>
  </w:style>
  <w:style w:type="character" w:customStyle="1" w:styleId="yiv1331414717spelle">
    <w:name w:val="yiv1331414717spelle"/>
    <w:basedOn w:val="Policepardfaut"/>
    <w:rsid w:val="00B700F1"/>
  </w:style>
  <w:style w:type="character" w:customStyle="1" w:styleId="yiv1322868235spelle">
    <w:name w:val="yiv1322868235spelle"/>
    <w:basedOn w:val="Policepardfaut"/>
    <w:rsid w:val="00B700F1"/>
  </w:style>
  <w:style w:type="paragraph" w:customStyle="1" w:styleId="yiv1322868235msonormal">
    <w:name w:val="yiv1322868235msonormal"/>
    <w:basedOn w:val="Normal"/>
    <w:rsid w:val="00B700F1"/>
    <w:pPr>
      <w:spacing w:before="100" w:beforeAutospacing="1" w:after="100" w:afterAutospacing="1"/>
    </w:pPr>
    <w:rPr>
      <w:rFonts w:eastAsia="SimSun"/>
      <w:lang w:eastAsia="zh-CN"/>
    </w:rPr>
  </w:style>
  <w:style w:type="character" w:customStyle="1" w:styleId="yiv1322868235grame">
    <w:name w:val="yiv1322868235grame"/>
    <w:basedOn w:val="Policepardfaut"/>
    <w:rsid w:val="00B700F1"/>
  </w:style>
  <w:style w:type="character" w:styleId="Lienhypertextesuivivisit">
    <w:name w:val="FollowedHyperlink"/>
    <w:rsid w:val="00F86788"/>
    <w:rPr>
      <w:color w:val="800080"/>
      <w:u w:val="single"/>
    </w:rPr>
  </w:style>
  <w:style w:type="paragraph" w:customStyle="1" w:styleId="Sansinterligne1">
    <w:name w:val="Sans interligne1"/>
    <w:rsid w:val="00C02B15"/>
    <w:rPr>
      <w:rFonts w:ascii="Arial" w:hAnsi="Arial" w:cs="Arial"/>
      <w:sz w:val="24"/>
      <w:szCs w:val="24"/>
      <w:lang w:eastAsia="en-US"/>
    </w:rPr>
  </w:style>
  <w:style w:type="paragraph" w:customStyle="1" w:styleId="yiv1986922368msonormal">
    <w:name w:val="yiv1986922368msonormal"/>
    <w:basedOn w:val="Normal"/>
    <w:rsid w:val="00E0499C"/>
    <w:pPr>
      <w:spacing w:before="100" w:beforeAutospacing="1" w:after="100" w:afterAutospacing="1"/>
    </w:pPr>
  </w:style>
  <w:style w:type="character" w:customStyle="1" w:styleId="yiv1986922368spelle">
    <w:name w:val="yiv1986922368spelle"/>
    <w:basedOn w:val="Policepardfaut"/>
    <w:rsid w:val="00E0499C"/>
  </w:style>
  <w:style w:type="character" w:customStyle="1" w:styleId="yiv1986922368grame">
    <w:name w:val="yiv1986922368grame"/>
    <w:basedOn w:val="Policepardfaut"/>
    <w:rsid w:val="00E0499C"/>
  </w:style>
  <w:style w:type="paragraph" w:customStyle="1" w:styleId="yiv183282410msonormal">
    <w:name w:val="yiv183282410msonormal"/>
    <w:basedOn w:val="Normal"/>
    <w:rsid w:val="00DF4345"/>
    <w:pPr>
      <w:spacing w:before="100" w:beforeAutospacing="1" w:after="100" w:afterAutospacing="1"/>
    </w:pPr>
  </w:style>
  <w:style w:type="paragraph" w:customStyle="1" w:styleId="Standard">
    <w:name w:val="Standard"/>
    <w:rsid w:val="003F7196"/>
    <w:pPr>
      <w:autoSpaceDN w:val="0"/>
      <w:spacing w:after="200" w:line="276" w:lineRule="auto"/>
      <w:textAlignment w:val="baseline"/>
    </w:pPr>
    <w:rPr>
      <w:rFonts w:ascii="Calibri" w:eastAsia="Calibri" w:hAnsi="Calibri"/>
      <w:sz w:val="22"/>
      <w:szCs w:val="22"/>
      <w:lang w:eastAsia="en-US"/>
    </w:rPr>
  </w:style>
  <w:style w:type="paragraph" w:customStyle="1" w:styleId="Textbody">
    <w:name w:val="Text body"/>
    <w:basedOn w:val="Normal"/>
    <w:rsid w:val="003F7196"/>
    <w:pPr>
      <w:suppressAutoHyphens/>
      <w:autoSpaceDN w:val="0"/>
      <w:spacing w:after="120"/>
    </w:pPr>
    <w:rPr>
      <w:rFonts w:eastAsia="Arial Unicode MS" w:cs="Tahoma"/>
      <w:kern w:val="3"/>
    </w:rPr>
  </w:style>
  <w:style w:type="paragraph" w:customStyle="1" w:styleId="yiv1756526773msonormal">
    <w:name w:val="yiv1756526773msonormal"/>
    <w:basedOn w:val="Normal"/>
    <w:rsid w:val="00EC671C"/>
    <w:pPr>
      <w:spacing w:before="100" w:beforeAutospacing="1" w:after="100" w:afterAutospacing="1"/>
    </w:pPr>
  </w:style>
  <w:style w:type="paragraph" w:styleId="Textedebulles">
    <w:name w:val="Balloon Text"/>
    <w:basedOn w:val="Normal"/>
    <w:link w:val="TextedebullesCar"/>
    <w:uiPriority w:val="99"/>
    <w:semiHidden/>
    <w:unhideWhenUsed/>
    <w:rsid w:val="002F1C91"/>
    <w:rPr>
      <w:rFonts w:ascii="Tahoma" w:hAnsi="Tahoma" w:cs="Tahoma"/>
      <w:sz w:val="16"/>
      <w:szCs w:val="16"/>
    </w:rPr>
  </w:style>
  <w:style w:type="character" w:customStyle="1" w:styleId="TextedebullesCar">
    <w:name w:val="Texte de bulles Car"/>
    <w:link w:val="Textedebulles"/>
    <w:uiPriority w:val="99"/>
    <w:semiHidden/>
    <w:rsid w:val="002F1C91"/>
    <w:rPr>
      <w:rFonts w:ascii="Tahoma" w:hAnsi="Tahoma" w:cs="Tahoma"/>
      <w:sz w:val="16"/>
      <w:szCs w:val="16"/>
    </w:rPr>
  </w:style>
  <w:style w:type="paragraph" w:customStyle="1" w:styleId="msonospacing0">
    <w:name w:val="msonospacing"/>
    <w:basedOn w:val="Normal"/>
    <w:rsid w:val="006728F0"/>
    <w:rPr>
      <w:rFonts w:ascii="Calibri" w:hAnsi="Calibri"/>
      <w:sz w:val="22"/>
      <w:szCs w:val="22"/>
    </w:rPr>
  </w:style>
  <w:style w:type="paragraph" w:customStyle="1" w:styleId="Paragraphedeliste1">
    <w:name w:val="Paragraphe de liste1"/>
    <w:basedOn w:val="Normal"/>
    <w:rsid w:val="001C7CE9"/>
    <w:pPr>
      <w:spacing w:after="200" w:line="276" w:lineRule="auto"/>
      <w:ind w:left="720"/>
      <w:contextualSpacing/>
    </w:pPr>
    <w:rPr>
      <w:rFonts w:ascii="Arial" w:hAnsi="Arial" w:cs="Arial"/>
      <w:lang w:eastAsia="en-US"/>
    </w:rPr>
  </w:style>
  <w:style w:type="paragraph" w:customStyle="1" w:styleId="yiv699318101msonormal">
    <w:name w:val="yiv699318101msonormal"/>
    <w:basedOn w:val="Normal"/>
    <w:rsid w:val="00E02749"/>
    <w:pPr>
      <w:spacing w:before="100" w:beforeAutospacing="1" w:after="100" w:afterAutospacing="1"/>
    </w:pPr>
  </w:style>
  <w:style w:type="character" w:customStyle="1" w:styleId="yiv699318101spelle">
    <w:name w:val="yiv699318101spelle"/>
    <w:rsid w:val="00E02749"/>
  </w:style>
  <w:style w:type="paragraph" w:customStyle="1" w:styleId="Titre15">
    <w:name w:val="Titre 15"/>
    <w:basedOn w:val="Normal"/>
    <w:rsid w:val="00597096"/>
    <w:pPr>
      <w:spacing w:after="150" w:line="495" w:lineRule="atLeast"/>
      <w:outlineLvl w:val="1"/>
    </w:pPr>
    <w:rPr>
      <w:rFonts w:ascii="Trebuchet MS" w:hAnsi="Trebuchet MS"/>
      <w:color w:val="003872"/>
      <w:kern w:val="36"/>
      <w:sz w:val="42"/>
      <w:szCs w:val="42"/>
    </w:rPr>
  </w:style>
  <w:style w:type="paragraph" w:customStyle="1" w:styleId="Titre25">
    <w:name w:val="Titre 25"/>
    <w:basedOn w:val="Normal"/>
    <w:rsid w:val="00597096"/>
    <w:pPr>
      <w:spacing w:after="225" w:line="270" w:lineRule="atLeast"/>
      <w:outlineLvl w:val="2"/>
    </w:pPr>
    <w:rPr>
      <w:color w:val="666666"/>
      <w:sz w:val="18"/>
      <w:szCs w:val="18"/>
    </w:rPr>
  </w:style>
  <w:style w:type="paragraph" w:customStyle="1" w:styleId="twunmatched">
    <w:name w:val="twunmatched"/>
    <w:basedOn w:val="Normal"/>
    <w:rsid w:val="002B220B"/>
    <w:pPr>
      <w:spacing w:before="100" w:beforeAutospacing="1" w:after="100" w:afterAutospacing="1"/>
    </w:pPr>
  </w:style>
  <w:style w:type="paragraph" w:customStyle="1" w:styleId="yiv613047471msonormal">
    <w:name w:val="yiv613047471msonormal"/>
    <w:basedOn w:val="Normal"/>
    <w:rsid w:val="00AF7C47"/>
    <w:pPr>
      <w:spacing w:before="100" w:beforeAutospacing="1" w:after="100" w:afterAutospacing="1"/>
    </w:pPr>
  </w:style>
  <w:style w:type="character" w:customStyle="1" w:styleId="usercontent">
    <w:name w:val="usercontent"/>
    <w:basedOn w:val="Policepardfaut"/>
    <w:rsid w:val="00C750BC"/>
  </w:style>
  <w:style w:type="character" w:customStyle="1" w:styleId="textexposedshow">
    <w:name w:val="text_exposed_show"/>
    <w:basedOn w:val="Policepardfaut"/>
    <w:rsid w:val="00C750BC"/>
  </w:style>
  <w:style w:type="character" w:customStyle="1" w:styleId="Caractresdenotedebasdepage">
    <w:name w:val="Caractères de note de bas de page"/>
    <w:rsid w:val="00321434"/>
  </w:style>
  <w:style w:type="paragraph" w:customStyle="1" w:styleId="yiv5141746219msonormal">
    <w:name w:val="yiv5141746219msonormal"/>
    <w:basedOn w:val="Normal"/>
    <w:rsid w:val="00F0548D"/>
    <w:pPr>
      <w:spacing w:before="100" w:beforeAutospacing="1" w:after="100" w:afterAutospacing="1"/>
    </w:pPr>
  </w:style>
  <w:style w:type="paragraph" w:customStyle="1" w:styleId="yiv2036602499msonormal">
    <w:name w:val="yiv2036602499msonormal"/>
    <w:basedOn w:val="Normal"/>
    <w:rsid w:val="00D374FC"/>
    <w:pPr>
      <w:spacing w:before="100" w:beforeAutospacing="1" w:after="100" w:afterAutospacing="1"/>
    </w:pPr>
  </w:style>
  <w:style w:type="paragraph" w:customStyle="1" w:styleId="yiv1353648134msonormal">
    <w:name w:val="yiv1353648134msonormal"/>
    <w:basedOn w:val="Normal"/>
    <w:rsid w:val="00FA0671"/>
    <w:pPr>
      <w:spacing w:before="100" w:beforeAutospacing="1" w:after="100" w:afterAutospacing="1"/>
    </w:pPr>
  </w:style>
  <w:style w:type="paragraph" w:customStyle="1" w:styleId="yiv3403441462msonormal">
    <w:name w:val="yiv3403441462msonormal"/>
    <w:basedOn w:val="Normal"/>
    <w:rsid w:val="008B4EDF"/>
    <w:pPr>
      <w:spacing w:before="100" w:beforeAutospacing="1" w:after="100" w:afterAutospacing="1"/>
    </w:pPr>
  </w:style>
  <w:style w:type="paragraph" w:customStyle="1" w:styleId="yiv2934685374msonormal">
    <w:name w:val="yiv2934685374msonormal"/>
    <w:basedOn w:val="Normal"/>
    <w:rsid w:val="0043012D"/>
    <w:pPr>
      <w:spacing w:before="100" w:beforeAutospacing="1" w:after="100" w:afterAutospacing="1"/>
    </w:pPr>
  </w:style>
  <w:style w:type="character" w:customStyle="1" w:styleId="yiv2934685374hascaption">
    <w:name w:val="yiv2934685374hascaption"/>
    <w:basedOn w:val="Policepardfaut"/>
    <w:rsid w:val="0043012D"/>
  </w:style>
  <w:style w:type="character" w:customStyle="1" w:styleId="En-tteCar">
    <w:name w:val="En-tête Car"/>
    <w:basedOn w:val="Policepardfaut"/>
    <w:link w:val="En-tte"/>
    <w:uiPriority w:val="99"/>
    <w:rsid w:val="008E6B99"/>
    <w:rPr>
      <w:sz w:val="24"/>
      <w:szCs w:val="24"/>
    </w:rPr>
  </w:style>
  <w:style w:type="character" w:customStyle="1" w:styleId="Titre6Car">
    <w:name w:val="Titre 6 Car"/>
    <w:basedOn w:val="Policepardfaut"/>
    <w:link w:val="Titre6"/>
    <w:uiPriority w:val="9"/>
    <w:semiHidden/>
    <w:rsid w:val="007C7F7A"/>
    <w:rPr>
      <w:rFonts w:asciiTheme="majorHAnsi" w:eastAsiaTheme="majorEastAsia" w:hAnsiTheme="majorHAnsi" w:cstheme="majorBidi"/>
      <w:i/>
      <w:iCs/>
      <w:sz w:val="26"/>
      <w:szCs w:val="26"/>
    </w:rPr>
  </w:style>
  <w:style w:type="paragraph" w:styleId="Textebrut">
    <w:name w:val="Plain Text"/>
    <w:basedOn w:val="Normal"/>
    <w:link w:val="TextebrutCar"/>
    <w:uiPriority w:val="99"/>
    <w:unhideWhenUsed/>
    <w:rsid w:val="003F4E67"/>
    <w:rPr>
      <w:rFonts w:ascii="Calibri" w:eastAsia="Calibri" w:hAnsi="Calibri" w:cs="Calibri"/>
      <w:sz w:val="22"/>
      <w:szCs w:val="22"/>
      <w:lang w:eastAsia="en-US"/>
    </w:rPr>
  </w:style>
  <w:style w:type="character" w:customStyle="1" w:styleId="TextebrutCar">
    <w:name w:val="Texte brut Car"/>
    <w:basedOn w:val="Policepardfaut"/>
    <w:link w:val="Textebrut"/>
    <w:uiPriority w:val="99"/>
    <w:rsid w:val="003F4E67"/>
    <w:rPr>
      <w:rFonts w:ascii="Calibri" w:eastAsia="Calibri" w:hAnsi="Calibri" w:cs="Calibri"/>
      <w:sz w:val="22"/>
      <w:szCs w:val="22"/>
      <w:lang w:eastAsia="en-US"/>
    </w:rPr>
  </w:style>
  <w:style w:type="paragraph" w:customStyle="1" w:styleId="Style2">
    <w:name w:val="Style2"/>
    <w:basedOn w:val="Notedebasdepage"/>
    <w:autoRedefine/>
    <w:rsid w:val="00525251"/>
    <w:pPr>
      <w:spacing w:after="120"/>
    </w:pPr>
    <w:rPr>
      <w:rFonts w:ascii="Calibri" w:hAnsi="Calibri"/>
      <w:lang w:eastAsia="en-US"/>
    </w:rPr>
  </w:style>
  <w:style w:type="paragraph" w:customStyle="1" w:styleId="CarCarCar">
    <w:name w:val="Car Car Car"/>
    <w:basedOn w:val="Normal"/>
    <w:rsid w:val="00525251"/>
    <w:pPr>
      <w:spacing w:line="240" w:lineRule="exact"/>
    </w:pPr>
    <w:rPr>
      <w:rFonts w:ascii="Tahoma" w:hAnsi="Tahoma" w:cs="Tahoma"/>
      <w:sz w:val="20"/>
      <w:szCs w:val="20"/>
      <w:lang w:val="en-US" w:eastAsia="en-US"/>
    </w:rPr>
  </w:style>
  <w:style w:type="character" w:customStyle="1" w:styleId="Date1">
    <w:name w:val="Date1"/>
    <w:basedOn w:val="Policepardfaut"/>
    <w:rsid w:val="00525251"/>
  </w:style>
  <w:style w:type="paragraph" w:styleId="Notedefin">
    <w:name w:val="endnote text"/>
    <w:basedOn w:val="Normal"/>
    <w:link w:val="NotedefinCar"/>
    <w:semiHidden/>
    <w:rsid w:val="00525251"/>
    <w:rPr>
      <w:rFonts w:ascii="Calibri" w:hAnsi="Calibri"/>
      <w:b/>
      <w:sz w:val="20"/>
      <w:szCs w:val="20"/>
      <w:lang w:eastAsia="en-US"/>
    </w:rPr>
  </w:style>
  <w:style w:type="character" w:customStyle="1" w:styleId="NotedefinCar">
    <w:name w:val="Note de fin Car"/>
    <w:basedOn w:val="Policepardfaut"/>
    <w:link w:val="Notedefin"/>
    <w:semiHidden/>
    <w:rsid w:val="00525251"/>
    <w:rPr>
      <w:rFonts w:ascii="Calibri" w:hAnsi="Calibri"/>
      <w:b/>
      <w:lang w:eastAsia="en-US"/>
    </w:rPr>
  </w:style>
  <w:style w:type="character" w:styleId="Appeldenotedefin">
    <w:name w:val="endnote reference"/>
    <w:semiHidden/>
    <w:rsid w:val="00525251"/>
    <w:rPr>
      <w:vertAlign w:val="superscript"/>
    </w:rPr>
  </w:style>
  <w:style w:type="paragraph" w:customStyle="1" w:styleId="titre30">
    <w:name w:val="titre 3"/>
    <w:basedOn w:val="Normal"/>
    <w:link w:val="titre3Car0"/>
    <w:rsid w:val="00525251"/>
    <w:rPr>
      <w:rFonts w:ascii="Georgia" w:hAnsi="Georgia"/>
      <w:color w:val="CC0000"/>
      <w:sz w:val="32"/>
      <w:szCs w:val="28"/>
      <w:lang w:eastAsia="en-US"/>
    </w:rPr>
  </w:style>
  <w:style w:type="character" w:customStyle="1" w:styleId="titre3Car0">
    <w:name w:val="titre 3 Car"/>
    <w:link w:val="titre30"/>
    <w:rsid w:val="00525251"/>
    <w:rPr>
      <w:rFonts w:ascii="Georgia" w:hAnsi="Georgia"/>
      <w:color w:val="CC0000"/>
      <w:sz w:val="32"/>
      <w:szCs w:val="28"/>
      <w:lang w:eastAsia="en-US"/>
    </w:rPr>
  </w:style>
  <w:style w:type="paragraph" w:customStyle="1" w:styleId="titre31">
    <w:name w:val="titre3"/>
    <w:basedOn w:val="titre30"/>
    <w:link w:val="titre3Car1"/>
    <w:rsid w:val="00525251"/>
  </w:style>
  <w:style w:type="character" w:customStyle="1" w:styleId="titre3Car1">
    <w:name w:val="titre3 Car"/>
    <w:basedOn w:val="titre3Car0"/>
    <w:link w:val="titre31"/>
    <w:rsid w:val="00525251"/>
    <w:rPr>
      <w:rFonts w:ascii="Georgia" w:hAnsi="Georgia"/>
      <w:color w:val="CC0000"/>
      <w:sz w:val="32"/>
      <w:szCs w:val="28"/>
      <w:lang w:eastAsia="en-US"/>
    </w:rPr>
  </w:style>
  <w:style w:type="paragraph" w:styleId="Notedebasdepage">
    <w:name w:val="footnote text"/>
    <w:basedOn w:val="Normal"/>
    <w:link w:val="NotedebasdepageCar"/>
    <w:uiPriority w:val="99"/>
    <w:semiHidden/>
    <w:unhideWhenUsed/>
    <w:rsid w:val="00525251"/>
    <w:rPr>
      <w:sz w:val="20"/>
      <w:szCs w:val="20"/>
    </w:rPr>
  </w:style>
  <w:style w:type="character" w:customStyle="1" w:styleId="NotedebasdepageCar">
    <w:name w:val="Note de bas de page Car"/>
    <w:basedOn w:val="Policepardfaut"/>
    <w:link w:val="Notedebasdepage"/>
    <w:uiPriority w:val="99"/>
    <w:semiHidden/>
    <w:rsid w:val="00525251"/>
  </w:style>
  <w:style w:type="character" w:customStyle="1" w:styleId="Titre1Car">
    <w:name w:val="Titre 1 Car"/>
    <w:basedOn w:val="Policepardfaut"/>
    <w:link w:val="Titre1"/>
    <w:uiPriority w:val="9"/>
    <w:rsid w:val="007C7F7A"/>
    <w:rPr>
      <w:rFonts w:asciiTheme="majorHAnsi" w:eastAsiaTheme="majorEastAsia" w:hAnsiTheme="majorHAnsi" w:cstheme="majorBidi"/>
      <w:color w:val="365F91" w:themeColor="accent1" w:themeShade="BF"/>
      <w:sz w:val="40"/>
      <w:szCs w:val="40"/>
    </w:rPr>
  </w:style>
  <w:style w:type="character" w:customStyle="1" w:styleId="Titre2Car">
    <w:name w:val="Titre 2 Car"/>
    <w:basedOn w:val="Policepardfaut"/>
    <w:link w:val="Titre2"/>
    <w:uiPriority w:val="9"/>
    <w:rsid w:val="007C7F7A"/>
    <w:rPr>
      <w:rFonts w:asciiTheme="majorHAnsi" w:eastAsiaTheme="majorEastAsia" w:hAnsiTheme="majorHAnsi" w:cstheme="majorBidi"/>
      <w:sz w:val="32"/>
      <w:szCs w:val="32"/>
    </w:rPr>
  </w:style>
  <w:style w:type="character" w:customStyle="1" w:styleId="Titre3Car">
    <w:name w:val="Titre 3 Car"/>
    <w:basedOn w:val="Policepardfaut"/>
    <w:link w:val="Titre3"/>
    <w:uiPriority w:val="9"/>
    <w:rsid w:val="007C7F7A"/>
    <w:rPr>
      <w:rFonts w:asciiTheme="majorHAnsi" w:eastAsiaTheme="majorEastAsia" w:hAnsiTheme="majorHAnsi" w:cstheme="majorBidi"/>
      <w:sz w:val="32"/>
      <w:szCs w:val="32"/>
    </w:rPr>
  </w:style>
  <w:style w:type="character" w:customStyle="1" w:styleId="Titre4Car">
    <w:name w:val="Titre 4 Car"/>
    <w:basedOn w:val="Policepardfaut"/>
    <w:link w:val="Titre4"/>
    <w:uiPriority w:val="9"/>
    <w:rsid w:val="007C7F7A"/>
    <w:rPr>
      <w:rFonts w:asciiTheme="majorHAnsi" w:eastAsiaTheme="majorEastAsia" w:hAnsiTheme="majorHAnsi" w:cstheme="majorBidi"/>
      <w:i/>
      <w:iCs/>
      <w:sz w:val="30"/>
      <w:szCs w:val="30"/>
    </w:rPr>
  </w:style>
  <w:style w:type="character" w:customStyle="1" w:styleId="Titre5Car">
    <w:name w:val="Titre 5 Car"/>
    <w:basedOn w:val="Policepardfaut"/>
    <w:link w:val="Titre5"/>
    <w:uiPriority w:val="9"/>
    <w:semiHidden/>
    <w:rsid w:val="007C7F7A"/>
    <w:rPr>
      <w:rFonts w:asciiTheme="majorHAnsi" w:eastAsiaTheme="majorEastAsia" w:hAnsiTheme="majorHAnsi" w:cstheme="majorBidi"/>
      <w:sz w:val="28"/>
      <w:szCs w:val="28"/>
    </w:rPr>
  </w:style>
  <w:style w:type="character" w:customStyle="1" w:styleId="Titre7Car">
    <w:name w:val="Titre 7 Car"/>
    <w:basedOn w:val="Policepardfaut"/>
    <w:link w:val="Titre7"/>
    <w:uiPriority w:val="9"/>
    <w:semiHidden/>
    <w:rsid w:val="007C7F7A"/>
    <w:rPr>
      <w:rFonts w:asciiTheme="majorHAnsi" w:eastAsiaTheme="majorEastAsia" w:hAnsiTheme="majorHAnsi" w:cstheme="majorBidi"/>
      <w:sz w:val="24"/>
      <w:szCs w:val="24"/>
    </w:rPr>
  </w:style>
  <w:style w:type="character" w:customStyle="1" w:styleId="Titre8Car">
    <w:name w:val="Titre 8 Car"/>
    <w:basedOn w:val="Policepardfaut"/>
    <w:link w:val="Titre8"/>
    <w:uiPriority w:val="9"/>
    <w:semiHidden/>
    <w:rsid w:val="007C7F7A"/>
    <w:rPr>
      <w:rFonts w:asciiTheme="majorHAnsi" w:eastAsiaTheme="majorEastAsia" w:hAnsiTheme="majorHAnsi" w:cstheme="majorBidi"/>
      <w:i/>
      <w:iCs/>
      <w:sz w:val="22"/>
      <w:szCs w:val="22"/>
    </w:rPr>
  </w:style>
  <w:style w:type="character" w:customStyle="1" w:styleId="Titre9Car">
    <w:name w:val="Titre 9 Car"/>
    <w:basedOn w:val="Policepardfaut"/>
    <w:link w:val="Titre9"/>
    <w:uiPriority w:val="9"/>
    <w:semiHidden/>
    <w:rsid w:val="007C7F7A"/>
    <w:rPr>
      <w:b/>
      <w:bCs/>
      <w:i/>
      <w:iCs/>
    </w:rPr>
  </w:style>
  <w:style w:type="paragraph" w:styleId="Lgende">
    <w:name w:val="caption"/>
    <w:basedOn w:val="Normal"/>
    <w:next w:val="Normal"/>
    <w:uiPriority w:val="35"/>
    <w:semiHidden/>
    <w:unhideWhenUsed/>
    <w:qFormat/>
    <w:rsid w:val="007C7F7A"/>
    <w:rPr>
      <w:b/>
      <w:bCs/>
      <w:color w:val="404040" w:themeColor="text1" w:themeTint="BF"/>
      <w:sz w:val="16"/>
      <w:szCs w:val="16"/>
    </w:rPr>
  </w:style>
  <w:style w:type="paragraph" w:styleId="Titre">
    <w:name w:val="Title"/>
    <w:basedOn w:val="Normal"/>
    <w:next w:val="Normal"/>
    <w:link w:val="TitreCar"/>
    <w:uiPriority w:val="10"/>
    <w:qFormat/>
    <w:rsid w:val="007C7F7A"/>
    <w:pPr>
      <w:pBdr>
        <w:top w:val="single" w:sz="6" w:space="8" w:color="9BBB59" w:themeColor="accent3"/>
        <w:bottom w:val="single" w:sz="6" w:space="8" w:color="9BBB59" w:themeColor="accent3"/>
      </w:pBdr>
      <w:spacing w:after="400"/>
      <w:contextualSpacing/>
      <w:jc w:val="center"/>
    </w:pPr>
    <w:rPr>
      <w:rFonts w:asciiTheme="majorHAnsi" w:eastAsiaTheme="majorEastAsia" w:hAnsiTheme="majorHAnsi" w:cstheme="majorBidi"/>
      <w:caps/>
      <w:color w:val="1F497D" w:themeColor="text2"/>
      <w:spacing w:val="30"/>
      <w:sz w:val="72"/>
      <w:szCs w:val="72"/>
    </w:rPr>
  </w:style>
  <w:style w:type="character" w:customStyle="1" w:styleId="TitreCar">
    <w:name w:val="Titre Car"/>
    <w:basedOn w:val="Policepardfaut"/>
    <w:link w:val="Titre"/>
    <w:uiPriority w:val="10"/>
    <w:rsid w:val="007C7F7A"/>
    <w:rPr>
      <w:rFonts w:asciiTheme="majorHAnsi" w:eastAsiaTheme="majorEastAsia" w:hAnsiTheme="majorHAnsi" w:cstheme="majorBidi"/>
      <w:caps/>
      <w:color w:val="1F497D" w:themeColor="text2"/>
      <w:spacing w:val="30"/>
      <w:sz w:val="72"/>
      <w:szCs w:val="72"/>
    </w:rPr>
  </w:style>
  <w:style w:type="paragraph" w:styleId="Sous-titre">
    <w:name w:val="Subtitle"/>
    <w:basedOn w:val="Normal"/>
    <w:next w:val="Normal"/>
    <w:link w:val="Sous-titreCar"/>
    <w:uiPriority w:val="11"/>
    <w:qFormat/>
    <w:rsid w:val="007C7F7A"/>
    <w:pPr>
      <w:numPr>
        <w:ilvl w:val="1"/>
      </w:numPr>
      <w:jc w:val="center"/>
    </w:pPr>
    <w:rPr>
      <w:color w:val="1F497D" w:themeColor="text2"/>
      <w:sz w:val="28"/>
      <w:szCs w:val="28"/>
    </w:rPr>
  </w:style>
  <w:style w:type="character" w:customStyle="1" w:styleId="Sous-titreCar">
    <w:name w:val="Sous-titre Car"/>
    <w:basedOn w:val="Policepardfaut"/>
    <w:link w:val="Sous-titre"/>
    <w:uiPriority w:val="11"/>
    <w:rsid w:val="007C7F7A"/>
    <w:rPr>
      <w:color w:val="1F497D" w:themeColor="text2"/>
      <w:sz w:val="28"/>
      <w:szCs w:val="28"/>
    </w:rPr>
  </w:style>
  <w:style w:type="paragraph" w:styleId="Citation">
    <w:name w:val="Quote"/>
    <w:basedOn w:val="Normal"/>
    <w:next w:val="Normal"/>
    <w:link w:val="CitationCar"/>
    <w:uiPriority w:val="29"/>
    <w:qFormat/>
    <w:rsid w:val="007C7F7A"/>
    <w:pPr>
      <w:spacing w:before="160"/>
      <w:ind w:left="720" w:right="720"/>
      <w:jc w:val="center"/>
    </w:pPr>
    <w:rPr>
      <w:i/>
      <w:iCs/>
      <w:color w:val="76923C" w:themeColor="accent3" w:themeShade="BF"/>
      <w:sz w:val="24"/>
      <w:szCs w:val="24"/>
    </w:rPr>
  </w:style>
  <w:style w:type="character" w:customStyle="1" w:styleId="CitationCar">
    <w:name w:val="Citation Car"/>
    <w:basedOn w:val="Policepardfaut"/>
    <w:link w:val="Citation"/>
    <w:uiPriority w:val="29"/>
    <w:rsid w:val="007C7F7A"/>
    <w:rPr>
      <w:i/>
      <w:iCs/>
      <w:color w:val="76923C" w:themeColor="accent3" w:themeShade="BF"/>
      <w:sz w:val="24"/>
      <w:szCs w:val="24"/>
    </w:rPr>
  </w:style>
  <w:style w:type="paragraph" w:styleId="Citationintense">
    <w:name w:val="Intense Quote"/>
    <w:basedOn w:val="Normal"/>
    <w:next w:val="Normal"/>
    <w:link w:val="CitationintenseCar"/>
    <w:uiPriority w:val="30"/>
    <w:qFormat/>
    <w:rsid w:val="007C7F7A"/>
    <w:pPr>
      <w:spacing w:before="160" w:line="276" w:lineRule="auto"/>
      <w:ind w:left="936" w:right="936"/>
      <w:jc w:val="center"/>
    </w:pPr>
    <w:rPr>
      <w:rFonts w:asciiTheme="majorHAnsi" w:eastAsiaTheme="majorEastAsia" w:hAnsiTheme="majorHAnsi" w:cstheme="majorBidi"/>
      <w:caps/>
      <w:color w:val="365F91" w:themeColor="accent1" w:themeShade="BF"/>
      <w:sz w:val="28"/>
      <w:szCs w:val="28"/>
    </w:rPr>
  </w:style>
  <w:style w:type="character" w:customStyle="1" w:styleId="CitationintenseCar">
    <w:name w:val="Citation intense Car"/>
    <w:basedOn w:val="Policepardfaut"/>
    <w:link w:val="Citationintense"/>
    <w:uiPriority w:val="30"/>
    <w:rsid w:val="007C7F7A"/>
    <w:rPr>
      <w:rFonts w:asciiTheme="majorHAnsi" w:eastAsiaTheme="majorEastAsia" w:hAnsiTheme="majorHAnsi" w:cstheme="majorBidi"/>
      <w:caps/>
      <w:color w:val="365F91" w:themeColor="accent1" w:themeShade="BF"/>
      <w:sz w:val="28"/>
      <w:szCs w:val="28"/>
    </w:rPr>
  </w:style>
  <w:style w:type="character" w:styleId="Emphaseple">
    <w:name w:val="Subtle Emphasis"/>
    <w:basedOn w:val="Policepardfaut"/>
    <w:uiPriority w:val="19"/>
    <w:qFormat/>
    <w:rsid w:val="007C7F7A"/>
    <w:rPr>
      <w:i/>
      <w:iCs/>
      <w:color w:val="595959" w:themeColor="text1" w:themeTint="A6"/>
    </w:rPr>
  </w:style>
  <w:style w:type="character" w:styleId="Emphaseintense">
    <w:name w:val="Intense Emphasis"/>
    <w:basedOn w:val="Policepardfaut"/>
    <w:uiPriority w:val="21"/>
    <w:qFormat/>
    <w:rsid w:val="007C7F7A"/>
    <w:rPr>
      <w:b/>
      <w:bCs/>
      <w:i/>
      <w:iCs/>
      <w:color w:val="auto"/>
    </w:rPr>
  </w:style>
  <w:style w:type="character" w:styleId="Rfrenceple">
    <w:name w:val="Subtle Reference"/>
    <w:basedOn w:val="Policepardfaut"/>
    <w:uiPriority w:val="31"/>
    <w:qFormat/>
    <w:rsid w:val="007C7F7A"/>
    <w:rPr>
      <w:caps w:val="0"/>
      <w:smallCaps/>
      <w:color w:val="404040" w:themeColor="text1" w:themeTint="BF"/>
      <w:spacing w:val="0"/>
      <w:u w:val="single" w:color="7F7F7F" w:themeColor="text1" w:themeTint="80"/>
    </w:rPr>
  </w:style>
  <w:style w:type="character" w:styleId="Rfrenceintense">
    <w:name w:val="Intense Reference"/>
    <w:basedOn w:val="Policepardfaut"/>
    <w:uiPriority w:val="32"/>
    <w:qFormat/>
    <w:rsid w:val="007C7F7A"/>
    <w:rPr>
      <w:b/>
      <w:bCs/>
      <w:caps w:val="0"/>
      <w:smallCaps/>
      <w:color w:val="auto"/>
      <w:spacing w:val="0"/>
      <w:u w:val="single"/>
    </w:rPr>
  </w:style>
  <w:style w:type="character" w:styleId="Titredulivre">
    <w:name w:val="Book Title"/>
    <w:basedOn w:val="Policepardfaut"/>
    <w:uiPriority w:val="33"/>
    <w:qFormat/>
    <w:rsid w:val="007C7F7A"/>
    <w:rPr>
      <w:b/>
      <w:bCs/>
      <w:caps w:val="0"/>
      <w:smallCaps/>
      <w:spacing w:val="0"/>
    </w:rPr>
  </w:style>
  <w:style w:type="paragraph" w:styleId="En-ttedetabledesmatires">
    <w:name w:val="TOC Heading"/>
    <w:basedOn w:val="Titre1"/>
    <w:next w:val="Normal"/>
    <w:uiPriority w:val="39"/>
    <w:semiHidden/>
    <w:unhideWhenUsed/>
    <w:qFormat/>
    <w:rsid w:val="007C7F7A"/>
    <w:pPr>
      <w:outlineLvl w:val="9"/>
    </w:pPr>
  </w:style>
  <w:style w:type="paragraph" w:customStyle="1" w:styleId="TableContents">
    <w:name w:val="Table Contents"/>
    <w:basedOn w:val="Standard"/>
    <w:rsid w:val="00641B0F"/>
    <w:pPr>
      <w:widowControl w:val="0"/>
      <w:suppressLineNumbers/>
      <w:suppressAutoHyphens/>
      <w:spacing w:after="0" w:line="240" w:lineRule="auto"/>
    </w:pPr>
    <w:rPr>
      <w:rFonts w:ascii="Times New Roman" w:eastAsia="Andale Sans UI" w:hAnsi="Times New Roman" w:cs="Tahoma"/>
      <w:kern w:val="3"/>
      <w:sz w:val="24"/>
      <w:szCs w:val="24"/>
      <w:lang w:val="de-DE" w:eastAsia="ja-JP" w:bidi="fa-IR"/>
    </w:rPr>
  </w:style>
  <w:style w:type="paragraph" w:customStyle="1" w:styleId="Corps">
    <w:name w:val="Corps"/>
    <w:rsid w:val="00370064"/>
    <w:pPr>
      <w:pBdr>
        <w:top w:val="nil"/>
        <w:left w:val="nil"/>
        <w:bottom w:val="nil"/>
        <w:right w:val="nil"/>
        <w:between w:val="nil"/>
        <w:bar w:val="nil"/>
      </w:pBdr>
      <w:spacing w:after="0"/>
    </w:pPr>
    <w:rPr>
      <w:rFonts w:ascii="Helvetica" w:eastAsia="Arial Unicode MS" w:hAnsi="Helvetica" w:cs="Arial Unicode MS"/>
      <w:color w:val="000000"/>
      <w:sz w:val="22"/>
      <w:szCs w:val="22"/>
      <w:bdr w:val="nil"/>
    </w:rPr>
  </w:style>
  <w:style w:type="paragraph" w:customStyle="1" w:styleId="ydp9418d756yiv9823129465msonormal">
    <w:name w:val="ydp9418d756yiv9823129465msonormal"/>
    <w:basedOn w:val="Normal"/>
    <w:rsid w:val="007811BA"/>
    <w:pPr>
      <w:spacing w:before="100" w:beforeAutospacing="1" w:after="100" w:afterAutospacing="1"/>
    </w:pPr>
    <w:rPr>
      <w:rFonts w:ascii="Times New Roman" w:eastAsia="Times New Roman" w:hAnsi="Times New Roman" w:cs="Times New Roman"/>
      <w:sz w:val="24"/>
      <w:szCs w:val="24"/>
    </w:rPr>
  </w:style>
  <w:style w:type="character" w:customStyle="1" w:styleId="PieddepageCar">
    <w:name w:val="Pied de page Car"/>
    <w:basedOn w:val="Policepardfaut"/>
    <w:link w:val="Pieddepage"/>
    <w:uiPriority w:val="99"/>
    <w:rsid w:val="00866173"/>
  </w:style>
  <w:style w:type="character" w:customStyle="1" w:styleId="Mentionnonrsolue1">
    <w:name w:val="Mention non résolue1"/>
    <w:basedOn w:val="Policepardfaut"/>
    <w:uiPriority w:val="99"/>
    <w:semiHidden/>
    <w:unhideWhenUsed/>
    <w:rsid w:val="004B29D5"/>
    <w:rPr>
      <w:color w:val="605E5C"/>
      <w:shd w:val="clear" w:color="auto" w:fill="E1DFDD"/>
    </w:rPr>
  </w:style>
  <w:style w:type="character" w:customStyle="1" w:styleId="Mentionnonrsolue2">
    <w:name w:val="Mention non résolue2"/>
    <w:basedOn w:val="Policepardfaut"/>
    <w:uiPriority w:val="99"/>
    <w:semiHidden/>
    <w:unhideWhenUsed/>
    <w:rsid w:val="00AF6D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71459">
      <w:bodyDiv w:val="1"/>
      <w:marLeft w:val="0"/>
      <w:marRight w:val="0"/>
      <w:marTop w:val="0"/>
      <w:marBottom w:val="0"/>
      <w:divBdr>
        <w:top w:val="none" w:sz="0" w:space="0" w:color="auto"/>
        <w:left w:val="none" w:sz="0" w:space="0" w:color="auto"/>
        <w:bottom w:val="none" w:sz="0" w:space="0" w:color="auto"/>
        <w:right w:val="none" w:sz="0" w:space="0" w:color="auto"/>
      </w:divBdr>
    </w:div>
    <w:div w:id="29649302">
      <w:bodyDiv w:val="1"/>
      <w:marLeft w:val="0"/>
      <w:marRight w:val="0"/>
      <w:marTop w:val="0"/>
      <w:marBottom w:val="0"/>
      <w:divBdr>
        <w:top w:val="none" w:sz="0" w:space="0" w:color="auto"/>
        <w:left w:val="none" w:sz="0" w:space="0" w:color="auto"/>
        <w:bottom w:val="none" w:sz="0" w:space="0" w:color="auto"/>
        <w:right w:val="none" w:sz="0" w:space="0" w:color="auto"/>
      </w:divBdr>
    </w:div>
    <w:div w:id="44261346">
      <w:bodyDiv w:val="1"/>
      <w:marLeft w:val="0"/>
      <w:marRight w:val="0"/>
      <w:marTop w:val="0"/>
      <w:marBottom w:val="0"/>
      <w:divBdr>
        <w:top w:val="none" w:sz="0" w:space="0" w:color="auto"/>
        <w:left w:val="none" w:sz="0" w:space="0" w:color="auto"/>
        <w:bottom w:val="none" w:sz="0" w:space="0" w:color="auto"/>
        <w:right w:val="none" w:sz="0" w:space="0" w:color="auto"/>
      </w:divBdr>
    </w:div>
    <w:div w:id="48503278">
      <w:bodyDiv w:val="1"/>
      <w:marLeft w:val="0"/>
      <w:marRight w:val="0"/>
      <w:marTop w:val="0"/>
      <w:marBottom w:val="0"/>
      <w:divBdr>
        <w:top w:val="none" w:sz="0" w:space="0" w:color="auto"/>
        <w:left w:val="none" w:sz="0" w:space="0" w:color="auto"/>
        <w:bottom w:val="none" w:sz="0" w:space="0" w:color="auto"/>
        <w:right w:val="none" w:sz="0" w:space="0" w:color="auto"/>
      </w:divBdr>
      <w:divsChild>
        <w:div w:id="803230604">
          <w:marLeft w:val="0"/>
          <w:marRight w:val="0"/>
          <w:marTop w:val="0"/>
          <w:marBottom w:val="0"/>
          <w:divBdr>
            <w:top w:val="none" w:sz="0" w:space="0" w:color="auto"/>
            <w:left w:val="none" w:sz="0" w:space="0" w:color="auto"/>
            <w:bottom w:val="none" w:sz="0" w:space="0" w:color="auto"/>
            <w:right w:val="none" w:sz="0" w:space="0" w:color="auto"/>
          </w:divBdr>
        </w:div>
        <w:div w:id="937714160">
          <w:marLeft w:val="0"/>
          <w:marRight w:val="0"/>
          <w:marTop w:val="0"/>
          <w:marBottom w:val="0"/>
          <w:divBdr>
            <w:top w:val="none" w:sz="0" w:space="0" w:color="auto"/>
            <w:left w:val="none" w:sz="0" w:space="0" w:color="auto"/>
            <w:bottom w:val="none" w:sz="0" w:space="0" w:color="auto"/>
            <w:right w:val="none" w:sz="0" w:space="0" w:color="auto"/>
          </w:divBdr>
        </w:div>
        <w:div w:id="992487975">
          <w:marLeft w:val="0"/>
          <w:marRight w:val="0"/>
          <w:marTop w:val="0"/>
          <w:marBottom w:val="0"/>
          <w:divBdr>
            <w:top w:val="none" w:sz="0" w:space="0" w:color="auto"/>
            <w:left w:val="none" w:sz="0" w:space="0" w:color="auto"/>
            <w:bottom w:val="none" w:sz="0" w:space="0" w:color="auto"/>
            <w:right w:val="none" w:sz="0" w:space="0" w:color="auto"/>
          </w:divBdr>
        </w:div>
        <w:div w:id="1187449873">
          <w:marLeft w:val="0"/>
          <w:marRight w:val="0"/>
          <w:marTop w:val="0"/>
          <w:marBottom w:val="0"/>
          <w:divBdr>
            <w:top w:val="none" w:sz="0" w:space="0" w:color="auto"/>
            <w:left w:val="none" w:sz="0" w:space="0" w:color="auto"/>
            <w:bottom w:val="none" w:sz="0" w:space="0" w:color="auto"/>
            <w:right w:val="none" w:sz="0" w:space="0" w:color="auto"/>
          </w:divBdr>
        </w:div>
        <w:div w:id="1518078051">
          <w:marLeft w:val="0"/>
          <w:marRight w:val="0"/>
          <w:marTop w:val="0"/>
          <w:marBottom w:val="0"/>
          <w:divBdr>
            <w:top w:val="none" w:sz="0" w:space="0" w:color="auto"/>
            <w:left w:val="none" w:sz="0" w:space="0" w:color="auto"/>
            <w:bottom w:val="none" w:sz="0" w:space="0" w:color="auto"/>
            <w:right w:val="none" w:sz="0" w:space="0" w:color="auto"/>
          </w:divBdr>
        </w:div>
        <w:div w:id="1832599737">
          <w:marLeft w:val="0"/>
          <w:marRight w:val="0"/>
          <w:marTop w:val="0"/>
          <w:marBottom w:val="0"/>
          <w:divBdr>
            <w:top w:val="none" w:sz="0" w:space="0" w:color="auto"/>
            <w:left w:val="none" w:sz="0" w:space="0" w:color="auto"/>
            <w:bottom w:val="none" w:sz="0" w:space="0" w:color="auto"/>
            <w:right w:val="none" w:sz="0" w:space="0" w:color="auto"/>
          </w:divBdr>
        </w:div>
        <w:div w:id="2014142139">
          <w:marLeft w:val="0"/>
          <w:marRight w:val="0"/>
          <w:marTop w:val="0"/>
          <w:marBottom w:val="0"/>
          <w:divBdr>
            <w:top w:val="none" w:sz="0" w:space="0" w:color="auto"/>
            <w:left w:val="none" w:sz="0" w:space="0" w:color="auto"/>
            <w:bottom w:val="none" w:sz="0" w:space="0" w:color="auto"/>
            <w:right w:val="none" w:sz="0" w:space="0" w:color="auto"/>
          </w:divBdr>
        </w:div>
      </w:divsChild>
    </w:div>
    <w:div w:id="82646366">
      <w:bodyDiv w:val="1"/>
      <w:marLeft w:val="0"/>
      <w:marRight w:val="0"/>
      <w:marTop w:val="0"/>
      <w:marBottom w:val="0"/>
      <w:divBdr>
        <w:top w:val="none" w:sz="0" w:space="0" w:color="auto"/>
        <w:left w:val="none" w:sz="0" w:space="0" w:color="auto"/>
        <w:bottom w:val="none" w:sz="0" w:space="0" w:color="auto"/>
        <w:right w:val="none" w:sz="0" w:space="0" w:color="auto"/>
      </w:divBdr>
    </w:div>
    <w:div w:id="91554094">
      <w:bodyDiv w:val="1"/>
      <w:marLeft w:val="0"/>
      <w:marRight w:val="0"/>
      <w:marTop w:val="0"/>
      <w:marBottom w:val="0"/>
      <w:divBdr>
        <w:top w:val="none" w:sz="0" w:space="0" w:color="auto"/>
        <w:left w:val="none" w:sz="0" w:space="0" w:color="auto"/>
        <w:bottom w:val="none" w:sz="0" w:space="0" w:color="auto"/>
        <w:right w:val="none" w:sz="0" w:space="0" w:color="auto"/>
      </w:divBdr>
      <w:divsChild>
        <w:div w:id="1423644407">
          <w:marLeft w:val="0"/>
          <w:marRight w:val="0"/>
          <w:marTop w:val="0"/>
          <w:marBottom w:val="0"/>
          <w:divBdr>
            <w:top w:val="none" w:sz="0" w:space="0" w:color="auto"/>
            <w:left w:val="none" w:sz="0" w:space="0" w:color="auto"/>
            <w:bottom w:val="none" w:sz="0" w:space="0" w:color="auto"/>
            <w:right w:val="none" w:sz="0" w:space="0" w:color="auto"/>
          </w:divBdr>
          <w:divsChild>
            <w:div w:id="166454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37275">
      <w:bodyDiv w:val="1"/>
      <w:marLeft w:val="0"/>
      <w:marRight w:val="0"/>
      <w:marTop w:val="0"/>
      <w:marBottom w:val="0"/>
      <w:divBdr>
        <w:top w:val="none" w:sz="0" w:space="0" w:color="auto"/>
        <w:left w:val="none" w:sz="0" w:space="0" w:color="auto"/>
        <w:bottom w:val="none" w:sz="0" w:space="0" w:color="auto"/>
        <w:right w:val="none" w:sz="0" w:space="0" w:color="auto"/>
      </w:divBdr>
    </w:div>
    <w:div w:id="141624722">
      <w:bodyDiv w:val="1"/>
      <w:marLeft w:val="0"/>
      <w:marRight w:val="0"/>
      <w:marTop w:val="0"/>
      <w:marBottom w:val="0"/>
      <w:divBdr>
        <w:top w:val="none" w:sz="0" w:space="0" w:color="auto"/>
        <w:left w:val="none" w:sz="0" w:space="0" w:color="auto"/>
        <w:bottom w:val="none" w:sz="0" w:space="0" w:color="auto"/>
        <w:right w:val="none" w:sz="0" w:space="0" w:color="auto"/>
      </w:divBdr>
    </w:div>
    <w:div w:id="180705953">
      <w:bodyDiv w:val="1"/>
      <w:marLeft w:val="0"/>
      <w:marRight w:val="0"/>
      <w:marTop w:val="0"/>
      <w:marBottom w:val="0"/>
      <w:divBdr>
        <w:top w:val="none" w:sz="0" w:space="0" w:color="auto"/>
        <w:left w:val="none" w:sz="0" w:space="0" w:color="auto"/>
        <w:bottom w:val="none" w:sz="0" w:space="0" w:color="auto"/>
        <w:right w:val="none" w:sz="0" w:space="0" w:color="auto"/>
      </w:divBdr>
    </w:div>
    <w:div w:id="215095478">
      <w:bodyDiv w:val="1"/>
      <w:marLeft w:val="0"/>
      <w:marRight w:val="0"/>
      <w:marTop w:val="0"/>
      <w:marBottom w:val="0"/>
      <w:divBdr>
        <w:top w:val="none" w:sz="0" w:space="0" w:color="auto"/>
        <w:left w:val="none" w:sz="0" w:space="0" w:color="auto"/>
        <w:bottom w:val="none" w:sz="0" w:space="0" w:color="auto"/>
        <w:right w:val="none" w:sz="0" w:space="0" w:color="auto"/>
      </w:divBdr>
      <w:divsChild>
        <w:div w:id="6562583">
          <w:marLeft w:val="0"/>
          <w:marRight w:val="0"/>
          <w:marTop w:val="0"/>
          <w:marBottom w:val="0"/>
          <w:divBdr>
            <w:top w:val="none" w:sz="0" w:space="0" w:color="auto"/>
            <w:left w:val="none" w:sz="0" w:space="0" w:color="auto"/>
            <w:bottom w:val="none" w:sz="0" w:space="0" w:color="auto"/>
            <w:right w:val="none" w:sz="0" w:space="0" w:color="auto"/>
          </w:divBdr>
        </w:div>
        <w:div w:id="769476059">
          <w:marLeft w:val="0"/>
          <w:marRight w:val="0"/>
          <w:marTop w:val="0"/>
          <w:marBottom w:val="0"/>
          <w:divBdr>
            <w:top w:val="none" w:sz="0" w:space="0" w:color="auto"/>
            <w:left w:val="none" w:sz="0" w:space="0" w:color="auto"/>
            <w:bottom w:val="none" w:sz="0" w:space="0" w:color="auto"/>
            <w:right w:val="none" w:sz="0" w:space="0" w:color="auto"/>
          </w:divBdr>
        </w:div>
        <w:div w:id="1404184552">
          <w:marLeft w:val="0"/>
          <w:marRight w:val="0"/>
          <w:marTop w:val="0"/>
          <w:marBottom w:val="0"/>
          <w:divBdr>
            <w:top w:val="none" w:sz="0" w:space="0" w:color="auto"/>
            <w:left w:val="none" w:sz="0" w:space="0" w:color="auto"/>
            <w:bottom w:val="none" w:sz="0" w:space="0" w:color="auto"/>
            <w:right w:val="none" w:sz="0" w:space="0" w:color="auto"/>
          </w:divBdr>
        </w:div>
        <w:div w:id="2071999544">
          <w:marLeft w:val="0"/>
          <w:marRight w:val="0"/>
          <w:marTop w:val="0"/>
          <w:marBottom w:val="0"/>
          <w:divBdr>
            <w:top w:val="none" w:sz="0" w:space="0" w:color="auto"/>
            <w:left w:val="none" w:sz="0" w:space="0" w:color="auto"/>
            <w:bottom w:val="none" w:sz="0" w:space="0" w:color="auto"/>
            <w:right w:val="none" w:sz="0" w:space="0" w:color="auto"/>
          </w:divBdr>
        </w:div>
      </w:divsChild>
    </w:div>
    <w:div w:id="217009653">
      <w:bodyDiv w:val="1"/>
      <w:marLeft w:val="0"/>
      <w:marRight w:val="0"/>
      <w:marTop w:val="0"/>
      <w:marBottom w:val="0"/>
      <w:divBdr>
        <w:top w:val="none" w:sz="0" w:space="0" w:color="auto"/>
        <w:left w:val="none" w:sz="0" w:space="0" w:color="auto"/>
        <w:bottom w:val="none" w:sz="0" w:space="0" w:color="auto"/>
        <w:right w:val="none" w:sz="0" w:space="0" w:color="auto"/>
      </w:divBdr>
      <w:divsChild>
        <w:div w:id="1193032935">
          <w:marLeft w:val="0"/>
          <w:marRight w:val="0"/>
          <w:marTop w:val="0"/>
          <w:marBottom w:val="0"/>
          <w:divBdr>
            <w:top w:val="none" w:sz="0" w:space="0" w:color="auto"/>
            <w:left w:val="none" w:sz="0" w:space="0" w:color="auto"/>
            <w:bottom w:val="none" w:sz="0" w:space="0" w:color="auto"/>
            <w:right w:val="none" w:sz="0" w:space="0" w:color="auto"/>
          </w:divBdr>
          <w:divsChild>
            <w:div w:id="1639912828">
              <w:marLeft w:val="0"/>
              <w:marRight w:val="0"/>
              <w:marTop w:val="0"/>
              <w:marBottom w:val="0"/>
              <w:divBdr>
                <w:top w:val="none" w:sz="0" w:space="0" w:color="auto"/>
                <w:left w:val="none" w:sz="0" w:space="0" w:color="auto"/>
                <w:bottom w:val="none" w:sz="0" w:space="0" w:color="auto"/>
                <w:right w:val="none" w:sz="0" w:space="0" w:color="auto"/>
              </w:divBdr>
              <w:divsChild>
                <w:div w:id="1129713197">
                  <w:marLeft w:val="0"/>
                  <w:marRight w:val="0"/>
                  <w:marTop w:val="0"/>
                  <w:marBottom w:val="0"/>
                  <w:divBdr>
                    <w:top w:val="none" w:sz="0" w:space="0" w:color="auto"/>
                    <w:left w:val="none" w:sz="0" w:space="0" w:color="auto"/>
                    <w:bottom w:val="none" w:sz="0" w:space="0" w:color="auto"/>
                    <w:right w:val="none" w:sz="0" w:space="0" w:color="auto"/>
                  </w:divBdr>
                  <w:divsChild>
                    <w:div w:id="1773697371">
                      <w:marLeft w:val="0"/>
                      <w:marRight w:val="0"/>
                      <w:marTop w:val="0"/>
                      <w:marBottom w:val="0"/>
                      <w:divBdr>
                        <w:top w:val="none" w:sz="0" w:space="0" w:color="auto"/>
                        <w:left w:val="none" w:sz="0" w:space="0" w:color="auto"/>
                        <w:bottom w:val="none" w:sz="0" w:space="0" w:color="auto"/>
                        <w:right w:val="none" w:sz="0" w:space="0" w:color="auto"/>
                      </w:divBdr>
                      <w:divsChild>
                        <w:div w:id="1401634212">
                          <w:marLeft w:val="0"/>
                          <w:marRight w:val="0"/>
                          <w:marTop w:val="0"/>
                          <w:marBottom w:val="0"/>
                          <w:divBdr>
                            <w:top w:val="none" w:sz="0" w:space="0" w:color="auto"/>
                            <w:left w:val="none" w:sz="0" w:space="0" w:color="auto"/>
                            <w:bottom w:val="none" w:sz="0" w:space="0" w:color="auto"/>
                            <w:right w:val="none" w:sz="0" w:space="0" w:color="auto"/>
                          </w:divBdr>
                          <w:divsChild>
                            <w:div w:id="929891153">
                              <w:marLeft w:val="0"/>
                              <w:marRight w:val="0"/>
                              <w:marTop w:val="0"/>
                              <w:marBottom w:val="0"/>
                              <w:divBdr>
                                <w:top w:val="none" w:sz="0" w:space="0" w:color="auto"/>
                                <w:left w:val="none" w:sz="0" w:space="0" w:color="auto"/>
                                <w:bottom w:val="none" w:sz="0" w:space="0" w:color="auto"/>
                                <w:right w:val="none" w:sz="0" w:space="0" w:color="auto"/>
                              </w:divBdr>
                              <w:divsChild>
                                <w:div w:id="1947542428">
                                  <w:marLeft w:val="0"/>
                                  <w:marRight w:val="0"/>
                                  <w:marTop w:val="0"/>
                                  <w:marBottom w:val="0"/>
                                  <w:divBdr>
                                    <w:top w:val="none" w:sz="0" w:space="0" w:color="auto"/>
                                    <w:left w:val="none" w:sz="0" w:space="0" w:color="auto"/>
                                    <w:bottom w:val="none" w:sz="0" w:space="0" w:color="auto"/>
                                    <w:right w:val="none" w:sz="0" w:space="0" w:color="auto"/>
                                  </w:divBdr>
                                  <w:divsChild>
                                    <w:div w:id="1324511860">
                                      <w:marLeft w:val="0"/>
                                      <w:marRight w:val="0"/>
                                      <w:marTop w:val="0"/>
                                      <w:marBottom w:val="0"/>
                                      <w:divBdr>
                                        <w:top w:val="none" w:sz="0" w:space="0" w:color="auto"/>
                                        <w:left w:val="none" w:sz="0" w:space="0" w:color="auto"/>
                                        <w:bottom w:val="none" w:sz="0" w:space="0" w:color="auto"/>
                                        <w:right w:val="none" w:sz="0" w:space="0" w:color="auto"/>
                                      </w:divBdr>
                                      <w:divsChild>
                                        <w:div w:id="240912093">
                                          <w:marLeft w:val="0"/>
                                          <w:marRight w:val="0"/>
                                          <w:marTop w:val="0"/>
                                          <w:marBottom w:val="0"/>
                                          <w:divBdr>
                                            <w:top w:val="none" w:sz="0" w:space="0" w:color="auto"/>
                                            <w:left w:val="none" w:sz="0" w:space="0" w:color="auto"/>
                                            <w:bottom w:val="none" w:sz="0" w:space="0" w:color="auto"/>
                                            <w:right w:val="none" w:sz="0" w:space="0" w:color="auto"/>
                                          </w:divBdr>
                                          <w:divsChild>
                                            <w:div w:id="1037585133">
                                              <w:marLeft w:val="0"/>
                                              <w:marRight w:val="0"/>
                                              <w:marTop w:val="0"/>
                                              <w:marBottom w:val="0"/>
                                              <w:divBdr>
                                                <w:top w:val="none" w:sz="0" w:space="0" w:color="auto"/>
                                                <w:left w:val="none" w:sz="0" w:space="0" w:color="auto"/>
                                                <w:bottom w:val="none" w:sz="0" w:space="0" w:color="auto"/>
                                                <w:right w:val="none" w:sz="0" w:space="0" w:color="auto"/>
                                              </w:divBdr>
                                              <w:divsChild>
                                                <w:div w:id="1195000311">
                                                  <w:marLeft w:val="0"/>
                                                  <w:marRight w:val="0"/>
                                                  <w:marTop w:val="0"/>
                                                  <w:marBottom w:val="0"/>
                                                  <w:divBdr>
                                                    <w:top w:val="none" w:sz="0" w:space="0" w:color="auto"/>
                                                    <w:left w:val="none" w:sz="0" w:space="0" w:color="auto"/>
                                                    <w:bottom w:val="none" w:sz="0" w:space="0" w:color="auto"/>
                                                    <w:right w:val="none" w:sz="0" w:space="0" w:color="auto"/>
                                                  </w:divBdr>
                                                  <w:divsChild>
                                                    <w:div w:id="309360460">
                                                      <w:marLeft w:val="0"/>
                                                      <w:marRight w:val="0"/>
                                                      <w:marTop w:val="0"/>
                                                      <w:marBottom w:val="0"/>
                                                      <w:divBdr>
                                                        <w:top w:val="none" w:sz="0" w:space="0" w:color="auto"/>
                                                        <w:left w:val="none" w:sz="0" w:space="0" w:color="auto"/>
                                                        <w:bottom w:val="none" w:sz="0" w:space="0" w:color="auto"/>
                                                        <w:right w:val="none" w:sz="0" w:space="0" w:color="auto"/>
                                                      </w:divBdr>
                                                      <w:divsChild>
                                                        <w:div w:id="1460494266">
                                                          <w:marLeft w:val="0"/>
                                                          <w:marRight w:val="0"/>
                                                          <w:marTop w:val="0"/>
                                                          <w:marBottom w:val="0"/>
                                                          <w:divBdr>
                                                            <w:top w:val="none" w:sz="0" w:space="0" w:color="auto"/>
                                                            <w:left w:val="none" w:sz="0" w:space="0" w:color="auto"/>
                                                            <w:bottom w:val="none" w:sz="0" w:space="0" w:color="auto"/>
                                                            <w:right w:val="none" w:sz="0" w:space="0" w:color="auto"/>
                                                          </w:divBdr>
                                                          <w:divsChild>
                                                            <w:div w:id="899175329">
                                                              <w:marLeft w:val="0"/>
                                                              <w:marRight w:val="0"/>
                                                              <w:marTop w:val="0"/>
                                                              <w:marBottom w:val="0"/>
                                                              <w:divBdr>
                                                                <w:top w:val="none" w:sz="0" w:space="0" w:color="auto"/>
                                                                <w:left w:val="none" w:sz="0" w:space="0" w:color="auto"/>
                                                                <w:bottom w:val="none" w:sz="0" w:space="0" w:color="auto"/>
                                                                <w:right w:val="none" w:sz="0" w:space="0" w:color="auto"/>
                                                              </w:divBdr>
                                                              <w:divsChild>
                                                                <w:div w:id="2129200506">
                                                                  <w:marLeft w:val="0"/>
                                                                  <w:marRight w:val="0"/>
                                                                  <w:marTop w:val="0"/>
                                                                  <w:marBottom w:val="0"/>
                                                                  <w:divBdr>
                                                                    <w:top w:val="none" w:sz="0" w:space="0" w:color="auto"/>
                                                                    <w:left w:val="none" w:sz="0" w:space="0" w:color="auto"/>
                                                                    <w:bottom w:val="none" w:sz="0" w:space="0" w:color="auto"/>
                                                                    <w:right w:val="none" w:sz="0" w:space="0" w:color="auto"/>
                                                                  </w:divBdr>
                                                                  <w:divsChild>
                                                                    <w:div w:id="1950046394">
                                                                      <w:marLeft w:val="0"/>
                                                                      <w:marRight w:val="0"/>
                                                                      <w:marTop w:val="0"/>
                                                                      <w:marBottom w:val="0"/>
                                                                      <w:divBdr>
                                                                        <w:top w:val="none" w:sz="0" w:space="0" w:color="auto"/>
                                                                        <w:left w:val="none" w:sz="0" w:space="0" w:color="auto"/>
                                                                        <w:bottom w:val="none" w:sz="0" w:space="0" w:color="auto"/>
                                                                        <w:right w:val="none" w:sz="0" w:space="0" w:color="auto"/>
                                                                      </w:divBdr>
                                                                      <w:divsChild>
                                                                        <w:div w:id="160970689">
                                                                          <w:marLeft w:val="0"/>
                                                                          <w:marRight w:val="0"/>
                                                                          <w:marTop w:val="0"/>
                                                                          <w:marBottom w:val="0"/>
                                                                          <w:divBdr>
                                                                            <w:top w:val="none" w:sz="0" w:space="0" w:color="auto"/>
                                                                            <w:left w:val="none" w:sz="0" w:space="0" w:color="auto"/>
                                                                            <w:bottom w:val="none" w:sz="0" w:space="0" w:color="auto"/>
                                                                            <w:right w:val="none" w:sz="0" w:space="0" w:color="auto"/>
                                                                          </w:divBdr>
                                                                          <w:divsChild>
                                                                            <w:div w:id="10034775">
                                                                              <w:marLeft w:val="0"/>
                                                                              <w:marRight w:val="0"/>
                                                                              <w:marTop w:val="0"/>
                                                                              <w:marBottom w:val="0"/>
                                                                              <w:divBdr>
                                                                                <w:top w:val="none" w:sz="0" w:space="0" w:color="auto"/>
                                                                                <w:left w:val="none" w:sz="0" w:space="0" w:color="auto"/>
                                                                                <w:bottom w:val="none" w:sz="0" w:space="0" w:color="auto"/>
                                                                                <w:right w:val="none" w:sz="0" w:space="0" w:color="auto"/>
                                                                              </w:divBdr>
                                                                              <w:divsChild>
                                                                                <w:div w:id="2058895521">
                                                                                  <w:marLeft w:val="0"/>
                                                                                  <w:marRight w:val="0"/>
                                                                                  <w:marTop w:val="0"/>
                                                                                  <w:marBottom w:val="0"/>
                                                                                  <w:divBdr>
                                                                                    <w:top w:val="none" w:sz="0" w:space="0" w:color="auto"/>
                                                                                    <w:left w:val="none" w:sz="0" w:space="0" w:color="auto"/>
                                                                                    <w:bottom w:val="none" w:sz="0" w:space="0" w:color="auto"/>
                                                                                    <w:right w:val="none" w:sz="0" w:space="0" w:color="auto"/>
                                                                                  </w:divBdr>
                                                                                  <w:divsChild>
                                                                                    <w:div w:id="838085301">
                                                                                      <w:marLeft w:val="0"/>
                                                                                      <w:marRight w:val="0"/>
                                                                                      <w:marTop w:val="0"/>
                                                                                      <w:marBottom w:val="0"/>
                                                                                      <w:divBdr>
                                                                                        <w:top w:val="none" w:sz="0" w:space="0" w:color="auto"/>
                                                                                        <w:left w:val="none" w:sz="0" w:space="0" w:color="auto"/>
                                                                                        <w:bottom w:val="none" w:sz="0" w:space="0" w:color="auto"/>
                                                                                        <w:right w:val="none" w:sz="0" w:space="0" w:color="auto"/>
                                                                                      </w:divBdr>
                                                                                      <w:divsChild>
                                                                                        <w:div w:id="285548788">
                                                                                          <w:marLeft w:val="0"/>
                                                                                          <w:marRight w:val="0"/>
                                                                                          <w:marTop w:val="0"/>
                                                                                          <w:marBottom w:val="0"/>
                                                                                          <w:divBdr>
                                                                                            <w:top w:val="none" w:sz="0" w:space="0" w:color="auto"/>
                                                                                            <w:left w:val="none" w:sz="0" w:space="0" w:color="auto"/>
                                                                                            <w:bottom w:val="none" w:sz="0" w:space="0" w:color="auto"/>
                                                                                            <w:right w:val="none" w:sz="0" w:space="0" w:color="auto"/>
                                                                                          </w:divBdr>
                                                                                          <w:divsChild>
                                                                                            <w:div w:id="1063600693">
                                                                                              <w:marLeft w:val="0"/>
                                                                                              <w:marRight w:val="0"/>
                                                                                              <w:marTop w:val="0"/>
                                                                                              <w:marBottom w:val="0"/>
                                                                                              <w:divBdr>
                                                                                                <w:top w:val="none" w:sz="0" w:space="0" w:color="auto"/>
                                                                                                <w:left w:val="none" w:sz="0" w:space="0" w:color="auto"/>
                                                                                                <w:bottom w:val="none" w:sz="0" w:space="0" w:color="auto"/>
                                                                                                <w:right w:val="none" w:sz="0" w:space="0" w:color="auto"/>
                                                                                              </w:divBdr>
                                                                                              <w:divsChild>
                                                                                                <w:div w:id="1916934864">
                                                                                                  <w:marLeft w:val="0"/>
                                                                                                  <w:marRight w:val="0"/>
                                                                                                  <w:marTop w:val="0"/>
                                                                                                  <w:marBottom w:val="0"/>
                                                                                                  <w:divBdr>
                                                                                                    <w:top w:val="none" w:sz="0" w:space="0" w:color="auto"/>
                                                                                                    <w:left w:val="none" w:sz="0" w:space="0" w:color="auto"/>
                                                                                                    <w:bottom w:val="none" w:sz="0" w:space="0" w:color="auto"/>
                                                                                                    <w:right w:val="none" w:sz="0" w:space="0" w:color="auto"/>
                                                                                                  </w:divBdr>
                                                                                                  <w:divsChild>
                                                                                                    <w:div w:id="1261911975">
                                                                                                      <w:marLeft w:val="0"/>
                                                                                                      <w:marRight w:val="0"/>
                                                                                                      <w:marTop w:val="0"/>
                                                                                                      <w:marBottom w:val="0"/>
                                                                                                      <w:divBdr>
                                                                                                        <w:top w:val="none" w:sz="0" w:space="0" w:color="auto"/>
                                                                                                        <w:left w:val="none" w:sz="0" w:space="0" w:color="auto"/>
                                                                                                        <w:bottom w:val="none" w:sz="0" w:space="0" w:color="auto"/>
                                                                                                        <w:right w:val="none" w:sz="0" w:space="0" w:color="auto"/>
                                                                                                      </w:divBdr>
                                                                                                      <w:divsChild>
                                                                                                        <w:div w:id="1007904247">
                                                                                                          <w:marLeft w:val="0"/>
                                                                                                          <w:marRight w:val="0"/>
                                                                                                          <w:marTop w:val="0"/>
                                                                                                          <w:marBottom w:val="0"/>
                                                                                                          <w:divBdr>
                                                                                                            <w:top w:val="none" w:sz="0" w:space="0" w:color="auto"/>
                                                                                                            <w:left w:val="none" w:sz="0" w:space="0" w:color="auto"/>
                                                                                                            <w:bottom w:val="none" w:sz="0" w:space="0" w:color="auto"/>
                                                                                                            <w:right w:val="none" w:sz="0" w:space="0" w:color="auto"/>
                                                                                                          </w:divBdr>
                                                                                                          <w:divsChild>
                                                                                                            <w:div w:id="1313095683">
                                                                                                              <w:marLeft w:val="0"/>
                                                                                                              <w:marRight w:val="0"/>
                                                                                                              <w:marTop w:val="0"/>
                                                                                                              <w:marBottom w:val="0"/>
                                                                                                              <w:divBdr>
                                                                                                                <w:top w:val="none" w:sz="0" w:space="0" w:color="auto"/>
                                                                                                                <w:left w:val="none" w:sz="0" w:space="0" w:color="auto"/>
                                                                                                                <w:bottom w:val="none" w:sz="0" w:space="0" w:color="auto"/>
                                                                                                                <w:right w:val="none" w:sz="0" w:space="0" w:color="auto"/>
                                                                                                              </w:divBdr>
                                                                                                              <w:divsChild>
                                                                                                                <w:div w:id="205870145">
                                                                                                                  <w:marLeft w:val="0"/>
                                                                                                                  <w:marRight w:val="0"/>
                                                                                                                  <w:marTop w:val="0"/>
                                                                                                                  <w:marBottom w:val="0"/>
                                                                                                                  <w:divBdr>
                                                                                                                    <w:top w:val="none" w:sz="0" w:space="0" w:color="auto"/>
                                                                                                                    <w:left w:val="none" w:sz="0" w:space="0" w:color="auto"/>
                                                                                                                    <w:bottom w:val="none" w:sz="0" w:space="0" w:color="auto"/>
                                                                                                                    <w:right w:val="none" w:sz="0" w:space="0" w:color="auto"/>
                                                                                                                  </w:divBdr>
                                                                                                                  <w:divsChild>
                                                                                                                    <w:div w:id="1875532566">
                                                                                                                      <w:marLeft w:val="0"/>
                                                                                                                      <w:marRight w:val="0"/>
                                                                                                                      <w:marTop w:val="0"/>
                                                                                                                      <w:marBottom w:val="0"/>
                                                                                                                      <w:divBdr>
                                                                                                                        <w:top w:val="none" w:sz="0" w:space="0" w:color="auto"/>
                                                                                                                        <w:left w:val="none" w:sz="0" w:space="0" w:color="auto"/>
                                                                                                                        <w:bottom w:val="none" w:sz="0" w:space="0" w:color="auto"/>
                                                                                                                        <w:right w:val="none" w:sz="0" w:space="0" w:color="auto"/>
                                                                                                                      </w:divBdr>
                                                                                                                      <w:divsChild>
                                                                                                                        <w:div w:id="99496257">
                                                                                                                          <w:marLeft w:val="0"/>
                                                                                                                          <w:marRight w:val="0"/>
                                                                                                                          <w:marTop w:val="0"/>
                                                                                                                          <w:marBottom w:val="0"/>
                                                                                                                          <w:divBdr>
                                                                                                                            <w:top w:val="none" w:sz="0" w:space="0" w:color="auto"/>
                                                                                                                            <w:left w:val="none" w:sz="0" w:space="0" w:color="auto"/>
                                                                                                                            <w:bottom w:val="none" w:sz="0" w:space="0" w:color="auto"/>
                                                                                                                            <w:right w:val="none" w:sz="0" w:space="0" w:color="auto"/>
                                                                                                                          </w:divBdr>
                                                                                                                        </w:div>
                                                                                                                        <w:div w:id="319626375">
                                                                                                                          <w:marLeft w:val="0"/>
                                                                                                                          <w:marRight w:val="0"/>
                                                                                                                          <w:marTop w:val="0"/>
                                                                                                                          <w:marBottom w:val="0"/>
                                                                                                                          <w:divBdr>
                                                                                                                            <w:top w:val="none" w:sz="0" w:space="0" w:color="auto"/>
                                                                                                                            <w:left w:val="none" w:sz="0" w:space="0" w:color="auto"/>
                                                                                                                            <w:bottom w:val="none" w:sz="0" w:space="0" w:color="auto"/>
                                                                                                                            <w:right w:val="none" w:sz="0" w:space="0" w:color="auto"/>
                                                                                                                          </w:divBdr>
                                                                                                                        </w:div>
                                                                                                                        <w:div w:id="1903905962">
                                                                                                                          <w:marLeft w:val="0"/>
                                                                                                                          <w:marRight w:val="0"/>
                                                                                                                          <w:marTop w:val="0"/>
                                                                                                                          <w:marBottom w:val="0"/>
                                                                                                                          <w:divBdr>
                                                                                                                            <w:top w:val="none" w:sz="0" w:space="0" w:color="auto"/>
                                                                                                                            <w:left w:val="none" w:sz="0" w:space="0" w:color="auto"/>
                                                                                                                            <w:bottom w:val="none" w:sz="0" w:space="0" w:color="auto"/>
                                                                                                                            <w:right w:val="none" w:sz="0" w:space="0" w:color="auto"/>
                                                                                                                          </w:divBdr>
                                                                                                                        </w:div>
                                                                                                                        <w:div w:id="799301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084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36717064">
      <w:bodyDiv w:val="1"/>
      <w:marLeft w:val="0"/>
      <w:marRight w:val="0"/>
      <w:marTop w:val="0"/>
      <w:marBottom w:val="0"/>
      <w:divBdr>
        <w:top w:val="none" w:sz="0" w:space="0" w:color="auto"/>
        <w:left w:val="none" w:sz="0" w:space="0" w:color="auto"/>
        <w:bottom w:val="none" w:sz="0" w:space="0" w:color="auto"/>
        <w:right w:val="none" w:sz="0" w:space="0" w:color="auto"/>
      </w:divBdr>
    </w:div>
    <w:div w:id="262154364">
      <w:bodyDiv w:val="1"/>
      <w:marLeft w:val="0"/>
      <w:marRight w:val="0"/>
      <w:marTop w:val="0"/>
      <w:marBottom w:val="0"/>
      <w:divBdr>
        <w:top w:val="none" w:sz="0" w:space="0" w:color="auto"/>
        <w:left w:val="none" w:sz="0" w:space="0" w:color="auto"/>
        <w:bottom w:val="none" w:sz="0" w:space="0" w:color="auto"/>
        <w:right w:val="none" w:sz="0" w:space="0" w:color="auto"/>
      </w:divBdr>
    </w:div>
    <w:div w:id="281227770">
      <w:bodyDiv w:val="1"/>
      <w:marLeft w:val="0"/>
      <w:marRight w:val="0"/>
      <w:marTop w:val="0"/>
      <w:marBottom w:val="0"/>
      <w:divBdr>
        <w:top w:val="none" w:sz="0" w:space="0" w:color="auto"/>
        <w:left w:val="none" w:sz="0" w:space="0" w:color="auto"/>
        <w:bottom w:val="none" w:sz="0" w:space="0" w:color="auto"/>
        <w:right w:val="none" w:sz="0" w:space="0" w:color="auto"/>
      </w:divBdr>
    </w:div>
    <w:div w:id="301233569">
      <w:bodyDiv w:val="1"/>
      <w:marLeft w:val="0"/>
      <w:marRight w:val="0"/>
      <w:marTop w:val="0"/>
      <w:marBottom w:val="0"/>
      <w:divBdr>
        <w:top w:val="none" w:sz="0" w:space="0" w:color="auto"/>
        <w:left w:val="none" w:sz="0" w:space="0" w:color="auto"/>
        <w:bottom w:val="none" w:sz="0" w:space="0" w:color="auto"/>
        <w:right w:val="none" w:sz="0" w:space="0" w:color="auto"/>
      </w:divBdr>
    </w:div>
    <w:div w:id="332612400">
      <w:bodyDiv w:val="1"/>
      <w:marLeft w:val="0"/>
      <w:marRight w:val="0"/>
      <w:marTop w:val="0"/>
      <w:marBottom w:val="0"/>
      <w:divBdr>
        <w:top w:val="none" w:sz="0" w:space="0" w:color="auto"/>
        <w:left w:val="none" w:sz="0" w:space="0" w:color="auto"/>
        <w:bottom w:val="none" w:sz="0" w:space="0" w:color="auto"/>
        <w:right w:val="none" w:sz="0" w:space="0" w:color="auto"/>
      </w:divBdr>
    </w:div>
    <w:div w:id="345835343">
      <w:bodyDiv w:val="1"/>
      <w:marLeft w:val="0"/>
      <w:marRight w:val="0"/>
      <w:marTop w:val="0"/>
      <w:marBottom w:val="0"/>
      <w:divBdr>
        <w:top w:val="none" w:sz="0" w:space="0" w:color="auto"/>
        <w:left w:val="none" w:sz="0" w:space="0" w:color="auto"/>
        <w:bottom w:val="none" w:sz="0" w:space="0" w:color="auto"/>
        <w:right w:val="none" w:sz="0" w:space="0" w:color="auto"/>
      </w:divBdr>
      <w:divsChild>
        <w:div w:id="487597292">
          <w:marLeft w:val="0"/>
          <w:marRight w:val="0"/>
          <w:marTop w:val="0"/>
          <w:marBottom w:val="0"/>
          <w:divBdr>
            <w:top w:val="none" w:sz="0" w:space="0" w:color="auto"/>
            <w:left w:val="none" w:sz="0" w:space="0" w:color="auto"/>
            <w:bottom w:val="none" w:sz="0" w:space="0" w:color="auto"/>
            <w:right w:val="none" w:sz="0" w:space="0" w:color="auto"/>
          </w:divBdr>
          <w:divsChild>
            <w:div w:id="576213288">
              <w:marLeft w:val="0"/>
              <w:marRight w:val="0"/>
              <w:marTop w:val="0"/>
              <w:marBottom w:val="0"/>
              <w:divBdr>
                <w:top w:val="none" w:sz="0" w:space="0" w:color="auto"/>
                <w:left w:val="none" w:sz="0" w:space="0" w:color="auto"/>
                <w:bottom w:val="none" w:sz="0" w:space="0" w:color="auto"/>
                <w:right w:val="none" w:sz="0" w:space="0" w:color="auto"/>
              </w:divBdr>
              <w:divsChild>
                <w:div w:id="1650210430">
                  <w:marLeft w:val="0"/>
                  <w:marRight w:val="0"/>
                  <w:marTop w:val="0"/>
                  <w:marBottom w:val="0"/>
                  <w:divBdr>
                    <w:top w:val="none" w:sz="0" w:space="0" w:color="auto"/>
                    <w:left w:val="none" w:sz="0" w:space="0" w:color="auto"/>
                    <w:bottom w:val="none" w:sz="0" w:space="0" w:color="auto"/>
                    <w:right w:val="none" w:sz="0" w:space="0" w:color="auto"/>
                  </w:divBdr>
                  <w:divsChild>
                    <w:div w:id="1889605419">
                      <w:marLeft w:val="0"/>
                      <w:marRight w:val="0"/>
                      <w:marTop w:val="0"/>
                      <w:marBottom w:val="0"/>
                      <w:divBdr>
                        <w:top w:val="none" w:sz="0" w:space="0" w:color="auto"/>
                        <w:left w:val="none" w:sz="0" w:space="0" w:color="auto"/>
                        <w:bottom w:val="none" w:sz="0" w:space="0" w:color="auto"/>
                        <w:right w:val="none" w:sz="0" w:space="0" w:color="auto"/>
                      </w:divBdr>
                      <w:divsChild>
                        <w:div w:id="1634678607">
                          <w:marLeft w:val="0"/>
                          <w:marRight w:val="0"/>
                          <w:marTop w:val="0"/>
                          <w:marBottom w:val="0"/>
                          <w:divBdr>
                            <w:top w:val="none" w:sz="0" w:space="0" w:color="auto"/>
                            <w:left w:val="none" w:sz="0" w:space="0" w:color="auto"/>
                            <w:bottom w:val="none" w:sz="0" w:space="0" w:color="auto"/>
                            <w:right w:val="none" w:sz="0" w:space="0" w:color="auto"/>
                          </w:divBdr>
                          <w:divsChild>
                            <w:div w:id="19088725">
                              <w:marLeft w:val="0"/>
                              <w:marRight w:val="0"/>
                              <w:marTop w:val="0"/>
                              <w:marBottom w:val="0"/>
                              <w:divBdr>
                                <w:top w:val="none" w:sz="0" w:space="0" w:color="auto"/>
                                <w:left w:val="none" w:sz="0" w:space="0" w:color="auto"/>
                                <w:bottom w:val="none" w:sz="0" w:space="0" w:color="auto"/>
                                <w:right w:val="none" w:sz="0" w:space="0" w:color="auto"/>
                              </w:divBdr>
                              <w:divsChild>
                                <w:div w:id="914824941">
                                  <w:marLeft w:val="0"/>
                                  <w:marRight w:val="0"/>
                                  <w:marTop w:val="0"/>
                                  <w:marBottom w:val="0"/>
                                  <w:divBdr>
                                    <w:top w:val="none" w:sz="0" w:space="0" w:color="auto"/>
                                    <w:left w:val="none" w:sz="0" w:space="0" w:color="auto"/>
                                    <w:bottom w:val="none" w:sz="0" w:space="0" w:color="auto"/>
                                    <w:right w:val="none" w:sz="0" w:space="0" w:color="auto"/>
                                  </w:divBdr>
                                  <w:divsChild>
                                    <w:div w:id="903371580">
                                      <w:marLeft w:val="0"/>
                                      <w:marRight w:val="0"/>
                                      <w:marTop w:val="0"/>
                                      <w:marBottom w:val="0"/>
                                      <w:divBdr>
                                        <w:top w:val="none" w:sz="0" w:space="0" w:color="auto"/>
                                        <w:left w:val="none" w:sz="0" w:space="0" w:color="auto"/>
                                        <w:bottom w:val="none" w:sz="0" w:space="0" w:color="auto"/>
                                        <w:right w:val="none" w:sz="0" w:space="0" w:color="auto"/>
                                      </w:divBdr>
                                      <w:divsChild>
                                        <w:div w:id="1298149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7485609">
          <w:marLeft w:val="0"/>
          <w:marRight w:val="0"/>
          <w:marTop w:val="0"/>
          <w:marBottom w:val="0"/>
          <w:divBdr>
            <w:top w:val="none" w:sz="0" w:space="0" w:color="auto"/>
            <w:left w:val="none" w:sz="0" w:space="0" w:color="auto"/>
            <w:bottom w:val="none" w:sz="0" w:space="0" w:color="auto"/>
            <w:right w:val="none" w:sz="0" w:space="0" w:color="auto"/>
          </w:divBdr>
        </w:div>
      </w:divsChild>
    </w:div>
    <w:div w:id="371926398">
      <w:bodyDiv w:val="1"/>
      <w:marLeft w:val="0"/>
      <w:marRight w:val="0"/>
      <w:marTop w:val="0"/>
      <w:marBottom w:val="0"/>
      <w:divBdr>
        <w:top w:val="none" w:sz="0" w:space="0" w:color="auto"/>
        <w:left w:val="none" w:sz="0" w:space="0" w:color="auto"/>
        <w:bottom w:val="none" w:sz="0" w:space="0" w:color="auto"/>
        <w:right w:val="none" w:sz="0" w:space="0" w:color="auto"/>
      </w:divBdr>
    </w:div>
    <w:div w:id="400569203">
      <w:bodyDiv w:val="1"/>
      <w:marLeft w:val="0"/>
      <w:marRight w:val="0"/>
      <w:marTop w:val="0"/>
      <w:marBottom w:val="0"/>
      <w:divBdr>
        <w:top w:val="none" w:sz="0" w:space="0" w:color="auto"/>
        <w:left w:val="none" w:sz="0" w:space="0" w:color="auto"/>
        <w:bottom w:val="none" w:sz="0" w:space="0" w:color="auto"/>
        <w:right w:val="none" w:sz="0" w:space="0" w:color="auto"/>
      </w:divBdr>
    </w:div>
    <w:div w:id="403259446">
      <w:bodyDiv w:val="1"/>
      <w:marLeft w:val="0"/>
      <w:marRight w:val="0"/>
      <w:marTop w:val="0"/>
      <w:marBottom w:val="0"/>
      <w:divBdr>
        <w:top w:val="none" w:sz="0" w:space="0" w:color="auto"/>
        <w:left w:val="none" w:sz="0" w:space="0" w:color="auto"/>
        <w:bottom w:val="none" w:sz="0" w:space="0" w:color="auto"/>
        <w:right w:val="none" w:sz="0" w:space="0" w:color="auto"/>
      </w:divBdr>
    </w:div>
    <w:div w:id="432937417">
      <w:bodyDiv w:val="1"/>
      <w:marLeft w:val="0"/>
      <w:marRight w:val="0"/>
      <w:marTop w:val="0"/>
      <w:marBottom w:val="0"/>
      <w:divBdr>
        <w:top w:val="none" w:sz="0" w:space="0" w:color="auto"/>
        <w:left w:val="none" w:sz="0" w:space="0" w:color="auto"/>
        <w:bottom w:val="none" w:sz="0" w:space="0" w:color="auto"/>
        <w:right w:val="none" w:sz="0" w:space="0" w:color="auto"/>
      </w:divBdr>
      <w:divsChild>
        <w:div w:id="1927033773">
          <w:marLeft w:val="0"/>
          <w:marRight w:val="0"/>
          <w:marTop w:val="0"/>
          <w:marBottom w:val="0"/>
          <w:divBdr>
            <w:top w:val="none" w:sz="0" w:space="0" w:color="auto"/>
            <w:left w:val="none" w:sz="0" w:space="0" w:color="auto"/>
            <w:bottom w:val="none" w:sz="0" w:space="0" w:color="auto"/>
            <w:right w:val="none" w:sz="0" w:space="0" w:color="auto"/>
          </w:divBdr>
          <w:divsChild>
            <w:div w:id="1449080859">
              <w:marLeft w:val="0"/>
              <w:marRight w:val="0"/>
              <w:marTop w:val="0"/>
              <w:marBottom w:val="0"/>
              <w:divBdr>
                <w:top w:val="none" w:sz="0" w:space="0" w:color="auto"/>
                <w:left w:val="none" w:sz="0" w:space="0" w:color="auto"/>
                <w:bottom w:val="none" w:sz="0" w:space="0" w:color="auto"/>
                <w:right w:val="none" w:sz="0" w:space="0" w:color="auto"/>
              </w:divBdr>
              <w:divsChild>
                <w:div w:id="201479893">
                  <w:marLeft w:val="0"/>
                  <w:marRight w:val="0"/>
                  <w:marTop w:val="0"/>
                  <w:marBottom w:val="0"/>
                  <w:divBdr>
                    <w:top w:val="none" w:sz="0" w:space="0" w:color="auto"/>
                    <w:left w:val="none" w:sz="0" w:space="0" w:color="auto"/>
                    <w:bottom w:val="none" w:sz="0" w:space="0" w:color="auto"/>
                    <w:right w:val="none" w:sz="0" w:space="0" w:color="auto"/>
                  </w:divBdr>
                  <w:divsChild>
                    <w:div w:id="1131049085">
                      <w:marLeft w:val="0"/>
                      <w:marRight w:val="0"/>
                      <w:marTop w:val="0"/>
                      <w:marBottom w:val="0"/>
                      <w:divBdr>
                        <w:top w:val="none" w:sz="0" w:space="0" w:color="auto"/>
                        <w:left w:val="none" w:sz="0" w:space="0" w:color="auto"/>
                        <w:bottom w:val="none" w:sz="0" w:space="0" w:color="auto"/>
                        <w:right w:val="none" w:sz="0" w:space="0" w:color="auto"/>
                      </w:divBdr>
                      <w:divsChild>
                        <w:div w:id="1630479791">
                          <w:marLeft w:val="0"/>
                          <w:marRight w:val="0"/>
                          <w:marTop w:val="0"/>
                          <w:marBottom w:val="0"/>
                          <w:divBdr>
                            <w:top w:val="none" w:sz="0" w:space="0" w:color="auto"/>
                            <w:left w:val="none" w:sz="0" w:space="0" w:color="auto"/>
                            <w:bottom w:val="none" w:sz="0" w:space="0" w:color="auto"/>
                            <w:right w:val="none" w:sz="0" w:space="0" w:color="auto"/>
                          </w:divBdr>
                          <w:divsChild>
                            <w:div w:id="1378119390">
                              <w:marLeft w:val="0"/>
                              <w:marRight w:val="0"/>
                              <w:marTop w:val="0"/>
                              <w:marBottom w:val="0"/>
                              <w:divBdr>
                                <w:top w:val="none" w:sz="0" w:space="0" w:color="auto"/>
                                <w:left w:val="none" w:sz="0" w:space="0" w:color="auto"/>
                                <w:bottom w:val="none" w:sz="0" w:space="0" w:color="auto"/>
                                <w:right w:val="none" w:sz="0" w:space="0" w:color="auto"/>
                              </w:divBdr>
                              <w:divsChild>
                                <w:div w:id="1412771031">
                                  <w:marLeft w:val="0"/>
                                  <w:marRight w:val="0"/>
                                  <w:marTop w:val="0"/>
                                  <w:marBottom w:val="0"/>
                                  <w:divBdr>
                                    <w:top w:val="none" w:sz="0" w:space="0" w:color="auto"/>
                                    <w:left w:val="none" w:sz="0" w:space="0" w:color="auto"/>
                                    <w:bottom w:val="none" w:sz="0" w:space="0" w:color="auto"/>
                                    <w:right w:val="none" w:sz="0" w:space="0" w:color="auto"/>
                                  </w:divBdr>
                                  <w:divsChild>
                                    <w:div w:id="660741614">
                                      <w:marLeft w:val="0"/>
                                      <w:marRight w:val="0"/>
                                      <w:marTop w:val="0"/>
                                      <w:marBottom w:val="0"/>
                                      <w:divBdr>
                                        <w:top w:val="none" w:sz="0" w:space="0" w:color="auto"/>
                                        <w:left w:val="none" w:sz="0" w:space="0" w:color="auto"/>
                                        <w:bottom w:val="none" w:sz="0" w:space="0" w:color="auto"/>
                                        <w:right w:val="none" w:sz="0" w:space="0" w:color="auto"/>
                                      </w:divBdr>
                                      <w:divsChild>
                                        <w:div w:id="1076434082">
                                          <w:marLeft w:val="0"/>
                                          <w:marRight w:val="0"/>
                                          <w:marTop w:val="0"/>
                                          <w:marBottom w:val="0"/>
                                          <w:divBdr>
                                            <w:top w:val="none" w:sz="0" w:space="0" w:color="auto"/>
                                            <w:left w:val="none" w:sz="0" w:space="0" w:color="auto"/>
                                            <w:bottom w:val="none" w:sz="0" w:space="0" w:color="auto"/>
                                            <w:right w:val="none" w:sz="0" w:space="0" w:color="auto"/>
                                          </w:divBdr>
                                          <w:divsChild>
                                            <w:div w:id="689068933">
                                              <w:marLeft w:val="0"/>
                                              <w:marRight w:val="0"/>
                                              <w:marTop w:val="0"/>
                                              <w:marBottom w:val="0"/>
                                              <w:divBdr>
                                                <w:top w:val="none" w:sz="0" w:space="0" w:color="auto"/>
                                                <w:left w:val="none" w:sz="0" w:space="0" w:color="auto"/>
                                                <w:bottom w:val="none" w:sz="0" w:space="0" w:color="auto"/>
                                                <w:right w:val="none" w:sz="0" w:space="0" w:color="auto"/>
                                              </w:divBdr>
                                              <w:divsChild>
                                                <w:div w:id="1601571822">
                                                  <w:marLeft w:val="0"/>
                                                  <w:marRight w:val="0"/>
                                                  <w:marTop w:val="0"/>
                                                  <w:marBottom w:val="0"/>
                                                  <w:divBdr>
                                                    <w:top w:val="none" w:sz="0" w:space="0" w:color="auto"/>
                                                    <w:left w:val="none" w:sz="0" w:space="0" w:color="auto"/>
                                                    <w:bottom w:val="none" w:sz="0" w:space="0" w:color="auto"/>
                                                    <w:right w:val="none" w:sz="0" w:space="0" w:color="auto"/>
                                                  </w:divBdr>
                                                </w:div>
                                              </w:divsChild>
                                            </w:div>
                                            <w:div w:id="1465468337">
                                              <w:marLeft w:val="0"/>
                                              <w:marRight w:val="0"/>
                                              <w:marTop w:val="0"/>
                                              <w:marBottom w:val="0"/>
                                              <w:divBdr>
                                                <w:top w:val="none" w:sz="0" w:space="0" w:color="auto"/>
                                                <w:left w:val="none" w:sz="0" w:space="0" w:color="auto"/>
                                                <w:bottom w:val="none" w:sz="0" w:space="0" w:color="auto"/>
                                                <w:right w:val="none" w:sz="0" w:space="0" w:color="auto"/>
                                              </w:divBdr>
                                              <w:divsChild>
                                                <w:div w:id="935023027">
                                                  <w:marLeft w:val="0"/>
                                                  <w:marRight w:val="0"/>
                                                  <w:marTop w:val="0"/>
                                                  <w:marBottom w:val="0"/>
                                                  <w:divBdr>
                                                    <w:top w:val="none" w:sz="0" w:space="0" w:color="auto"/>
                                                    <w:left w:val="none" w:sz="0" w:space="0" w:color="auto"/>
                                                    <w:bottom w:val="none" w:sz="0" w:space="0" w:color="auto"/>
                                                    <w:right w:val="none" w:sz="0" w:space="0" w:color="auto"/>
                                                  </w:divBdr>
                                                  <w:divsChild>
                                                    <w:div w:id="1133136165">
                                                      <w:marLeft w:val="0"/>
                                                      <w:marRight w:val="0"/>
                                                      <w:marTop w:val="0"/>
                                                      <w:marBottom w:val="0"/>
                                                      <w:divBdr>
                                                        <w:top w:val="none" w:sz="0" w:space="0" w:color="auto"/>
                                                        <w:left w:val="none" w:sz="0" w:space="0" w:color="auto"/>
                                                        <w:bottom w:val="none" w:sz="0" w:space="0" w:color="auto"/>
                                                        <w:right w:val="none" w:sz="0" w:space="0" w:color="auto"/>
                                                      </w:divBdr>
                                                      <w:divsChild>
                                                        <w:div w:id="1366563523">
                                                          <w:marLeft w:val="0"/>
                                                          <w:marRight w:val="0"/>
                                                          <w:marTop w:val="0"/>
                                                          <w:marBottom w:val="0"/>
                                                          <w:divBdr>
                                                            <w:top w:val="none" w:sz="0" w:space="0" w:color="auto"/>
                                                            <w:left w:val="none" w:sz="0" w:space="0" w:color="auto"/>
                                                            <w:bottom w:val="none" w:sz="0" w:space="0" w:color="auto"/>
                                                            <w:right w:val="none" w:sz="0" w:space="0" w:color="auto"/>
                                                          </w:divBdr>
                                                          <w:divsChild>
                                                            <w:div w:id="252906712">
                                                              <w:marLeft w:val="0"/>
                                                              <w:marRight w:val="0"/>
                                                              <w:marTop w:val="0"/>
                                                              <w:marBottom w:val="0"/>
                                                              <w:divBdr>
                                                                <w:top w:val="none" w:sz="0" w:space="0" w:color="auto"/>
                                                                <w:left w:val="none" w:sz="0" w:space="0" w:color="auto"/>
                                                                <w:bottom w:val="none" w:sz="0" w:space="0" w:color="auto"/>
                                                                <w:right w:val="none" w:sz="0" w:space="0" w:color="auto"/>
                                                              </w:divBdr>
                                                              <w:divsChild>
                                                                <w:div w:id="1725105166">
                                                                  <w:marLeft w:val="0"/>
                                                                  <w:marRight w:val="0"/>
                                                                  <w:marTop w:val="0"/>
                                                                  <w:marBottom w:val="0"/>
                                                                  <w:divBdr>
                                                                    <w:top w:val="none" w:sz="0" w:space="0" w:color="auto"/>
                                                                    <w:left w:val="none" w:sz="0" w:space="0" w:color="auto"/>
                                                                    <w:bottom w:val="none" w:sz="0" w:space="0" w:color="auto"/>
                                                                    <w:right w:val="none" w:sz="0" w:space="0" w:color="auto"/>
                                                                  </w:divBdr>
                                                                  <w:divsChild>
                                                                    <w:div w:id="1332874237">
                                                                      <w:marLeft w:val="0"/>
                                                                      <w:marRight w:val="0"/>
                                                                      <w:marTop w:val="0"/>
                                                                      <w:marBottom w:val="0"/>
                                                                      <w:divBdr>
                                                                        <w:top w:val="none" w:sz="0" w:space="0" w:color="auto"/>
                                                                        <w:left w:val="none" w:sz="0" w:space="0" w:color="auto"/>
                                                                        <w:bottom w:val="none" w:sz="0" w:space="0" w:color="auto"/>
                                                                        <w:right w:val="none" w:sz="0" w:space="0" w:color="auto"/>
                                                                      </w:divBdr>
                                                                      <w:divsChild>
                                                                        <w:div w:id="833884173">
                                                                          <w:marLeft w:val="0"/>
                                                                          <w:marRight w:val="0"/>
                                                                          <w:marTop w:val="0"/>
                                                                          <w:marBottom w:val="0"/>
                                                                          <w:divBdr>
                                                                            <w:top w:val="none" w:sz="0" w:space="0" w:color="auto"/>
                                                                            <w:left w:val="none" w:sz="0" w:space="0" w:color="auto"/>
                                                                            <w:bottom w:val="none" w:sz="0" w:space="0" w:color="auto"/>
                                                                            <w:right w:val="none" w:sz="0" w:space="0" w:color="auto"/>
                                                                          </w:divBdr>
                                                                          <w:divsChild>
                                                                            <w:div w:id="1310744724">
                                                                              <w:marLeft w:val="0"/>
                                                                              <w:marRight w:val="0"/>
                                                                              <w:marTop w:val="0"/>
                                                                              <w:marBottom w:val="0"/>
                                                                              <w:divBdr>
                                                                                <w:top w:val="none" w:sz="0" w:space="0" w:color="auto"/>
                                                                                <w:left w:val="none" w:sz="0" w:space="0" w:color="auto"/>
                                                                                <w:bottom w:val="none" w:sz="0" w:space="0" w:color="auto"/>
                                                                                <w:right w:val="none" w:sz="0" w:space="0" w:color="auto"/>
                                                                              </w:divBdr>
                                                                            </w:div>
                                                                          </w:divsChild>
                                                                        </w:div>
                                                                        <w:div w:id="1186401354">
                                                                          <w:marLeft w:val="0"/>
                                                                          <w:marRight w:val="0"/>
                                                                          <w:marTop w:val="0"/>
                                                                          <w:marBottom w:val="0"/>
                                                                          <w:divBdr>
                                                                            <w:top w:val="none" w:sz="0" w:space="0" w:color="auto"/>
                                                                            <w:left w:val="none" w:sz="0" w:space="0" w:color="auto"/>
                                                                            <w:bottom w:val="none" w:sz="0" w:space="0" w:color="auto"/>
                                                                            <w:right w:val="none" w:sz="0" w:space="0" w:color="auto"/>
                                                                          </w:divBdr>
                                                                          <w:divsChild>
                                                                            <w:div w:id="619724372">
                                                                              <w:marLeft w:val="0"/>
                                                                              <w:marRight w:val="0"/>
                                                                              <w:marTop w:val="0"/>
                                                                              <w:marBottom w:val="0"/>
                                                                              <w:divBdr>
                                                                                <w:top w:val="none" w:sz="0" w:space="0" w:color="auto"/>
                                                                                <w:left w:val="none" w:sz="0" w:space="0" w:color="auto"/>
                                                                                <w:bottom w:val="none" w:sz="0" w:space="0" w:color="auto"/>
                                                                                <w:right w:val="none" w:sz="0" w:space="0" w:color="auto"/>
                                                                              </w:divBdr>
                                                                            </w:div>
                                                                          </w:divsChild>
                                                                        </w:div>
                                                                        <w:div w:id="2075158647">
                                                                          <w:marLeft w:val="0"/>
                                                                          <w:marRight w:val="0"/>
                                                                          <w:marTop w:val="0"/>
                                                                          <w:marBottom w:val="0"/>
                                                                          <w:divBdr>
                                                                            <w:top w:val="none" w:sz="0" w:space="0" w:color="auto"/>
                                                                            <w:left w:val="none" w:sz="0" w:space="0" w:color="auto"/>
                                                                            <w:bottom w:val="none" w:sz="0" w:space="0" w:color="auto"/>
                                                                            <w:right w:val="none" w:sz="0" w:space="0" w:color="auto"/>
                                                                          </w:divBdr>
                                                                          <w:divsChild>
                                                                            <w:div w:id="1537161517">
                                                                              <w:marLeft w:val="0"/>
                                                                              <w:marRight w:val="0"/>
                                                                              <w:marTop w:val="0"/>
                                                                              <w:marBottom w:val="0"/>
                                                                              <w:divBdr>
                                                                                <w:top w:val="none" w:sz="0" w:space="0" w:color="auto"/>
                                                                                <w:left w:val="none" w:sz="0" w:space="0" w:color="auto"/>
                                                                                <w:bottom w:val="none" w:sz="0" w:space="0" w:color="auto"/>
                                                                                <w:right w:val="none" w:sz="0" w:space="0" w:color="auto"/>
                                                                              </w:divBdr>
                                                                            </w:div>
                                                                            <w:div w:id="185298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3081702">
                                                      <w:marLeft w:val="0"/>
                                                      <w:marRight w:val="0"/>
                                                      <w:marTop w:val="0"/>
                                                      <w:marBottom w:val="0"/>
                                                      <w:divBdr>
                                                        <w:top w:val="none" w:sz="0" w:space="0" w:color="auto"/>
                                                        <w:left w:val="none" w:sz="0" w:space="0" w:color="auto"/>
                                                        <w:bottom w:val="none" w:sz="0" w:space="0" w:color="auto"/>
                                                        <w:right w:val="none" w:sz="0" w:space="0" w:color="auto"/>
                                                      </w:divBdr>
                                                      <w:divsChild>
                                                        <w:div w:id="2106338502">
                                                          <w:marLeft w:val="0"/>
                                                          <w:marRight w:val="0"/>
                                                          <w:marTop w:val="0"/>
                                                          <w:marBottom w:val="0"/>
                                                          <w:divBdr>
                                                            <w:top w:val="none" w:sz="0" w:space="0" w:color="auto"/>
                                                            <w:left w:val="none" w:sz="0" w:space="0" w:color="auto"/>
                                                            <w:bottom w:val="none" w:sz="0" w:space="0" w:color="auto"/>
                                                            <w:right w:val="none" w:sz="0" w:space="0" w:color="auto"/>
                                                          </w:divBdr>
                                                          <w:divsChild>
                                                            <w:div w:id="1856575279">
                                                              <w:marLeft w:val="0"/>
                                                              <w:marRight w:val="0"/>
                                                              <w:marTop w:val="0"/>
                                                              <w:marBottom w:val="0"/>
                                                              <w:divBdr>
                                                                <w:top w:val="none" w:sz="0" w:space="0" w:color="auto"/>
                                                                <w:left w:val="none" w:sz="0" w:space="0" w:color="auto"/>
                                                                <w:bottom w:val="none" w:sz="0" w:space="0" w:color="auto"/>
                                                                <w:right w:val="none" w:sz="0" w:space="0" w:color="auto"/>
                                                              </w:divBdr>
                                                              <w:divsChild>
                                                                <w:div w:id="1088892217">
                                                                  <w:marLeft w:val="0"/>
                                                                  <w:marRight w:val="0"/>
                                                                  <w:marTop w:val="0"/>
                                                                  <w:marBottom w:val="0"/>
                                                                  <w:divBdr>
                                                                    <w:top w:val="none" w:sz="0" w:space="0" w:color="auto"/>
                                                                    <w:left w:val="none" w:sz="0" w:space="0" w:color="auto"/>
                                                                    <w:bottom w:val="none" w:sz="0" w:space="0" w:color="auto"/>
                                                                    <w:right w:val="none" w:sz="0" w:space="0" w:color="auto"/>
                                                                  </w:divBdr>
                                                                  <w:divsChild>
                                                                    <w:div w:id="508107546">
                                                                      <w:marLeft w:val="0"/>
                                                                      <w:marRight w:val="0"/>
                                                                      <w:marTop w:val="0"/>
                                                                      <w:marBottom w:val="0"/>
                                                                      <w:divBdr>
                                                                        <w:top w:val="none" w:sz="0" w:space="0" w:color="auto"/>
                                                                        <w:left w:val="none" w:sz="0" w:space="0" w:color="auto"/>
                                                                        <w:bottom w:val="none" w:sz="0" w:space="0" w:color="auto"/>
                                                                        <w:right w:val="none" w:sz="0" w:space="0" w:color="auto"/>
                                                                      </w:divBdr>
                                                                      <w:divsChild>
                                                                        <w:div w:id="1920557217">
                                                                          <w:marLeft w:val="0"/>
                                                                          <w:marRight w:val="0"/>
                                                                          <w:marTop w:val="0"/>
                                                                          <w:marBottom w:val="0"/>
                                                                          <w:divBdr>
                                                                            <w:top w:val="none" w:sz="0" w:space="0" w:color="auto"/>
                                                                            <w:left w:val="none" w:sz="0" w:space="0" w:color="auto"/>
                                                                            <w:bottom w:val="none" w:sz="0" w:space="0" w:color="auto"/>
                                                                            <w:right w:val="none" w:sz="0" w:space="0" w:color="auto"/>
                                                                          </w:divBdr>
                                                                          <w:divsChild>
                                                                            <w:div w:id="1708988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2666960">
                                                      <w:marLeft w:val="0"/>
                                                      <w:marRight w:val="0"/>
                                                      <w:marTop w:val="0"/>
                                                      <w:marBottom w:val="0"/>
                                                      <w:divBdr>
                                                        <w:top w:val="none" w:sz="0" w:space="0" w:color="auto"/>
                                                        <w:left w:val="none" w:sz="0" w:space="0" w:color="auto"/>
                                                        <w:bottom w:val="none" w:sz="0" w:space="0" w:color="auto"/>
                                                        <w:right w:val="none" w:sz="0" w:space="0" w:color="auto"/>
                                                      </w:divBdr>
                                                      <w:divsChild>
                                                        <w:div w:id="255985426">
                                                          <w:marLeft w:val="0"/>
                                                          <w:marRight w:val="0"/>
                                                          <w:marTop w:val="0"/>
                                                          <w:marBottom w:val="0"/>
                                                          <w:divBdr>
                                                            <w:top w:val="none" w:sz="0" w:space="0" w:color="auto"/>
                                                            <w:left w:val="none" w:sz="0" w:space="0" w:color="auto"/>
                                                            <w:bottom w:val="none" w:sz="0" w:space="0" w:color="auto"/>
                                                            <w:right w:val="none" w:sz="0" w:space="0" w:color="auto"/>
                                                          </w:divBdr>
                                                          <w:divsChild>
                                                            <w:div w:id="1443982">
                                                              <w:marLeft w:val="0"/>
                                                              <w:marRight w:val="0"/>
                                                              <w:marTop w:val="0"/>
                                                              <w:marBottom w:val="0"/>
                                                              <w:divBdr>
                                                                <w:top w:val="none" w:sz="0" w:space="0" w:color="auto"/>
                                                                <w:left w:val="none" w:sz="0" w:space="0" w:color="auto"/>
                                                                <w:bottom w:val="none" w:sz="0" w:space="0" w:color="auto"/>
                                                                <w:right w:val="none" w:sz="0" w:space="0" w:color="auto"/>
                                                              </w:divBdr>
                                                              <w:divsChild>
                                                                <w:div w:id="1245073607">
                                                                  <w:marLeft w:val="0"/>
                                                                  <w:marRight w:val="0"/>
                                                                  <w:marTop w:val="0"/>
                                                                  <w:marBottom w:val="0"/>
                                                                  <w:divBdr>
                                                                    <w:top w:val="none" w:sz="0" w:space="0" w:color="auto"/>
                                                                    <w:left w:val="none" w:sz="0" w:space="0" w:color="auto"/>
                                                                    <w:bottom w:val="none" w:sz="0" w:space="0" w:color="auto"/>
                                                                    <w:right w:val="none" w:sz="0" w:space="0" w:color="auto"/>
                                                                  </w:divBdr>
                                                                  <w:divsChild>
                                                                    <w:div w:id="815606499">
                                                                      <w:marLeft w:val="0"/>
                                                                      <w:marRight w:val="0"/>
                                                                      <w:marTop w:val="0"/>
                                                                      <w:marBottom w:val="0"/>
                                                                      <w:divBdr>
                                                                        <w:top w:val="none" w:sz="0" w:space="0" w:color="auto"/>
                                                                        <w:left w:val="none" w:sz="0" w:space="0" w:color="auto"/>
                                                                        <w:bottom w:val="none" w:sz="0" w:space="0" w:color="auto"/>
                                                                        <w:right w:val="none" w:sz="0" w:space="0" w:color="auto"/>
                                                                      </w:divBdr>
                                                                      <w:divsChild>
                                                                        <w:div w:id="1005984618">
                                                                          <w:marLeft w:val="0"/>
                                                                          <w:marRight w:val="0"/>
                                                                          <w:marTop w:val="0"/>
                                                                          <w:marBottom w:val="0"/>
                                                                          <w:divBdr>
                                                                            <w:top w:val="none" w:sz="0" w:space="0" w:color="auto"/>
                                                                            <w:left w:val="none" w:sz="0" w:space="0" w:color="auto"/>
                                                                            <w:bottom w:val="none" w:sz="0" w:space="0" w:color="auto"/>
                                                                            <w:right w:val="none" w:sz="0" w:space="0" w:color="auto"/>
                                                                          </w:divBdr>
                                                                          <w:divsChild>
                                                                            <w:div w:id="930311898">
                                                                              <w:marLeft w:val="0"/>
                                                                              <w:marRight w:val="0"/>
                                                                              <w:marTop w:val="0"/>
                                                                              <w:marBottom w:val="0"/>
                                                                              <w:divBdr>
                                                                                <w:top w:val="none" w:sz="0" w:space="0" w:color="auto"/>
                                                                                <w:left w:val="none" w:sz="0" w:space="0" w:color="auto"/>
                                                                                <w:bottom w:val="none" w:sz="0" w:space="0" w:color="auto"/>
                                                                                <w:right w:val="none" w:sz="0" w:space="0" w:color="auto"/>
                                                                              </w:divBdr>
                                                                              <w:divsChild>
                                                                                <w:div w:id="105586535">
                                                                                  <w:marLeft w:val="0"/>
                                                                                  <w:marRight w:val="0"/>
                                                                                  <w:marTop w:val="0"/>
                                                                                  <w:marBottom w:val="0"/>
                                                                                  <w:divBdr>
                                                                                    <w:top w:val="none" w:sz="0" w:space="0" w:color="auto"/>
                                                                                    <w:left w:val="none" w:sz="0" w:space="0" w:color="auto"/>
                                                                                    <w:bottom w:val="none" w:sz="0" w:space="0" w:color="auto"/>
                                                                                    <w:right w:val="none" w:sz="0" w:space="0" w:color="auto"/>
                                                                                  </w:divBdr>
                                                                                  <w:divsChild>
                                                                                    <w:div w:id="1930388270">
                                                                                      <w:marLeft w:val="0"/>
                                                                                      <w:marRight w:val="0"/>
                                                                                      <w:marTop w:val="0"/>
                                                                                      <w:marBottom w:val="0"/>
                                                                                      <w:divBdr>
                                                                                        <w:top w:val="none" w:sz="0" w:space="0" w:color="auto"/>
                                                                                        <w:left w:val="none" w:sz="0" w:space="0" w:color="auto"/>
                                                                                        <w:bottom w:val="none" w:sz="0" w:space="0" w:color="auto"/>
                                                                                        <w:right w:val="none" w:sz="0" w:space="0" w:color="auto"/>
                                                                                      </w:divBdr>
                                                                                      <w:divsChild>
                                                                                        <w:div w:id="1010835304">
                                                                                          <w:marLeft w:val="0"/>
                                                                                          <w:marRight w:val="0"/>
                                                                                          <w:marTop w:val="0"/>
                                                                                          <w:marBottom w:val="0"/>
                                                                                          <w:divBdr>
                                                                                            <w:top w:val="none" w:sz="0" w:space="0" w:color="auto"/>
                                                                                            <w:left w:val="none" w:sz="0" w:space="0" w:color="auto"/>
                                                                                            <w:bottom w:val="none" w:sz="0" w:space="0" w:color="auto"/>
                                                                                            <w:right w:val="none" w:sz="0" w:space="0" w:color="auto"/>
                                                                                          </w:divBdr>
                                                                                          <w:divsChild>
                                                                                            <w:div w:id="32467326">
                                                                                              <w:marLeft w:val="0"/>
                                                                                              <w:marRight w:val="0"/>
                                                                                              <w:marTop w:val="0"/>
                                                                                              <w:marBottom w:val="0"/>
                                                                                              <w:divBdr>
                                                                                                <w:top w:val="none" w:sz="0" w:space="0" w:color="auto"/>
                                                                                                <w:left w:val="none" w:sz="0" w:space="0" w:color="auto"/>
                                                                                                <w:bottom w:val="none" w:sz="0" w:space="0" w:color="auto"/>
                                                                                                <w:right w:val="none" w:sz="0" w:space="0" w:color="auto"/>
                                                                                              </w:divBdr>
                                                                                              <w:divsChild>
                                                                                                <w:div w:id="2656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8965057">
                                                              <w:marLeft w:val="0"/>
                                                              <w:marRight w:val="0"/>
                                                              <w:marTop w:val="0"/>
                                                              <w:marBottom w:val="0"/>
                                                              <w:divBdr>
                                                                <w:top w:val="none" w:sz="0" w:space="0" w:color="auto"/>
                                                                <w:left w:val="none" w:sz="0" w:space="0" w:color="auto"/>
                                                                <w:bottom w:val="none" w:sz="0" w:space="0" w:color="auto"/>
                                                                <w:right w:val="none" w:sz="0" w:space="0" w:color="auto"/>
                                                              </w:divBdr>
                                                              <w:divsChild>
                                                                <w:div w:id="994802785">
                                                                  <w:marLeft w:val="0"/>
                                                                  <w:marRight w:val="0"/>
                                                                  <w:marTop w:val="0"/>
                                                                  <w:marBottom w:val="0"/>
                                                                  <w:divBdr>
                                                                    <w:top w:val="none" w:sz="0" w:space="0" w:color="auto"/>
                                                                    <w:left w:val="none" w:sz="0" w:space="0" w:color="auto"/>
                                                                    <w:bottom w:val="none" w:sz="0" w:space="0" w:color="auto"/>
                                                                    <w:right w:val="none" w:sz="0" w:space="0" w:color="auto"/>
                                                                  </w:divBdr>
                                                                  <w:divsChild>
                                                                    <w:div w:id="1866744171">
                                                                      <w:marLeft w:val="0"/>
                                                                      <w:marRight w:val="0"/>
                                                                      <w:marTop w:val="0"/>
                                                                      <w:marBottom w:val="0"/>
                                                                      <w:divBdr>
                                                                        <w:top w:val="none" w:sz="0" w:space="0" w:color="auto"/>
                                                                        <w:left w:val="none" w:sz="0" w:space="0" w:color="auto"/>
                                                                        <w:bottom w:val="none" w:sz="0" w:space="0" w:color="auto"/>
                                                                        <w:right w:val="none" w:sz="0" w:space="0" w:color="auto"/>
                                                                      </w:divBdr>
                                                                      <w:divsChild>
                                                                        <w:div w:id="2113237773">
                                                                          <w:marLeft w:val="0"/>
                                                                          <w:marRight w:val="0"/>
                                                                          <w:marTop w:val="0"/>
                                                                          <w:marBottom w:val="0"/>
                                                                          <w:divBdr>
                                                                            <w:top w:val="none" w:sz="0" w:space="0" w:color="auto"/>
                                                                            <w:left w:val="none" w:sz="0" w:space="0" w:color="auto"/>
                                                                            <w:bottom w:val="none" w:sz="0" w:space="0" w:color="auto"/>
                                                                            <w:right w:val="none" w:sz="0" w:space="0" w:color="auto"/>
                                                                          </w:divBdr>
                                                                          <w:divsChild>
                                                                            <w:div w:id="676617703">
                                                                              <w:marLeft w:val="0"/>
                                                                              <w:marRight w:val="0"/>
                                                                              <w:marTop w:val="0"/>
                                                                              <w:marBottom w:val="0"/>
                                                                              <w:divBdr>
                                                                                <w:top w:val="none" w:sz="0" w:space="0" w:color="auto"/>
                                                                                <w:left w:val="none" w:sz="0" w:space="0" w:color="auto"/>
                                                                                <w:bottom w:val="none" w:sz="0" w:space="0" w:color="auto"/>
                                                                                <w:right w:val="none" w:sz="0" w:space="0" w:color="auto"/>
                                                                              </w:divBdr>
                                                                              <w:divsChild>
                                                                                <w:div w:id="913318492">
                                                                                  <w:marLeft w:val="0"/>
                                                                                  <w:marRight w:val="0"/>
                                                                                  <w:marTop w:val="0"/>
                                                                                  <w:marBottom w:val="0"/>
                                                                                  <w:divBdr>
                                                                                    <w:top w:val="none" w:sz="0" w:space="0" w:color="auto"/>
                                                                                    <w:left w:val="none" w:sz="0" w:space="0" w:color="auto"/>
                                                                                    <w:bottom w:val="none" w:sz="0" w:space="0" w:color="auto"/>
                                                                                    <w:right w:val="none" w:sz="0" w:space="0" w:color="auto"/>
                                                                                  </w:divBdr>
                                                                                  <w:divsChild>
                                                                                    <w:div w:id="66108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5010767">
                                                      <w:marLeft w:val="0"/>
                                                      <w:marRight w:val="0"/>
                                                      <w:marTop w:val="0"/>
                                                      <w:marBottom w:val="0"/>
                                                      <w:divBdr>
                                                        <w:top w:val="none" w:sz="0" w:space="0" w:color="auto"/>
                                                        <w:left w:val="none" w:sz="0" w:space="0" w:color="auto"/>
                                                        <w:bottom w:val="none" w:sz="0" w:space="0" w:color="auto"/>
                                                        <w:right w:val="none" w:sz="0" w:space="0" w:color="auto"/>
                                                      </w:divBdr>
                                                      <w:divsChild>
                                                        <w:div w:id="119812328">
                                                          <w:marLeft w:val="0"/>
                                                          <w:marRight w:val="0"/>
                                                          <w:marTop w:val="0"/>
                                                          <w:marBottom w:val="0"/>
                                                          <w:divBdr>
                                                            <w:top w:val="none" w:sz="0" w:space="0" w:color="auto"/>
                                                            <w:left w:val="none" w:sz="0" w:space="0" w:color="auto"/>
                                                            <w:bottom w:val="none" w:sz="0" w:space="0" w:color="auto"/>
                                                            <w:right w:val="none" w:sz="0" w:space="0" w:color="auto"/>
                                                          </w:divBdr>
                                                          <w:divsChild>
                                                            <w:div w:id="1758939568">
                                                              <w:marLeft w:val="0"/>
                                                              <w:marRight w:val="0"/>
                                                              <w:marTop w:val="0"/>
                                                              <w:marBottom w:val="0"/>
                                                              <w:divBdr>
                                                                <w:top w:val="none" w:sz="0" w:space="0" w:color="auto"/>
                                                                <w:left w:val="none" w:sz="0" w:space="0" w:color="auto"/>
                                                                <w:bottom w:val="none" w:sz="0" w:space="0" w:color="auto"/>
                                                                <w:right w:val="none" w:sz="0" w:space="0" w:color="auto"/>
                                                              </w:divBdr>
                                                              <w:divsChild>
                                                                <w:div w:id="1550876240">
                                                                  <w:marLeft w:val="0"/>
                                                                  <w:marRight w:val="0"/>
                                                                  <w:marTop w:val="0"/>
                                                                  <w:marBottom w:val="0"/>
                                                                  <w:divBdr>
                                                                    <w:top w:val="none" w:sz="0" w:space="0" w:color="auto"/>
                                                                    <w:left w:val="none" w:sz="0" w:space="0" w:color="auto"/>
                                                                    <w:bottom w:val="none" w:sz="0" w:space="0" w:color="auto"/>
                                                                    <w:right w:val="none" w:sz="0" w:space="0" w:color="auto"/>
                                                                  </w:divBdr>
                                                                  <w:divsChild>
                                                                    <w:div w:id="1861967954">
                                                                      <w:marLeft w:val="0"/>
                                                                      <w:marRight w:val="0"/>
                                                                      <w:marTop w:val="0"/>
                                                                      <w:marBottom w:val="0"/>
                                                                      <w:divBdr>
                                                                        <w:top w:val="none" w:sz="0" w:space="0" w:color="auto"/>
                                                                        <w:left w:val="none" w:sz="0" w:space="0" w:color="auto"/>
                                                                        <w:bottom w:val="none" w:sz="0" w:space="0" w:color="auto"/>
                                                                        <w:right w:val="none" w:sz="0" w:space="0" w:color="auto"/>
                                                                      </w:divBdr>
                                                                      <w:divsChild>
                                                                        <w:div w:id="843129825">
                                                                          <w:marLeft w:val="0"/>
                                                                          <w:marRight w:val="0"/>
                                                                          <w:marTop w:val="0"/>
                                                                          <w:marBottom w:val="0"/>
                                                                          <w:divBdr>
                                                                            <w:top w:val="none" w:sz="0" w:space="0" w:color="auto"/>
                                                                            <w:left w:val="none" w:sz="0" w:space="0" w:color="auto"/>
                                                                            <w:bottom w:val="none" w:sz="0" w:space="0" w:color="auto"/>
                                                                            <w:right w:val="none" w:sz="0" w:space="0" w:color="auto"/>
                                                                          </w:divBdr>
                                                                          <w:divsChild>
                                                                            <w:div w:id="1877885918">
                                                                              <w:marLeft w:val="0"/>
                                                                              <w:marRight w:val="0"/>
                                                                              <w:marTop w:val="0"/>
                                                                              <w:marBottom w:val="0"/>
                                                                              <w:divBdr>
                                                                                <w:top w:val="none" w:sz="0" w:space="0" w:color="auto"/>
                                                                                <w:left w:val="none" w:sz="0" w:space="0" w:color="auto"/>
                                                                                <w:bottom w:val="none" w:sz="0" w:space="0" w:color="auto"/>
                                                                                <w:right w:val="none" w:sz="0" w:space="0" w:color="auto"/>
                                                                              </w:divBdr>
                                                                              <w:divsChild>
                                                                                <w:div w:id="2129665045">
                                                                                  <w:marLeft w:val="0"/>
                                                                                  <w:marRight w:val="0"/>
                                                                                  <w:marTop w:val="0"/>
                                                                                  <w:marBottom w:val="0"/>
                                                                                  <w:divBdr>
                                                                                    <w:top w:val="none" w:sz="0" w:space="0" w:color="auto"/>
                                                                                    <w:left w:val="none" w:sz="0" w:space="0" w:color="auto"/>
                                                                                    <w:bottom w:val="none" w:sz="0" w:space="0" w:color="auto"/>
                                                                                    <w:right w:val="none" w:sz="0" w:space="0" w:color="auto"/>
                                                                                  </w:divBdr>
                                                                                  <w:divsChild>
                                                                                    <w:div w:id="99492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2487020">
                                                      <w:marLeft w:val="0"/>
                                                      <w:marRight w:val="0"/>
                                                      <w:marTop w:val="0"/>
                                                      <w:marBottom w:val="0"/>
                                                      <w:divBdr>
                                                        <w:top w:val="none" w:sz="0" w:space="0" w:color="auto"/>
                                                        <w:left w:val="none" w:sz="0" w:space="0" w:color="auto"/>
                                                        <w:bottom w:val="none" w:sz="0" w:space="0" w:color="auto"/>
                                                        <w:right w:val="none" w:sz="0" w:space="0" w:color="auto"/>
                                                      </w:divBdr>
                                                      <w:divsChild>
                                                        <w:div w:id="273901958">
                                                          <w:marLeft w:val="0"/>
                                                          <w:marRight w:val="0"/>
                                                          <w:marTop w:val="0"/>
                                                          <w:marBottom w:val="0"/>
                                                          <w:divBdr>
                                                            <w:top w:val="none" w:sz="0" w:space="0" w:color="auto"/>
                                                            <w:left w:val="none" w:sz="0" w:space="0" w:color="auto"/>
                                                            <w:bottom w:val="none" w:sz="0" w:space="0" w:color="auto"/>
                                                            <w:right w:val="none" w:sz="0" w:space="0" w:color="auto"/>
                                                          </w:divBdr>
                                                          <w:divsChild>
                                                            <w:div w:id="973753413">
                                                              <w:marLeft w:val="0"/>
                                                              <w:marRight w:val="0"/>
                                                              <w:marTop w:val="0"/>
                                                              <w:marBottom w:val="0"/>
                                                              <w:divBdr>
                                                                <w:top w:val="none" w:sz="0" w:space="0" w:color="auto"/>
                                                                <w:left w:val="none" w:sz="0" w:space="0" w:color="auto"/>
                                                                <w:bottom w:val="none" w:sz="0" w:space="0" w:color="auto"/>
                                                                <w:right w:val="none" w:sz="0" w:space="0" w:color="auto"/>
                                                              </w:divBdr>
                                                              <w:divsChild>
                                                                <w:div w:id="14812782">
                                                                  <w:marLeft w:val="0"/>
                                                                  <w:marRight w:val="0"/>
                                                                  <w:marTop w:val="0"/>
                                                                  <w:marBottom w:val="0"/>
                                                                  <w:divBdr>
                                                                    <w:top w:val="none" w:sz="0" w:space="0" w:color="auto"/>
                                                                    <w:left w:val="none" w:sz="0" w:space="0" w:color="auto"/>
                                                                    <w:bottom w:val="none" w:sz="0" w:space="0" w:color="auto"/>
                                                                    <w:right w:val="none" w:sz="0" w:space="0" w:color="auto"/>
                                                                  </w:divBdr>
                                                                  <w:divsChild>
                                                                    <w:div w:id="1621835590">
                                                                      <w:marLeft w:val="0"/>
                                                                      <w:marRight w:val="0"/>
                                                                      <w:marTop w:val="0"/>
                                                                      <w:marBottom w:val="0"/>
                                                                      <w:divBdr>
                                                                        <w:top w:val="none" w:sz="0" w:space="0" w:color="auto"/>
                                                                        <w:left w:val="none" w:sz="0" w:space="0" w:color="auto"/>
                                                                        <w:bottom w:val="none" w:sz="0" w:space="0" w:color="auto"/>
                                                                        <w:right w:val="none" w:sz="0" w:space="0" w:color="auto"/>
                                                                      </w:divBdr>
                                                                      <w:divsChild>
                                                                        <w:div w:id="2013021922">
                                                                          <w:marLeft w:val="0"/>
                                                                          <w:marRight w:val="0"/>
                                                                          <w:marTop w:val="0"/>
                                                                          <w:marBottom w:val="0"/>
                                                                          <w:divBdr>
                                                                            <w:top w:val="none" w:sz="0" w:space="0" w:color="auto"/>
                                                                            <w:left w:val="none" w:sz="0" w:space="0" w:color="auto"/>
                                                                            <w:bottom w:val="none" w:sz="0" w:space="0" w:color="auto"/>
                                                                            <w:right w:val="none" w:sz="0" w:space="0" w:color="auto"/>
                                                                          </w:divBdr>
                                                                          <w:divsChild>
                                                                            <w:div w:id="2044556372">
                                                                              <w:marLeft w:val="0"/>
                                                                              <w:marRight w:val="0"/>
                                                                              <w:marTop w:val="0"/>
                                                                              <w:marBottom w:val="0"/>
                                                                              <w:divBdr>
                                                                                <w:top w:val="none" w:sz="0" w:space="0" w:color="auto"/>
                                                                                <w:left w:val="none" w:sz="0" w:space="0" w:color="auto"/>
                                                                                <w:bottom w:val="none" w:sz="0" w:space="0" w:color="auto"/>
                                                                                <w:right w:val="none" w:sz="0" w:space="0" w:color="auto"/>
                                                                              </w:divBdr>
                                                                              <w:divsChild>
                                                                                <w:div w:id="1779331220">
                                                                                  <w:marLeft w:val="0"/>
                                                                                  <w:marRight w:val="0"/>
                                                                                  <w:marTop w:val="0"/>
                                                                                  <w:marBottom w:val="0"/>
                                                                                  <w:divBdr>
                                                                                    <w:top w:val="none" w:sz="0" w:space="0" w:color="auto"/>
                                                                                    <w:left w:val="none" w:sz="0" w:space="0" w:color="auto"/>
                                                                                    <w:bottom w:val="none" w:sz="0" w:space="0" w:color="auto"/>
                                                                                    <w:right w:val="none" w:sz="0" w:space="0" w:color="auto"/>
                                                                                  </w:divBdr>
                                                                                  <w:divsChild>
                                                                                    <w:div w:id="445931890">
                                                                                      <w:marLeft w:val="0"/>
                                                                                      <w:marRight w:val="0"/>
                                                                                      <w:marTop w:val="0"/>
                                                                                      <w:marBottom w:val="0"/>
                                                                                      <w:divBdr>
                                                                                        <w:top w:val="none" w:sz="0" w:space="0" w:color="auto"/>
                                                                                        <w:left w:val="none" w:sz="0" w:space="0" w:color="auto"/>
                                                                                        <w:bottom w:val="none" w:sz="0" w:space="0" w:color="auto"/>
                                                                                        <w:right w:val="none" w:sz="0" w:space="0" w:color="auto"/>
                                                                                      </w:divBdr>
                                                                                      <w:divsChild>
                                                                                        <w:div w:id="2131237363">
                                                                                          <w:marLeft w:val="0"/>
                                                                                          <w:marRight w:val="0"/>
                                                                                          <w:marTop w:val="0"/>
                                                                                          <w:marBottom w:val="0"/>
                                                                                          <w:divBdr>
                                                                                            <w:top w:val="none" w:sz="0" w:space="0" w:color="auto"/>
                                                                                            <w:left w:val="none" w:sz="0" w:space="0" w:color="auto"/>
                                                                                            <w:bottom w:val="none" w:sz="0" w:space="0" w:color="auto"/>
                                                                                            <w:right w:val="none" w:sz="0" w:space="0" w:color="auto"/>
                                                                                          </w:divBdr>
                                                                                          <w:divsChild>
                                                                                            <w:div w:id="1440680554">
                                                                                              <w:marLeft w:val="0"/>
                                                                                              <w:marRight w:val="0"/>
                                                                                              <w:marTop w:val="0"/>
                                                                                              <w:marBottom w:val="0"/>
                                                                                              <w:divBdr>
                                                                                                <w:top w:val="none" w:sz="0" w:space="0" w:color="auto"/>
                                                                                                <w:left w:val="none" w:sz="0" w:space="0" w:color="auto"/>
                                                                                                <w:bottom w:val="none" w:sz="0" w:space="0" w:color="auto"/>
                                                                                                <w:right w:val="none" w:sz="0" w:space="0" w:color="auto"/>
                                                                                              </w:divBdr>
                                                                                              <w:divsChild>
                                                                                                <w:div w:id="1554468138">
                                                                                                  <w:marLeft w:val="0"/>
                                                                                                  <w:marRight w:val="0"/>
                                                                                                  <w:marTop w:val="0"/>
                                                                                                  <w:marBottom w:val="0"/>
                                                                                                  <w:divBdr>
                                                                                                    <w:top w:val="none" w:sz="0" w:space="0" w:color="auto"/>
                                                                                                    <w:left w:val="none" w:sz="0" w:space="0" w:color="auto"/>
                                                                                                    <w:bottom w:val="none" w:sz="0" w:space="0" w:color="auto"/>
                                                                                                    <w:right w:val="none" w:sz="0" w:space="0" w:color="auto"/>
                                                                                                  </w:divBdr>
                                                                                                  <w:divsChild>
                                                                                                    <w:div w:id="25660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23609699">
                              <w:marLeft w:val="0"/>
                              <w:marRight w:val="0"/>
                              <w:marTop w:val="0"/>
                              <w:marBottom w:val="0"/>
                              <w:divBdr>
                                <w:top w:val="none" w:sz="0" w:space="0" w:color="auto"/>
                                <w:left w:val="none" w:sz="0" w:space="0" w:color="auto"/>
                                <w:bottom w:val="none" w:sz="0" w:space="0" w:color="auto"/>
                                <w:right w:val="none" w:sz="0" w:space="0" w:color="auto"/>
                              </w:divBdr>
                              <w:divsChild>
                                <w:div w:id="96563267">
                                  <w:marLeft w:val="0"/>
                                  <w:marRight w:val="0"/>
                                  <w:marTop w:val="0"/>
                                  <w:marBottom w:val="0"/>
                                  <w:divBdr>
                                    <w:top w:val="none" w:sz="0" w:space="0" w:color="auto"/>
                                    <w:left w:val="none" w:sz="0" w:space="0" w:color="auto"/>
                                    <w:bottom w:val="none" w:sz="0" w:space="0" w:color="auto"/>
                                    <w:right w:val="none" w:sz="0" w:space="0" w:color="auto"/>
                                  </w:divBdr>
                                  <w:divsChild>
                                    <w:div w:id="542834908">
                                      <w:marLeft w:val="0"/>
                                      <w:marRight w:val="0"/>
                                      <w:marTop w:val="0"/>
                                      <w:marBottom w:val="0"/>
                                      <w:divBdr>
                                        <w:top w:val="none" w:sz="0" w:space="0" w:color="auto"/>
                                        <w:left w:val="none" w:sz="0" w:space="0" w:color="auto"/>
                                        <w:bottom w:val="none" w:sz="0" w:space="0" w:color="auto"/>
                                        <w:right w:val="none" w:sz="0" w:space="0" w:color="auto"/>
                                      </w:divBdr>
                                      <w:divsChild>
                                        <w:div w:id="1134568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42841499">
      <w:bodyDiv w:val="1"/>
      <w:marLeft w:val="0"/>
      <w:marRight w:val="0"/>
      <w:marTop w:val="0"/>
      <w:marBottom w:val="0"/>
      <w:divBdr>
        <w:top w:val="none" w:sz="0" w:space="0" w:color="auto"/>
        <w:left w:val="none" w:sz="0" w:space="0" w:color="auto"/>
        <w:bottom w:val="none" w:sz="0" w:space="0" w:color="auto"/>
        <w:right w:val="none" w:sz="0" w:space="0" w:color="auto"/>
      </w:divBdr>
      <w:divsChild>
        <w:div w:id="312490936">
          <w:marLeft w:val="0"/>
          <w:marRight w:val="0"/>
          <w:marTop w:val="0"/>
          <w:marBottom w:val="0"/>
          <w:divBdr>
            <w:top w:val="none" w:sz="0" w:space="0" w:color="auto"/>
            <w:left w:val="none" w:sz="0" w:space="0" w:color="auto"/>
            <w:bottom w:val="none" w:sz="0" w:space="0" w:color="auto"/>
            <w:right w:val="none" w:sz="0" w:space="0" w:color="auto"/>
          </w:divBdr>
        </w:div>
        <w:div w:id="547959140">
          <w:marLeft w:val="0"/>
          <w:marRight w:val="0"/>
          <w:marTop w:val="0"/>
          <w:marBottom w:val="0"/>
          <w:divBdr>
            <w:top w:val="none" w:sz="0" w:space="0" w:color="auto"/>
            <w:left w:val="none" w:sz="0" w:space="0" w:color="auto"/>
            <w:bottom w:val="none" w:sz="0" w:space="0" w:color="auto"/>
            <w:right w:val="none" w:sz="0" w:space="0" w:color="auto"/>
          </w:divBdr>
        </w:div>
        <w:div w:id="590043901">
          <w:marLeft w:val="0"/>
          <w:marRight w:val="0"/>
          <w:marTop w:val="0"/>
          <w:marBottom w:val="0"/>
          <w:divBdr>
            <w:top w:val="none" w:sz="0" w:space="0" w:color="auto"/>
            <w:left w:val="none" w:sz="0" w:space="0" w:color="auto"/>
            <w:bottom w:val="none" w:sz="0" w:space="0" w:color="auto"/>
            <w:right w:val="none" w:sz="0" w:space="0" w:color="auto"/>
          </w:divBdr>
        </w:div>
        <w:div w:id="750664769">
          <w:marLeft w:val="0"/>
          <w:marRight w:val="0"/>
          <w:marTop w:val="0"/>
          <w:marBottom w:val="0"/>
          <w:divBdr>
            <w:top w:val="none" w:sz="0" w:space="0" w:color="auto"/>
            <w:left w:val="none" w:sz="0" w:space="0" w:color="auto"/>
            <w:bottom w:val="none" w:sz="0" w:space="0" w:color="auto"/>
            <w:right w:val="none" w:sz="0" w:space="0" w:color="auto"/>
          </w:divBdr>
        </w:div>
        <w:div w:id="790170318">
          <w:marLeft w:val="0"/>
          <w:marRight w:val="0"/>
          <w:marTop w:val="0"/>
          <w:marBottom w:val="0"/>
          <w:divBdr>
            <w:top w:val="none" w:sz="0" w:space="0" w:color="auto"/>
            <w:left w:val="none" w:sz="0" w:space="0" w:color="auto"/>
            <w:bottom w:val="none" w:sz="0" w:space="0" w:color="auto"/>
            <w:right w:val="none" w:sz="0" w:space="0" w:color="auto"/>
          </w:divBdr>
        </w:div>
        <w:div w:id="835388393">
          <w:marLeft w:val="0"/>
          <w:marRight w:val="0"/>
          <w:marTop w:val="0"/>
          <w:marBottom w:val="0"/>
          <w:divBdr>
            <w:top w:val="none" w:sz="0" w:space="0" w:color="auto"/>
            <w:left w:val="none" w:sz="0" w:space="0" w:color="auto"/>
            <w:bottom w:val="none" w:sz="0" w:space="0" w:color="auto"/>
            <w:right w:val="none" w:sz="0" w:space="0" w:color="auto"/>
          </w:divBdr>
        </w:div>
        <w:div w:id="1321033432">
          <w:marLeft w:val="0"/>
          <w:marRight w:val="0"/>
          <w:marTop w:val="0"/>
          <w:marBottom w:val="0"/>
          <w:divBdr>
            <w:top w:val="none" w:sz="0" w:space="0" w:color="auto"/>
            <w:left w:val="none" w:sz="0" w:space="0" w:color="auto"/>
            <w:bottom w:val="none" w:sz="0" w:space="0" w:color="auto"/>
            <w:right w:val="none" w:sz="0" w:space="0" w:color="auto"/>
          </w:divBdr>
        </w:div>
      </w:divsChild>
    </w:div>
    <w:div w:id="471407069">
      <w:bodyDiv w:val="1"/>
      <w:marLeft w:val="0"/>
      <w:marRight w:val="0"/>
      <w:marTop w:val="0"/>
      <w:marBottom w:val="0"/>
      <w:divBdr>
        <w:top w:val="none" w:sz="0" w:space="0" w:color="auto"/>
        <w:left w:val="none" w:sz="0" w:space="0" w:color="auto"/>
        <w:bottom w:val="none" w:sz="0" w:space="0" w:color="auto"/>
        <w:right w:val="none" w:sz="0" w:space="0" w:color="auto"/>
      </w:divBdr>
    </w:div>
    <w:div w:id="476144137">
      <w:bodyDiv w:val="1"/>
      <w:marLeft w:val="0"/>
      <w:marRight w:val="0"/>
      <w:marTop w:val="0"/>
      <w:marBottom w:val="0"/>
      <w:divBdr>
        <w:top w:val="none" w:sz="0" w:space="0" w:color="auto"/>
        <w:left w:val="none" w:sz="0" w:space="0" w:color="auto"/>
        <w:bottom w:val="none" w:sz="0" w:space="0" w:color="auto"/>
        <w:right w:val="none" w:sz="0" w:space="0" w:color="auto"/>
      </w:divBdr>
      <w:divsChild>
        <w:div w:id="1838837411">
          <w:marLeft w:val="0"/>
          <w:marRight w:val="0"/>
          <w:marTop w:val="0"/>
          <w:marBottom w:val="0"/>
          <w:divBdr>
            <w:top w:val="single" w:sz="4" w:space="1" w:color="auto"/>
            <w:left w:val="single" w:sz="4" w:space="4" w:color="auto"/>
            <w:bottom w:val="single" w:sz="4" w:space="1" w:color="auto"/>
            <w:right w:val="single" w:sz="4" w:space="4" w:color="auto"/>
          </w:divBdr>
        </w:div>
      </w:divsChild>
    </w:div>
    <w:div w:id="503201115">
      <w:bodyDiv w:val="1"/>
      <w:marLeft w:val="0"/>
      <w:marRight w:val="0"/>
      <w:marTop w:val="0"/>
      <w:marBottom w:val="0"/>
      <w:divBdr>
        <w:top w:val="none" w:sz="0" w:space="0" w:color="auto"/>
        <w:left w:val="none" w:sz="0" w:space="0" w:color="auto"/>
        <w:bottom w:val="none" w:sz="0" w:space="0" w:color="auto"/>
        <w:right w:val="none" w:sz="0" w:space="0" w:color="auto"/>
      </w:divBdr>
    </w:div>
    <w:div w:id="506989585">
      <w:bodyDiv w:val="1"/>
      <w:marLeft w:val="0"/>
      <w:marRight w:val="0"/>
      <w:marTop w:val="0"/>
      <w:marBottom w:val="0"/>
      <w:divBdr>
        <w:top w:val="none" w:sz="0" w:space="0" w:color="auto"/>
        <w:left w:val="none" w:sz="0" w:space="0" w:color="auto"/>
        <w:bottom w:val="none" w:sz="0" w:space="0" w:color="auto"/>
        <w:right w:val="none" w:sz="0" w:space="0" w:color="auto"/>
      </w:divBdr>
    </w:div>
    <w:div w:id="539905616">
      <w:bodyDiv w:val="1"/>
      <w:marLeft w:val="0"/>
      <w:marRight w:val="0"/>
      <w:marTop w:val="0"/>
      <w:marBottom w:val="0"/>
      <w:divBdr>
        <w:top w:val="none" w:sz="0" w:space="0" w:color="auto"/>
        <w:left w:val="none" w:sz="0" w:space="0" w:color="auto"/>
        <w:bottom w:val="none" w:sz="0" w:space="0" w:color="auto"/>
        <w:right w:val="none" w:sz="0" w:space="0" w:color="auto"/>
      </w:divBdr>
    </w:div>
    <w:div w:id="542326631">
      <w:bodyDiv w:val="1"/>
      <w:marLeft w:val="0"/>
      <w:marRight w:val="0"/>
      <w:marTop w:val="0"/>
      <w:marBottom w:val="0"/>
      <w:divBdr>
        <w:top w:val="none" w:sz="0" w:space="0" w:color="auto"/>
        <w:left w:val="none" w:sz="0" w:space="0" w:color="auto"/>
        <w:bottom w:val="none" w:sz="0" w:space="0" w:color="auto"/>
        <w:right w:val="none" w:sz="0" w:space="0" w:color="auto"/>
      </w:divBdr>
    </w:div>
    <w:div w:id="557980498">
      <w:bodyDiv w:val="1"/>
      <w:marLeft w:val="0"/>
      <w:marRight w:val="0"/>
      <w:marTop w:val="0"/>
      <w:marBottom w:val="0"/>
      <w:divBdr>
        <w:top w:val="none" w:sz="0" w:space="0" w:color="auto"/>
        <w:left w:val="none" w:sz="0" w:space="0" w:color="auto"/>
        <w:bottom w:val="none" w:sz="0" w:space="0" w:color="auto"/>
        <w:right w:val="none" w:sz="0" w:space="0" w:color="auto"/>
      </w:divBdr>
    </w:div>
    <w:div w:id="586841211">
      <w:bodyDiv w:val="1"/>
      <w:marLeft w:val="0"/>
      <w:marRight w:val="0"/>
      <w:marTop w:val="0"/>
      <w:marBottom w:val="0"/>
      <w:divBdr>
        <w:top w:val="none" w:sz="0" w:space="0" w:color="auto"/>
        <w:left w:val="none" w:sz="0" w:space="0" w:color="auto"/>
        <w:bottom w:val="none" w:sz="0" w:space="0" w:color="auto"/>
        <w:right w:val="none" w:sz="0" w:space="0" w:color="auto"/>
      </w:divBdr>
    </w:div>
    <w:div w:id="606737273">
      <w:bodyDiv w:val="1"/>
      <w:marLeft w:val="0"/>
      <w:marRight w:val="0"/>
      <w:marTop w:val="0"/>
      <w:marBottom w:val="0"/>
      <w:divBdr>
        <w:top w:val="none" w:sz="0" w:space="0" w:color="auto"/>
        <w:left w:val="none" w:sz="0" w:space="0" w:color="auto"/>
        <w:bottom w:val="none" w:sz="0" w:space="0" w:color="auto"/>
        <w:right w:val="none" w:sz="0" w:space="0" w:color="auto"/>
      </w:divBdr>
    </w:div>
    <w:div w:id="626471763">
      <w:bodyDiv w:val="1"/>
      <w:marLeft w:val="0"/>
      <w:marRight w:val="0"/>
      <w:marTop w:val="0"/>
      <w:marBottom w:val="0"/>
      <w:divBdr>
        <w:top w:val="none" w:sz="0" w:space="0" w:color="auto"/>
        <w:left w:val="none" w:sz="0" w:space="0" w:color="auto"/>
        <w:bottom w:val="none" w:sz="0" w:space="0" w:color="auto"/>
        <w:right w:val="none" w:sz="0" w:space="0" w:color="auto"/>
      </w:divBdr>
    </w:div>
    <w:div w:id="649407435">
      <w:bodyDiv w:val="1"/>
      <w:marLeft w:val="0"/>
      <w:marRight w:val="0"/>
      <w:marTop w:val="0"/>
      <w:marBottom w:val="0"/>
      <w:divBdr>
        <w:top w:val="none" w:sz="0" w:space="0" w:color="auto"/>
        <w:left w:val="none" w:sz="0" w:space="0" w:color="auto"/>
        <w:bottom w:val="none" w:sz="0" w:space="0" w:color="auto"/>
        <w:right w:val="none" w:sz="0" w:space="0" w:color="auto"/>
      </w:divBdr>
      <w:divsChild>
        <w:div w:id="1200166447">
          <w:marLeft w:val="0"/>
          <w:marRight w:val="0"/>
          <w:marTop w:val="0"/>
          <w:marBottom w:val="0"/>
          <w:divBdr>
            <w:top w:val="none" w:sz="0" w:space="0" w:color="auto"/>
            <w:left w:val="none" w:sz="0" w:space="0" w:color="auto"/>
            <w:bottom w:val="none" w:sz="0" w:space="0" w:color="auto"/>
            <w:right w:val="none" w:sz="0" w:space="0" w:color="auto"/>
          </w:divBdr>
          <w:divsChild>
            <w:div w:id="1758792206">
              <w:marLeft w:val="0"/>
              <w:marRight w:val="0"/>
              <w:marTop w:val="0"/>
              <w:marBottom w:val="0"/>
              <w:divBdr>
                <w:top w:val="none" w:sz="0" w:space="0" w:color="auto"/>
                <w:left w:val="none" w:sz="0" w:space="0" w:color="auto"/>
                <w:bottom w:val="none" w:sz="0" w:space="0" w:color="auto"/>
                <w:right w:val="none" w:sz="0" w:space="0" w:color="auto"/>
              </w:divBdr>
              <w:divsChild>
                <w:div w:id="1791976688">
                  <w:marLeft w:val="0"/>
                  <w:marRight w:val="0"/>
                  <w:marTop w:val="0"/>
                  <w:marBottom w:val="0"/>
                  <w:divBdr>
                    <w:top w:val="none" w:sz="0" w:space="0" w:color="auto"/>
                    <w:left w:val="none" w:sz="0" w:space="0" w:color="auto"/>
                    <w:bottom w:val="none" w:sz="0" w:space="0" w:color="auto"/>
                    <w:right w:val="none" w:sz="0" w:space="0" w:color="auto"/>
                  </w:divBdr>
                  <w:divsChild>
                    <w:div w:id="582688276">
                      <w:marLeft w:val="0"/>
                      <w:marRight w:val="0"/>
                      <w:marTop w:val="0"/>
                      <w:marBottom w:val="0"/>
                      <w:divBdr>
                        <w:top w:val="none" w:sz="0" w:space="0" w:color="auto"/>
                        <w:left w:val="none" w:sz="0" w:space="0" w:color="auto"/>
                        <w:bottom w:val="none" w:sz="0" w:space="0" w:color="auto"/>
                        <w:right w:val="none" w:sz="0" w:space="0" w:color="auto"/>
                      </w:divBdr>
                      <w:divsChild>
                        <w:div w:id="1144935167">
                          <w:marLeft w:val="0"/>
                          <w:marRight w:val="0"/>
                          <w:marTop w:val="0"/>
                          <w:marBottom w:val="0"/>
                          <w:divBdr>
                            <w:top w:val="none" w:sz="0" w:space="0" w:color="auto"/>
                            <w:left w:val="none" w:sz="0" w:space="0" w:color="auto"/>
                            <w:bottom w:val="none" w:sz="0" w:space="0" w:color="auto"/>
                            <w:right w:val="none" w:sz="0" w:space="0" w:color="auto"/>
                          </w:divBdr>
                          <w:divsChild>
                            <w:div w:id="1278684398">
                              <w:marLeft w:val="0"/>
                              <w:marRight w:val="0"/>
                              <w:marTop w:val="0"/>
                              <w:marBottom w:val="0"/>
                              <w:divBdr>
                                <w:top w:val="none" w:sz="0" w:space="0" w:color="auto"/>
                                <w:left w:val="none" w:sz="0" w:space="0" w:color="auto"/>
                                <w:bottom w:val="none" w:sz="0" w:space="0" w:color="auto"/>
                                <w:right w:val="none" w:sz="0" w:space="0" w:color="auto"/>
                              </w:divBdr>
                              <w:divsChild>
                                <w:div w:id="1716614264">
                                  <w:marLeft w:val="0"/>
                                  <w:marRight w:val="0"/>
                                  <w:marTop w:val="0"/>
                                  <w:marBottom w:val="0"/>
                                  <w:divBdr>
                                    <w:top w:val="none" w:sz="0" w:space="0" w:color="auto"/>
                                    <w:left w:val="none" w:sz="0" w:space="0" w:color="auto"/>
                                    <w:bottom w:val="none" w:sz="0" w:space="0" w:color="auto"/>
                                    <w:right w:val="none" w:sz="0" w:space="0" w:color="auto"/>
                                  </w:divBdr>
                                  <w:divsChild>
                                    <w:div w:id="1608780770">
                                      <w:marLeft w:val="0"/>
                                      <w:marRight w:val="0"/>
                                      <w:marTop w:val="0"/>
                                      <w:marBottom w:val="0"/>
                                      <w:divBdr>
                                        <w:top w:val="none" w:sz="0" w:space="0" w:color="auto"/>
                                        <w:left w:val="none" w:sz="0" w:space="0" w:color="auto"/>
                                        <w:bottom w:val="none" w:sz="0" w:space="0" w:color="auto"/>
                                        <w:right w:val="none" w:sz="0" w:space="0" w:color="auto"/>
                                      </w:divBdr>
                                      <w:divsChild>
                                        <w:div w:id="767501530">
                                          <w:marLeft w:val="0"/>
                                          <w:marRight w:val="0"/>
                                          <w:marTop w:val="0"/>
                                          <w:marBottom w:val="0"/>
                                          <w:divBdr>
                                            <w:top w:val="none" w:sz="0" w:space="0" w:color="auto"/>
                                            <w:left w:val="none" w:sz="0" w:space="0" w:color="auto"/>
                                            <w:bottom w:val="none" w:sz="0" w:space="0" w:color="auto"/>
                                            <w:right w:val="none" w:sz="0" w:space="0" w:color="auto"/>
                                          </w:divBdr>
                                          <w:divsChild>
                                            <w:div w:id="1689212441">
                                              <w:marLeft w:val="0"/>
                                              <w:marRight w:val="0"/>
                                              <w:marTop w:val="0"/>
                                              <w:marBottom w:val="0"/>
                                              <w:divBdr>
                                                <w:top w:val="none" w:sz="0" w:space="0" w:color="auto"/>
                                                <w:left w:val="none" w:sz="0" w:space="0" w:color="auto"/>
                                                <w:bottom w:val="none" w:sz="0" w:space="0" w:color="auto"/>
                                                <w:right w:val="none" w:sz="0" w:space="0" w:color="auto"/>
                                              </w:divBdr>
                                              <w:divsChild>
                                                <w:div w:id="1235434693">
                                                  <w:marLeft w:val="0"/>
                                                  <w:marRight w:val="0"/>
                                                  <w:marTop w:val="0"/>
                                                  <w:marBottom w:val="0"/>
                                                  <w:divBdr>
                                                    <w:top w:val="none" w:sz="0" w:space="0" w:color="auto"/>
                                                    <w:left w:val="none" w:sz="0" w:space="0" w:color="auto"/>
                                                    <w:bottom w:val="none" w:sz="0" w:space="0" w:color="auto"/>
                                                    <w:right w:val="none" w:sz="0" w:space="0" w:color="auto"/>
                                                  </w:divBdr>
                                                  <w:divsChild>
                                                    <w:div w:id="1505362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66517461">
      <w:bodyDiv w:val="1"/>
      <w:marLeft w:val="0"/>
      <w:marRight w:val="0"/>
      <w:marTop w:val="0"/>
      <w:marBottom w:val="0"/>
      <w:divBdr>
        <w:top w:val="none" w:sz="0" w:space="0" w:color="auto"/>
        <w:left w:val="none" w:sz="0" w:space="0" w:color="auto"/>
        <w:bottom w:val="none" w:sz="0" w:space="0" w:color="auto"/>
        <w:right w:val="none" w:sz="0" w:space="0" w:color="auto"/>
      </w:divBdr>
    </w:div>
    <w:div w:id="690492904">
      <w:bodyDiv w:val="1"/>
      <w:marLeft w:val="0"/>
      <w:marRight w:val="0"/>
      <w:marTop w:val="0"/>
      <w:marBottom w:val="0"/>
      <w:divBdr>
        <w:top w:val="none" w:sz="0" w:space="0" w:color="auto"/>
        <w:left w:val="none" w:sz="0" w:space="0" w:color="auto"/>
        <w:bottom w:val="none" w:sz="0" w:space="0" w:color="auto"/>
        <w:right w:val="none" w:sz="0" w:space="0" w:color="auto"/>
      </w:divBdr>
    </w:div>
    <w:div w:id="748232708">
      <w:bodyDiv w:val="1"/>
      <w:marLeft w:val="0"/>
      <w:marRight w:val="0"/>
      <w:marTop w:val="0"/>
      <w:marBottom w:val="0"/>
      <w:divBdr>
        <w:top w:val="none" w:sz="0" w:space="0" w:color="auto"/>
        <w:left w:val="none" w:sz="0" w:space="0" w:color="auto"/>
        <w:bottom w:val="none" w:sz="0" w:space="0" w:color="auto"/>
        <w:right w:val="none" w:sz="0" w:space="0" w:color="auto"/>
      </w:divBdr>
    </w:div>
    <w:div w:id="762578323">
      <w:bodyDiv w:val="1"/>
      <w:marLeft w:val="0"/>
      <w:marRight w:val="0"/>
      <w:marTop w:val="0"/>
      <w:marBottom w:val="0"/>
      <w:divBdr>
        <w:top w:val="none" w:sz="0" w:space="0" w:color="auto"/>
        <w:left w:val="none" w:sz="0" w:space="0" w:color="auto"/>
        <w:bottom w:val="none" w:sz="0" w:space="0" w:color="auto"/>
        <w:right w:val="none" w:sz="0" w:space="0" w:color="auto"/>
      </w:divBdr>
    </w:div>
    <w:div w:id="769855378">
      <w:bodyDiv w:val="1"/>
      <w:marLeft w:val="0"/>
      <w:marRight w:val="0"/>
      <w:marTop w:val="0"/>
      <w:marBottom w:val="0"/>
      <w:divBdr>
        <w:top w:val="none" w:sz="0" w:space="0" w:color="auto"/>
        <w:left w:val="none" w:sz="0" w:space="0" w:color="auto"/>
        <w:bottom w:val="none" w:sz="0" w:space="0" w:color="auto"/>
        <w:right w:val="none" w:sz="0" w:space="0" w:color="auto"/>
      </w:divBdr>
      <w:divsChild>
        <w:div w:id="167447944">
          <w:marLeft w:val="0"/>
          <w:marRight w:val="0"/>
          <w:marTop w:val="0"/>
          <w:marBottom w:val="0"/>
          <w:divBdr>
            <w:top w:val="none" w:sz="0" w:space="0" w:color="auto"/>
            <w:left w:val="none" w:sz="0" w:space="0" w:color="auto"/>
            <w:bottom w:val="none" w:sz="0" w:space="0" w:color="auto"/>
            <w:right w:val="none" w:sz="0" w:space="0" w:color="auto"/>
          </w:divBdr>
          <w:divsChild>
            <w:div w:id="883715837">
              <w:marLeft w:val="0"/>
              <w:marRight w:val="0"/>
              <w:marTop w:val="0"/>
              <w:marBottom w:val="0"/>
              <w:divBdr>
                <w:top w:val="none" w:sz="0" w:space="0" w:color="auto"/>
                <w:left w:val="none" w:sz="0" w:space="0" w:color="auto"/>
                <w:bottom w:val="none" w:sz="0" w:space="0" w:color="auto"/>
                <w:right w:val="none" w:sz="0" w:space="0" w:color="auto"/>
              </w:divBdr>
              <w:divsChild>
                <w:div w:id="992181348">
                  <w:marLeft w:val="0"/>
                  <w:marRight w:val="0"/>
                  <w:marTop w:val="0"/>
                  <w:marBottom w:val="0"/>
                  <w:divBdr>
                    <w:top w:val="none" w:sz="0" w:space="0" w:color="auto"/>
                    <w:left w:val="none" w:sz="0" w:space="0" w:color="auto"/>
                    <w:bottom w:val="none" w:sz="0" w:space="0" w:color="auto"/>
                    <w:right w:val="none" w:sz="0" w:space="0" w:color="auto"/>
                  </w:divBdr>
                  <w:divsChild>
                    <w:div w:id="440733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481126">
      <w:bodyDiv w:val="1"/>
      <w:marLeft w:val="0"/>
      <w:marRight w:val="0"/>
      <w:marTop w:val="0"/>
      <w:marBottom w:val="0"/>
      <w:divBdr>
        <w:top w:val="none" w:sz="0" w:space="0" w:color="auto"/>
        <w:left w:val="none" w:sz="0" w:space="0" w:color="auto"/>
        <w:bottom w:val="none" w:sz="0" w:space="0" w:color="auto"/>
        <w:right w:val="none" w:sz="0" w:space="0" w:color="auto"/>
      </w:divBdr>
      <w:divsChild>
        <w:div w:id="58405909">
          <w:marLeft w:val="0"/>
          <w:marRight w:val="0"/>
          <w:marTop w:val="0"/>
          <w:marBottom w:val="0"/>
          <w:divBdr>
            <w:top w:val="none" w:sz="0" w:space="0" w:color="auto"/>
            <w:left w:val="none" w:sz="0" w:space="0" w:color="auto"/>
            <w:bottom w:val="none" w:sz="0" w:space="0" w:color="auto"/>
            <w:right w:val="none" w:sz="0" w:space="0" w:color="auto"/>
          </w:divBdr>
        </w:div>
        <w:div w:id="335234548">
          <w:marLeft w:val="0"/>
          <w:marRight w:val="0"/>
          <w:marTop w:val="0"/>
          <w:marBottom w:val="0"/>
          <w:divBdr>
            <w:top w:val="none" w:sz="0" w:space="0" w:color="auto"/>
            <w:left w:val="none" w:sz="0" w:space="0" w:color="auto"/>
            <w:bottom w:val="none" w:sz="0" w:space="0" w:color="auto"/>
            <w:right w:val="none" w:sz="0" w:space="0" w:color="auto"/>
          </w:divBdr>
        </w:div>
      </w:divsChild>
    </w:div>
    <w:div w:id="780760375">
      <w:bodyDiv w:val="1"/>
      <w:marLeft w:val="0"/>
      <w:marRight w:val="0"/>
      <w:marTop w:val="0"/>
      <w:marBottom w:val="0"/>
      <w:divBdr>
        <w:top w:val="none" w:sz="0" w:space="0" w:color="auto"/>
        <w:left w:val="none" w:sz="0" w:space="0" w:color="auto"/>
        <w:bottom w:val="none" w:sz="0" w:space="0" w:color="auto"/>
        <w:right w:val="none" w:sz="0" w:space="0" w:color="auto"/>
      </w:divBdr>
      <w:divsChild>
        <w:div w:id="247351038">
          <w:marLeft w:val="0"/>
          <w:marRight w:val="0"/>
          <w:marTop w:val="0"/>
          <w:marBottom w:val="0"/>
          <w:divBdr>
            <w:top w:val="none" w:sz="0" w:space="0" w:color="auto"/>
            <w:left w:val="none" w:sz="0" w:space="0" w:color="auto"/>
            <w:bottom w:val="none" w:sz="0" w:space="0" w:color="auto"/>
            <w:right w:val="none" w:sz="0" w:space="0" w:color="auto"/>
          </w:divBdr>
        </w:div>
        <w:div w:id="1676033926">
          <w:marLeft w:val="0"/>
          <w:marRight w:val="0"/>
          <w:marTop w:val="0"/>
          <w:marBottom w:val="0"/>
          <w:divBdr>
            <w:top w:val="none" w:sz="0" w:space="0" w:color="auto"/>
            <w:left w:val="none" w:sz="0" w:space="0" w:color="auto"/>
            <w:bottom w:val="none" w:sz="0" w:space="0" w:color="auto"/>
            <w:right w:val="none" w:sz="0" w:space="0" w:color="auto"/>
          </w:divBdr>
        </w:div>
      </w:divsChild>
    </w:div>
    <w:div w:id="825630751">
      <w:bodyDiv w:val="1"/>
      <w:marLeft w:val="0"/>
      <w:marRight w:val="0"/>
      <w:marTop w:val="0"/>
      <w:marBottom w:val="0"/>
      <w:divBdr>
        <w:top w:val="none" w:sz="0" w:space="0" w:color="auto"/>
        <w:left w:val="none" w:sz="0" w:space="0" w:color="auto"/>
        <w:bottom w:val="none" w:sz="0" w:space="0" w:color="auto"/>
        <w:right w:val="none" w:sz="0" w:space="0" w:color="auto"/>
      </w:divBdr>
    </w:div>
    <w:div w:id="857893144">
      <w:bodyDiv w:val="1"/>
      <w:marLeft w:val="0"/>
      <w:marRight w:val="0"/>
      <w:marTop w:val="0"/>
      <w:marBottom w:val="0"/>
      <w:divBdr>
        <w:top w:val="none" w:sz="0" w:space="0" w:color="auto"/>
        <w:left w:val="none" w:sz="0" w:space="0" w:color="auto"/>
        <w:bottom w:val="none" w:sz="0" w:space="0" w:color="auto"/>
        <w:right w:val="none" w:sz="0" w:space="0" w:color="auto"/>
      </w:divBdr>
    </w:div>
    <w:div w:id="894312226">
      <w:bodyDiv w:val="1"/>
      <w:marLeft w:val="0"/>
      <w:marRight w:val="0"/>
      <w:marTop w:val="0"/>
      <w:marBottom w:val="0"/>
      <w:divBdr>
        <w:top w:val="none" w:sz="0" w:space="0" w:color="auto"/>
        <w:left w:val="none" w:sz="0" w:space="0" w:color="auto"/>
        <w:bottom w:val="none" w:sz="0" w:space="0" w:color="auto"/>
        <w:right w:val="none" w:sz="0" w:space="0" w:color="auto"/>
      </w:divBdr>
      <w:divsChild>
        <w:div w:id="318971874">
          <w:marLeft w:val="0"/>
          <w:marRight w:val="0"/>
          <w:marTop w:val="36"/>
          <w:marBottom w:val="0"/>
          <w:divBdr>
            <w:top w:val="none" w:sz="0" w:space="0" w:color="auto"/>
            <w:left w:val="none" w:sz="0" w:space="0" w:color="auto"/>
            <w:bottom w:val="none" w:sz="0" w:space="0" w:color="auto"/>
            <w:right w:val="none" w:sz="0" w:space="0" w:color="auto"/>
          </w:divBdr>
        </w:div>
        <w:div w:id="1038311000">
          <w:marLeft w:val="0"/>
          <w:marRight w:val="0"/>
          <w:marTop w:val="144"/>
          <w:marBottom w:val="120"/>
          <w:divBdr>
            <w:top w:val="none" w:sz="0" w:space="0" w:color="auto"/>
            <w:left w:val="none" w:sz="0" w:space="0" w:color="auto"/>
            <w:bottom w:val="none" w:sz="0" w:space="0" w:color="auto"/>
            <w:right w:val="none" w:sz="0" w:space="0" w:color="auto"/>
          </w:divBdr>
        </w:div>
        <w:div w:id="1906528639">
          <w:marLeft w:val="0"/>
          <w:marRight w:val="0"/>
          <w:marTop w:val="96"/>
          <w:marBottom w:val="0"/>
          <w:divBdr>
            <w:top w:val="none" w:sz="0" w:space="0" w:color="auto"/>
            <w:left w:val="none" w:sz="0" w:space="0" w:color="auto"/>
            <w:bottom w:val="none" w:sz="0" w:space="0" w:color="auto"/>
            <w:right w:val="none" w:sz="0" w:space="0" w:color="auto"/>
          </w:divBdr>
        </w:div>
        <w:div w:id="2081949644">
          <w:marLeft w:val="0"/>
          <w:marRight w:val="0"/>
          <w:marTop w:val="0"/>
          <w:marBottom w:val="120"/>
          <w:divBdr>
            <w:top w:val="none" w:sz="0" w:space="0" w:color="auto"/>
            <w:left w:val="none" w:sz="0" w:space="0" w:color="auto"/>
            <w:bottom w:val="none" w:sz="0" w:space="0" w:color="auto"/>
            <w:right w:val="none" w:sz="0" w:space="0" w:color="auto"/>
          </w:divBdr>
        </w:div>
      </w:divsChild>
    </w:div>
    <w:div w:id="904025841">
      <w:bodyDiv w:val="1"/>
      <w:marLeft w:val="0"/>
      <w:marRight w:val="0"/>
      <w:marTop w:val="0"/>
      <w:marBottom w:val="0"/>
      <w:divBdr>
        <w:top w:val="none" w:sz="0" w:space="0" w:color="auto"/>
        <w:left w:val="none" w:sz="0" w:space="0" w:color="auto"/>
        <w:bottom w:val="none" w:sz="0" w:space="0" w:color="auto"/>
        <w:right w:val="none" w:sz="0" w:space="0" w:color="auto"/>
      </w:divBdr>
      <w:divsChild>
        <w:div w:id="1412236603">
          <w:marLeft w:val="0"/>
          <w:marRight w:val="0"/>
          <w:marTop w:val="0"/>
          <w:marBottom w:val="0"/>
          <w:divBdr>
            <w:top w:val="none" w:sz="0" w:space="0" w:color="auto"/>
            <w:left w:val="none" w:sz="0" w:space="0" w:color="auto"/>
            <w:bottom w:val="none" w:sz="0" w:space="0" w:color="auto"/>
            <w:right w:val="none" w:sz="0" w:space="0" w:color="auto"/>
          </w:divBdr>
          <w:divsChild>
            <w:div w:id="1124692939">
              <w:marLeft w:val="0"/>
              <w:marRight w:val="0"/>
              <w:marTop w:val="0"/>
              <w:marBottom w:val="0"/>
              <w:divBdr>
                <w:top w:val="none" w:sz="0" w:space="0" w:color="auto"/>
                <w:left w:val="none" w:sz="0" w:space="0" w:color="auto"/>
                <w:bottom w:val="none" w:sz="0" w:space="0" w:color="auto"/>
                <w:right w:val="none" w:sz="0" w:space="0" w:color="auto"/>
              </w:divBdr>
              <w:divsChild>
                <w:div w:id="170656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7959413">
      <w:bodyDiv w:val="1"/>
      <w:marLeft w:val="0"/>
      <w:marRight w:val="0"/>
      <w:marTop w:val="0"/>
      <w:marBottom w:val="0"/>
      <w:divBdr>
        <w:top w:val="none" w:sz="0" w:space="0" w:color="auto"/>
        <w:left w:val="none" w:sz="0" w:space="0" w:color="auto"/>
        <w:bottom w:val="none" w:sz="0" w:space="0" w:color="auto"/>
        <w:right w:val="none" w:sz="0" w:space="0" w:color="auto"/>
      </w:divBdr>
    </w:div>
    <w:div w:id="959920695">
      <w:bodyDiv w:val="1"/>
      <w:marLeft w:val="0"/>
      <w:marRight w:val="0"/>
      <w:marTop w:val="0"/>
      <w:marBottom w:val="0"/>
      <w:divBdr>
        <w:top w:val="none" w:sz="0" w:space="0" w:color="auto"/>
        <w:left w:val="none" w:sz="0" w:space="0" w:color="auto"/>
        <w:bottom w:val="none" w:sz="0" w:space="0" w:color="auto"/>
        <w:right w:val="none" w:sz="0" w:space="0" w:color="auto"/>
      </w:divBdr>
    </w:div>
    <w:div w:id="984239544">
      <w:bodyDiv w:val="1"/>
      <w:marLeft w:val="0"/>
      <w:marRight w:val="0"/>
      <w:marTop w:val="0"/>
      <w:marBottom w:val="0"/>
      <w:divBdr>
        <w:top w:val="none" w:sz="0" w:space="0" w:color="auto"/>
        <w:left w:val="none" w:sz="0" w:space="0" w:color="auto"/>
        <w:bottom w:val="none" w:sz="0" w:space="0" w:color="auto"/>
        <w:right w:val="none" w:sz="0" w:space="0" w:color="auto"/>
      </w:divBdr>
    </w:div>
    <w:div w:id="986519334">
      <w:bodyDiv w:val="1"/>
      <w:marLeft w:val="0"/>
      <w:marRight w:val="0"/>
      <w:marTop w:val="0"/>
      <w:marBottom w:val="0"/>
      <w:divBdr>
        <w:top w:val="none" w:sz="0" w:space="0" w:color="auto"/>
        <w:left w:val="none" w:sz="0" w:space="0" w:color="auto"/>
        <w:bottom w:val="none" w:sz="0" w:space="0" w:color="auto"/>
        <w:right w:val="none" w:sz="0" w:space="0" w:color="auto"/>
      </w:divBdr>
      <w:divsChild>
        <w:div w:id="1822888919">
          <w:marLeft w:val="0"/>
          <w:marRight w:val="0"/>
          <w:marTop w:val="0"/>
          <w:marBottom w:val="0"/>
          <w:divBdr>
            <w:top w:val="none" w:sz="0" w:space="0" w:color="auto"/>
            <w:left w:val="none" w:sz="0" w:space="0" w:color="auto"/>
            <w:bottom w:val="none" w:sz="0" w:space="0" w:color="auto"/>
            <w:right w:val="none" w:sz="0" w:space="0" w:color="auto"/>
          </w:divBdr>
          <w:divsChild>
            <w:div w:id="1842044130">
              <w:marLeft w:val="0"/>
              <w:marRight w:val="0"/>
              <w:marTop w:val="0"/>
              <w:marBottom w:val="0"/>
              <w:divBdr>
                <w:top w:val="none" w:sz="0" w:space="0" w:color="auto"/>
                <w:left w:val="none" w:sz="0" w:space="0" w:color="auto"/>
                <w:bottom w:val="none" w:sz="0" w:space="0" w:color="auto"/>
                <w:right w:val="none" w:sz="0" w:space="0" w:color="auto"/>
              </w:divBdr>
              <w:divsChild>
                <w:div w:id="138340212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994534905">
      <w:bodyDiv w:val="1"/>
      <w:marLeft w:val="0"/>
      <w:marRight w:val="0"/>
      <w:marTop w:val="0"/>
      <w:marBottom w:val="0"/>
      <w:divBdr>
        <w:top w:val="none" w:sz="0" w:space="0" w:color="auto"/>
        <w:left w:val="none" w:sz="0" w:space="0" w:color="auto"/>
        <w:bottom w:val="none" w:sz="0" w:space="0" w:color="auto"/>
        <w:right w:val="none" w:sz="0" w:space="0" w:color="auto"/>
      </w:divBdr>
    </w:div>
    <w:div w:id="1062673444">
      <w:bodyDiv w:val="1"/>
      <w:marLeft w:val="0"/>
      <w:marRight w:val="0"/>
      <w:marTop w:val="0"/>
      <w:marBottom w:val="0"/>
      <w:divBdr>
        <w:top w:val="none" w:sz="0" w:space="0" w:color="auto"/>
        <w:left w:val="none" w:sz="0" w:space="0" w:color="auto"/>
        <w:bottom w:val="none" w:sz="0" w:space="0" w:color="auto"/>
        <w:right w:val="none" w:sz="0" w:space="0" w:color="auto"/>
      </w:divBdr>
    </w:div>
    <w:div w:id="1106462828">
      <w:bodyDiv w:val="1"/>
      <w:marLeft w:val="0"/>
      <w:marRight w:val="0"/>
      <w:marTop w:val="0"/>
      <w:marBottom w:val="0"/>
      <w:divBdr>
        <w:top w:val="none" w:sz="0" w:space="0" w:color="auto"/>
        <w:left w:val="none" w:sz="0" w:space="0" w:color="auto"/>
        <w:bottom w:val="none" w:sz="0" w:space="0" w:color="auto"/>
        <w:right w:val="none" w:sz="0" w:space="0" w:color="auto"/>
      </w:divBdr>
    </w:div>
    <w:div w:id="1114253827">
      <w:bodyDiv w:val="1"/>
      <w:marLeft w:val="0"/>
      <w:marRight w:val="0"/>
      <w:marTop w:val="0"/>
      <w:marBottom w:val="0"/>
      <w:divBdr>
        <w:top w:val="none" w:sz="0" w:space="0" w:color="auto"/>
        <w:left w:val="none" w:sz="0" w:space="0" w:color="auto"/>
        <w:bottom w:val="none" w:sz="0" w:space="0" w:color="auto"/>
        <w:right w:val="none" w:sz="0" w:space="0" w:color="auto"/>
      </w:divBdr>
    </w:div>
    <w:div w:id="1132023071">
      <w:bodyDiv w:val="1"/>
      <w:marLeft w:val="0"/>
      <w:marRight w:val="0"/>
      <w:marTop w:val="0"/>
      <w:marBottom w:val="0"/>
      <w:divBdr>
        <w:top w:val="none" w:sz="0" w:space="0" w:color="auto"/>
        <w:left w:val="none" w:sz="0" w:space="0" w:color="auto"/>
        <w:bottom w:val="none" w:sz="0" w:space="0" w:color="auto"/>
        <w:right w:val="none" w:sz="0" w:space="0" w:color="auto"/>
      </w:divBdr>
    </w:div>
    <w:div w:id="1164391936">
      <w:bodyDiv w:val="1"/>
      <w:marLeft w:val="0"/>
      <w:marRight w:val="0"/>
      <w:marTop w:val="0"/>
      <w:marBottom w:val="0"/>
      <w:divBdr>
        <w:top w:val="none" w:sz="0" w:space="0" w:color="auto"/>
        <w:left w:val="none" w:sz="0" w:space="0" w:color="auto"/>
        <w:bottom w:val="none" w:sz="0" w:space="0" w:color="auto"/>
        <w:right w:val="none" w:sz="0" w:space="0" w:color="auto"/>
      </w:divBdr>
      <w:divsChild>
        <w:div w:id="913977899">
          <w:blockQuote w:val="1"/>
          <w:marLeft w:val="240"/>
          <w:marRight w:val="240"/>
          <w:marTop w:val="100"/>
          <w:marBottom w:val="100"/>
          <w:divBdr>
            <w:top w:val="none" w:sz="0" w:space="0" w:color="auto"/>
            <w:left w:val="none" w:sz="0" w:space="0" w:color="auto"/>
            <w:bottom w:val="none" w:sz="0" w:space="0" w:color="auto"/>
            <w:right w:val="none" w:sz="0" w:space="0" w:color="auto"/>
          </w:divBdr>
          <w:divsChild>
            <w:div w:id="192692310">
              <w:marLeft w:val="0"/>
              <w:marRight w:val="0"/>
              <w:marTop w:val="0"/>
              <w:marBottom w:val="0"/>
              <w:divBdr>
                <w:top w:val="none" w:sz="0" w:space="0" w:color="auto"/>
                <w:left w:val="none" w:sz="0" w:space="0" w:color="auto"/>
                <w:bottom w:val="none" w:sz="0" w:space="0" w:color="auto"/>
                <w:right w:val="none" w:sz="0" w:space="0" w:color="auto"/>
              </w:divBdr>
              <w:divsChild>
                <w:div w:id="1611204038">
                  <w:marLeft w:val="0"/>
                  <w:marRight w:val="0"/>
                  <w:marTop w:val="0"/>
                  <w:marBottom w:val="0"/>
                  <w:divBdr>
                    <w:top w:val="none" w:sz="0" w:space="0" w:color="auto"/>
                    <w:left w:val="none" w:sz="0" w:space="0" w:color="auto"/>
                    <w:bottom w:val="none" w:sz="0" w:space="0" w:color="auto"/>
                    <w:right w:val="none" w:sz="0" w:space="0" w:color="auto"/>
                  </w:divBdr>
                  <w:divsChild>
                    <w:div w:id="1616135682">
                      <w:blockQuote w:val="1"/>
                      <w:marLeft w:val="240"/>
                      <w:marRight w:val="240"/>
                      <w:marTop w:val="100"/>
                      <w:marBottom w:val="100"/>
                      <w:divBdr>
                        <w:top w:val="none" w:sz="0" w:space="0" w:color="auto"/>
                        <w:left w:val="none" w:sz="0" w:space="0" w:color="auto"/>
                        <w:bottom w:val="none" w:sz="0" w:space="0" w:color="auto"/>
                        <w:right w:val="none" w:sz="0" w:space="0" w:color="auto"/>
                      </w:divBdr>
                      <w:divsChild>
                        <w:div w:id="1681200125">
                          <w:marLeft w:val="0"/>
                          <w:marRight w:val="0"/>
                          <w:marTop w:val="0"/>
                          <w:marBottom w:val="0"/>
                          <w:divBdr>
                            <w:top w:val="none" w:sz="0" w:space="0" w:color="auto"/>
                            <w:left w:val="none" w:sz="0" w:space="0" w:color="auto"/>
                            <w:bottom w:val="none" w:sz="0" w:space="0" w:color="auto"/>
                            <w:right w:val="none" w:sz="0" w:space="0" w:color="auto"/>
                          </w:divBdr>
                          <w:divsChild>
                            <w:div w:id="59729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1794029">
      <w:bodyDiv w:val="1"/>
      <w:marLeft w:val="0"/>
      <w:marRight w:val="0"/>
      <w:marTop w:val="0"/>
      <w:marBottom w:val="0"/>
      <w:divBdr>
        <w:top w:val="none" w:sz="0" w:space="0" w:color="auto"/>
        <w:left w:val="none" w:sz="0" w:space="0" w:color="auto"/>
        <w:bottom w:val="none" w:sz="0" w:space="0" w:color="auto"/>
        <w:right w:val="none" w:sz="0" w:space="0" w:color="auto"/>
      </w:divBdr>
    </w:div>
    <w:div w:id="1175343956">
      <w:bodyDiv w:val="1"/>
      <w:marLeft w:val="0"/>
      <w:marRight w:val="0"/>
      <w:marTop w:val="0"/>
      <w:marBottom w:val="0"/>
      <w:divBdr>
        <w:top w:val="none" w:sz="0" w:space="0" w:color="auto"/>
        <w:left w:val="none" w:sz="0" w:space="0" w:color="auto"/>
        <w:bottom w:val="none" w:sz="0" w:space="0" w:color="auto"/>
        <w:right w:val="none" w:sz="0" w:space="0" w:color="auto"/>
      </w:divBdr>
    </w:div>
    <w:div w:id="1180463351">
      <w:bodyDiv w:val="1"/>
      <w:marLeft w:val="0"/>
      <w:marRight w:val="0"/>
      <w:marTop w:val="0"/>
      <w:marBottom w:val="0"/>
      <w:divBdr>
        <w:top w:val="none" w:sz="0" w:space="0" w:color="auto"/>
        <w:left w:val="none" w:sz="0" w:space="0" w:color="auto"/>
        <w:bottom w:val="none" w:sz="0" w:space="0" w:color="auto"/>
        <w:right w:val="none" w:sz="0" w:space="0" w:color="auto"/>
      </w:divBdr>
    </w:div>
    <w:div w:id="1196306689">
      <w:bodyDiv w:val="1"/>
      <w:marLeft w:val="0"/>
      <w:marRight w:val="0"/>
      <w:marTop w:val="0"/>
      <w:marBottom w:val="0"/>
      <w:divBdr>
        <w:top w:val="none" w:sz="0" w:space="0" w:color="auto"/>
        <w:left w:val="none" w:sz="0" w:space="0" w:color="auto"/>
        <w:bottom w:val="none" w:sz="0" w:space="0" w:color="auto"/>
        <w:right w:val="none" w:sz="0" w:space="0" w:color="auto"/>
      </w:divBdr>
    </w:div>
    <w:div w:id="1255240374">
      <w:bodyDiv w:val="1"/>
      <w:marLeft w:val="0"/>
      <w:marRight w:val="0"/>
      <w:marTop w:val="0"/>
      <w:marBottom w:val="0"/>
      <w:divBdr>
        <w:top w:val="none" w:sz="0" w:space="0" w:color="auto"/>
        <w:left w:val="none" w:sz="0" w:space="0" w:color="auto"/>
        <w:bottom w:val="none" w:sz="0" w:space="0" w:color="auto"/>
        <w:right w:val="none" w:sz="0" w:space="0" w:color="auto"/>
      </w:divBdr>
      <w:divsChild>
        <w:div w:id="68887686">
          <w:marLeft w:val="0"/>
          <w:marRight w:val="0"/>
          <w:marTop w:val="0"/>
          <w:marBottom w:val="0"/>
          <w:divBdr>
            <w:top w:val="none" w:sz="0" w:space="0" w:color="auto"/>
            <w:left w:val="none" w:sz="0" w:space="0" w:color="auto"/>
            <w:bottom w:val="none" w:sz="0" w:space="0" w:color="auto"/>
            <w:right w:val="none" w:sz="0" w:space="0" w:color="auto"/>
          </w:divBdr>
          <w:divsChild>
            <w:div w:id="88241130">
              <w:marLeft w:val="0"/>
              <w:marRight w:val="0"/>
              <w:marTop w:val="0"/>
              <w:marBottom w:val="0"/>
              <w:divBdr>
                <w:top w:val="none" w:sz="0" w:space="0" w:color="auto"/>
                <w:left w:val="none" w:sz="0" w:space="0" w:color="auto"/>
                <w:bottom w:val="none" w:sz="0" w:space="0" w:color="auto"/>
                <w:right w:val="none" w:sz="0" w:space="0" w:color="auto"/>
              </w:divBdr>
              <w:divsChild>
                <w:div w:id="2005277187">
                  <w:marLeft w:val="0"/>
                  <w:marRight w:val="0"/>
                  <w:marTop w:val="0"/>
                  <w:marBottom w:val="0"/>
                  <w:divBdr>
                    <w:top w:val="none" w:sz="0" w:space="0" w:color="auto"/>
                    <w:left w:val="none" w:sz="0" w:space="0" w:color="auto"/>
                    <w:bottom w:val="none" w:sz="0" w:space="0" w:color="auto"/>
                    <w:right w:val="none" w:sz="0" w:space="0" w:color="auto"/>
                  </w:divBdr>
                  <w:divsChild>
                    <w:div w:id="1033530972">
                      <w:marLeft w:val="0"/>
                      <w:marRight w:val="0"/>
                      <w:marTop w:val="0"/>
                      <w:marBottom w:val="0"/>
                      <w:divBdr>
                        <w:top w:val="none" w:sz="0" w:space="0" w:color="auto"/>
                        <w:left w:val="none" w:sz="0" w:space="0" w:color="auto"/>
                        <w:bottom w:val="none" w:sz="0" w:space="0" w:color="auto"/>
                        <w:right w:val="none" w:sz="0" w:space="0" w:color="auto"/>
                      </w:divBdr>
                      <w:divsChild>
                        <w:div w:id="577980953">
                          <w:marLeft w:val="0"/>
                          <w:marRight w:val="0"/>
                          <w:marTop w:val="0"/>
                          <w:marBottom w:val="0"/>
                          <w:divBdr>
                            <w:top w:val="none" w:sz="0" w:space="0" w:color="auto"/>
                            <w:left w:val="none" w:sz="0" w:space="0" w:color="auto"/>
                            <w:bottom w:val="none" w:sz="0" w:space="0" w:color="auto"/>
                            <w:right w:val="none" w:sz="0" w:space="0" w:color="auto"/>
                          </w:divBdr>
                          <w:divsChild>
                            <w:div w:id="143476912">
                              <w:marLeft w:val="0"/>
                              <w:marRight w:val="0"/>
                              <w:marTop w:val="0"/>
                              <w:marBottom w:val="0"/>
                              <w:divBdr>
                                <w:top w:val="none" w:sz="0" w:space="0" w:color="auto"/>
                                <w:left w:val="none" w:sz="0" w:space="0" w:color="auto"/>
                                <w:bottom w:val="none" w:sz="0" w:space="0" w:color="auto"/>
                                <w:right w:val="none" w:sz="0" w:space="0" w:color="auto"/>
                              </w:divBdr>
                              <w:divsChild>
                                <w:div w:id="441343626">
                                  <w:marLeft w:val="0"/>
                                  <w:marRight w:val="0"/>
                                  <w:marTop w:val="0"/>
                                  <w:marBottom w:val="0"/>
                                  <w:divBdr>
                                    <w:top w:val="none" w:sz="0" w:space="0" w:color="auto"/>
                                    <w:left w:val="none" w:sz="0" w:space="0" w:color="auto"/>
                                    <w:bottom w:val="none" w:sz="0" w:space="0" w:color="auto"/>
                                    <w:right w:val="none" w:sz="0" w:space="0" w:color="auto"/>
                                  </w:divBdr>
                                  <w:divsChild>
                                    <w:div w:id="1456604561">
                                      <w:marLeft w:val="0"/>
                                      <w:marRight w:val="0"/>
                                      <w:marTop w:val="0"/>
                                      <w:marBottom w:val="0"/>
                                      <w:divBdr>
                                        <w:top w:val="none" w:sz="0" w:space="0" w:color="auto"/>
                                        <w:left w:val="none" w:sz="0" w:space="0" w:color="auto"/>
                                        <w:bottom w:val="none" w:sz="0" w:space="0" w:color="auto"/>
                                        <w:right w:val="none" w:sz="0" w:space="0" w:color="auto"/>
                                      </w:divBdr>
                                      <w:divsChild>
                                        <w:div w:id="1361202267">
                                          <w:marLeft w:val="0"/>
                                          <w:marRight w:val="0"/>
                                          <w:marTop w:val="0"/>
                                          <w:marBottom w:val="0"/>
                                          <w:divBdr>
                                            <w:top w:val="none" w:sz="0" w:space="0" w:color="auto"/>
                                            <w:left w:val="none" w:sz="0" w:space="0" w:color="auto"/>
                                            <w:bottom w:val="none" w:sz="0" w:space="0" w:color="auto"/>
                                            <w:right w:val="none" w:sz="0" w:space="0" w:color="auto"/>
                                          </w:divBdr>
                                          <w:divsChild>
                                            <w:div w:id="1165169300">
                                              <w:marLeft w:val="0"/>
                                              <w:marRight w:val="0"/>
                                              <w:marTop w:val="0"/>
                                              <w:marBottom w:val="0"/>
                                              <w:divBdr>
                                                <w:top w:val="none" w:sz="0" w:space="0" w:color="auto"/>
                                                <w:left w:val="none" w:sz="0" w:space="0" w:color="auto"/>
                                                <w:bottom w:val="none" w:sz="0" w:space="0" w:color="auto"/>
                                                <w:right w:val="none" w:sz="0" w:space="0" w:color="auto"/>
                                              </w:divBdr>
                                              <w:divsChild>
                                                <w:div w:id="1932162094">
                                                  <w:marLeft w:val="0"/>
                                                  <w:marRight w:val="0"/>
                                                  <w:marTop w:val="0"/>
                                                  <w:marBottom w:val="0"/>
                                                  <w:divBdr>
                                                    <w:top w:val="none" w:sz="0" w:space="0" w:color="auto"/>
                                                    <w:left w:val="none" w:sz="0" w:space="0" w:color="auto"/>
                                                    <w:bottom w:val="none" w:sz="0" w:space="0" w:color="auto"/>
                                                    <w:right w:val="none" w:sz="0" w:space="0" w:color="auto"/>
                                                  </w:divBdr>
                                                  <w:divsChild>
                                                    <w:div w:id="1243949732">
                                                      <w:marLeft w:val="0"/>
                                                      <w:marRight w:val="0"/>
                                                      <w:marTop w:val="0"/>
                                                      <w:marBottom w:val="0"/>
                                                      <w:divBdr>
                                                        <w:top w:val="none" w:sz="0" w:space="0" w:color="auto"/>
                                                        <w:left w:val="none" w:sz="0" w:space="0" w:color="auto"/>
                                                        <w:bottom w:val="none" w:sz="0" w:space="0" w:color="auto"/>
                                                        <w:right w:val="none" w:sz="0" w:space="0" w:color="auto"/>
                                                      </w:divBdr>
                                                      <w:divsChild>
                                                        <w:div w:id="60103841">
                                                          <w:marLeft w:val="0"/>
                                                          <w:marRight w:val="0"/>
                                                          <w:marTop w:val="0"/>
                                                          <w:marBottom w:val="0"/>
                                                          <w:divBdr>
                                                            <w:top w:val="none" w:sz="0" w:space="0" w:color="auto"/>
                                                            <w:left w:val="none" w:sz="0" w:space="0" w:color="auto"/>
                                                            <w:bottom w:val="none" w:sz="0" w:space="0" w:color="auto"/>
                                                            <w:right w:val="none" w:sz="0" w:space="0" w:color="auto"/>
                                                          </w:divBdr>
                                                          <w:divsChild>
                                                            <w:div w:id="1522016242">
                                                              <w:marLeft w:val="0"/>
                                                              <w:marRight w:val="0"/>
                                                              <w:marTop w:val="0"/>
                                                              <w:marBottom w:val="0"/>
                                                              <w:divBdr>
                                                                <w:top w:val="none" w:sz="0" w:space="0" w:color="auto"/>
                                                                <w:left w:val="none" w:sz="0" w:space="0" w:color="auto"/>
                                                                <w:bottom w:val="none" w:sz="0" w:space="0" w:color="auto"/>
                                                                <w:right w:val="none" w:sz="0" w:space="0" w:color="auto"/>
                                                              </w:divBdr>
                                                              <w:divsChild>
                                                                <w:div w:id="201482235">
                                                                  <w:marLeft w:val="0"/>
                                                                  <w:marRight w:val="0"/>
                                                                  <w:marTop w:val="0"/>
                                                                  <w:marBottom w:val="0"/>
                                                                  <w:divBdr>
                                                                    <w:top w:val="none" w:sz="0" w:space="0" w:color="auto"/>
                                                                    <w:left w:val="none" w:sz="0" w:space="0" w:color="auto"/>
                                                                    <w:bottom w:val="none" w:sz="0" w:space="0" w:color="auto"/>
                                                                    <w:right w:val="none" w:sz="0" w:space="0" w:color="auto"/>
                                                                  </w:divBdr>
                                                                </w:div>
                                                                <w:div w:id="501163761">
                                                                  <w:marLeft w:val="0"/>
                                                                  <w:marRight w:val="0"/>
                                                                  <w:marTop w:val="0"/>
                                                                  <w:marBottom w:val="0"/>
                                                                  <w:divBdr>
                                                                    <w:top w:val="none" w:sz="0" w:space="0" w:color="auto"/>
                                                                    <w:left w:val="none" w:sz="0" w:space="0" w:color="auto"/>
                                                                    <w:bottom w:val="none" w:sz="0" w:space="0" w:color="auto"/>
                                                                    <w:right w:val="none" w:sz="0" w:space="0" w:color="auto"/>
                                                                  </w:divBdr>
                                                                </w:div>
                                                                <w:div w:id="734203986">
                                                                  <w:marLeft w:val="0"/>
                                                                  <w:marRight w:val="0"/>
                                                                  <w:marTop w:val="0"/>
                                                                  <w:marBottom w:val="0"/>
                                                                  <w:divBdr>
                                                                    <w:top w:val="none" w:sz="0" w:space="0" w:color="auto"/>
                                                                    <w:left w:val="none" w:sz="0" w:space="0" w:color="auto"/>
                                                                    <w:bottom w:val="none" w:sz="0" w:space="0" w:color="auto"/>
                                                                    <w:right w:val="none" w:sz="0" w:space="0" w:color="auto"/>
                                                                  </w:divBdr>
                                                                </w:div>
                                                                <w:div w:id="910190338">
                                                                  <w:marLeft w:val="0"/>
                                                                  <w:marRight w:val="0"/>
                                                                  <w:marTop w:val="0"/>
                                                                  <w:marBottom w:val="0"/>
                                                                  <w:divBdr>
                                                                    <w:top w:val="none" w:sz="0" w:space="0" w:color="auto"/>
                                                                    <w:left w:val="none" w:sz="0" w:space="0" w:color="auto"/>
                                                                    <w:bottom w:val="none" w:sz="0" w:space="0" w:color="auto"/>
                                                                    <w:right w:val="none" w:sz="0" w:space="0" w:color="auto"/>
                                                                  </w:divBdr>
                                                                </w:div>
                                                                <w:div w:id="1036542119">
                                                                  <w:marLeft w:val="0"/>
                                                                  <w:marRight w:val="0"/>
                                                                  <w:marTop w:val="0"/>
                                                                  <w:marBottom w:val="0"/>
                                                                  <w:divBdr>
                                                                    <w:top w:val="none" w:sz="0" w:space="0" w:color="auto"/>
                                                                    <w:left w:val="none" w:sz="0" w:space="0" w:color="auto"/>
                                                                    <w:bottom w:val="none" w:sz="0" w:space="0" w:color="auto"/>
                                                                    <w:right w:val="none" w:sz="0" w:space="0" w:color="auto"/>
                                                                  </w:divBdr>
                                                                </w:div>
                                                                <w:div w:id="2109806777">
                                                                  <w:marLeft w:val="0"/>
                                                                  <w:marRight w:val="0"/>
                                                                  <w:marTop w:val="0"/>
                                                                  <w:marBottom w:val="0"/>
                                                                  <w:divBdr>
                                                                    <w:top w:val="none" w:sz="0" w:space="0" w:color="auto"/>
                                                                    <w:left w:val="none" w:sz="0" w:space="0" w:color="auto"/>
                                                                    <w:bottom w:val="none" w:sz="0" w:space="0" w:color="auto"/>
                                                                    <w:right w:val="none" w:sz="0" w:space="0" w:color="auto"/>
                                                                  </w:divBdr>
                                                                </w:div>
                                                                <w:div w:id="214284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68343883">
      <w:bodyDiv w:val="1"/>
      <w:marLeft w:val="0"/>
      <w:marRight w:val="0"/>
      <w:marTop w:val="0"/>
      <w:marBottom w:val="0"/>
      <w:divBdr>
        <w:top w:val="none" w:sz="0" w:space="0" w:color="auto"/>
        <w:left w:val="none" w:sz="0" w:space="0" w:color="auto"/>
        <w:bottom w:val="none" w:sz="0" w:space="0" w:color="auto"/>
        <w:right w:val="none" w:sz="0" w:space="0" w:color="auto"/>
      </w:divBdr>
    </w:div>
    <w:div w:id="1318265940">
      <w:bodyDiv w:val="1"/>
      <w:marLeft w:val="0"/>
      <w:marRight w:val="0"/>
      <w:marTop w:val="0"/>
      <w:marBottom w:val="0"/>
      <w:divBdr>
        <w:top w:val="none" w:sz="0" w:space="0" w:color="auto"/>
        <w:left w:val="none" w:sz="0" w:space="0" w:color="auto"/>
        <w:bottom w:val="none" w:sz="0" w:space="0" w:color="auto"/>
        <w:right w:val="none" w:sz="0" w:space="0" w:color="auto"/>
      </w:divBdr>
    </w:div>
    <w:div w:id="1345015923">
      <w:bodyDiv w:val="1"/>
      <w:marLeft w:val="0"/>
      <w:marRight w:val="0"/>
      <w:marTop w:val="0"/>
      <w:marBottom w:val="0"/>
      <w:divBdr>
        <w:top w:val="none" w:sz="0" w:space="0" w:color="auto"/>
        <w:left w:val="none" w:sz="0" w:space="0" w:color="auto"/>
        <w:bottom w:val="none" w:sz="0" w:space="0" w:color="auto"/>
        <w:right w:val="none" w:sz="0" w:space="0" w:color="auto"/>
      </w:divBdr>
      <w:divsChild>
        <w:div w:id="1315521901">
          <w:marLeft w:val="0"/>
          <w:marRight w:val="0"/>
          <w:marTop w:val="0"/>
          <w:marBottom w:val="0"/>
          <w:divBdr>
            <w:top w:val="none" w:sz="0" w:space="0" w:color="auto"/>
            <w:left w:val="none" w:sz="0" w:space="0" w:color="auto"/>
            <w:bottom w:val="none" w:sz="0" w:space="0" w:color="auto"/>
            <w:right w:val="none" w:sz="0" w:space="0" w:color="auto"/>
          </w:divBdr>
          <w:divsChild>
            <w:div w:id="248269164">
              <w:marLeft w:val="0"/>
              <w:marRight w:val="0"/>
              <w:marTop w:val="0"/>
              <w:marBottom w:val="0"/>
              <w:divBdr>
                <w:top w:val="none" w:sz="0" w:space="0" w:color="auto"/>
                <w:left w:val="none" w:sz="0" w:space="0" w:color="auto"/>
                <w:bottom w:val="none" w:sz="0" w:space="0" w:color="auto"/>
                <w:right w:val="none" w:sz="0" w:space="0" w:color="auto"/>
              </w:divBdr>
              <w:divsChild>
                <w:div w:id="127863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418697">
          <w:marLeft w:val="0"/>
          <w:marRight w:val="0"/>
          <w:marTop w:val="0"/>
          <w:marBottom w:val="0"/>
          <w:divBdr>
            <w:top w:val="none" w:sz="0" w:space="0" w:color="auto"/>
            <w:left w:val="none" w:sz="0" w:space="0" w:color="auto"/>
            <w:bottom w:val="none" w:sz="0" w:space="0" w:color="auto"/>
            <w:right w:val="none" w:sz="0" w:space="0" w:color="auto"/>
          </w:divBdr>
          <w:divsChild>
            <w:div w:id="362678950">
              <w:marLeft w:val="0"/>
              <w:marRight w:val="0"/>
              <w:marTop w:val="0"/>
              <w:marBottom w:val="0"/>
              <w:divBdr>
                <w:top w:val="none" w:sz="0" w:space="0" w:color="auto"/>
                <w:left w:val="none" w:sz="0" w:space="0" w:color="auto"/>
                <w:bottom w:val="none" w:sz="0" w:space="0" w:color="auto"/>
                <w:right w:val="none" w:sz="0" w:space="0" w:color="auto"/>
              </w:divBdr>
            </w:div>
            <w:div w:id="1581869063">
              <w:marLeft w:val="0"/>
              <w:marRight w:val="0"/>
              <w:marTop w:val="0"/>
              <w:marBottom w:val="0"/>
              <w:divBdr>
                <w:top w:val="none" w:sz="0" w:space="0" w:color="auto"/>
                <w:left w:val="none" w:sz="0" w:space="0" w:color="auto"/>
                <w:bottom w:val="none" w:sz="0" w:space="0" w:color="auto"/>
                <w:right w:val="none" w:sz="0" w:space="0" w:color="auto"/>
              </w:divBdr>
              <w:divsChild>
                <w:div w:id="1774932910">
                  <w:marLeft w:val="0"/>
                  <w:marRight w:val="0"/>
                  <w:marTop w:val="0"/>
                  <w:marBottom w:val="0"/>
                  <w:divBdr>
                    <w:top w:val="none" w:sz="0" w:space="0" w:color="auto"/>
                    <w:left w:val="none" w:sz="0" w:space="0" w:color="auto"/>
                    <w:bottom w:val="none" w:sz="0" w:space="0" w:color="auto"/>
                    <w:right w:val="none" w:sz="0" w:space="0" w:color="auto"/>
                  </w:divBdr>
                  <w:divsChild>
                    <w:div w:id="464276366">
                      <w:marLeft w:val="0"/>
                      <w:marRight w:val="0"/>
                      <w:marTop w:val="0"/>
                      <w:marBottom w:val="0"/>
                      <w:divBdr>
                        <w:top w:val="none" w:sz="0" w:space="0" w:color="auto"/>
                        <w:left w:val="none" w:sz="0" w:space="0" w:color="auto"/>
                        <w:bottom w:val="none" w:sz="0" w:space="0" w:color="auto"/>
                        <w:right w:val="none" w:sz="0" w:space="0" w:color="auto"/>
                      </w:divBdr>
                    </w:div>
                    <w:div w:id="677731514">
                      <w:marLeft w:val="0"/>
                      <w:marRight w:val="0"/>
                      <w:marTop w:val="0"/>
                      <w:marBottom w:val="0"/>
                      <w:divBdr>
                        <w:top w:val="none" w:sz="0" w:space="0" w:color="auto"/>
                        <w:left w:val="none" w:sz="0" w:space="0" w:color="auto"/>
                        <w:bottom w:val="none" w:sz="0" w:space="0" w:color="auto"/>
                        <w:right w:val="none" w:sz="0" w:space="0" w:color="auto"/>
                      </w:divBdr>
                    </w:div>
                    <w:div w:id="187087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838258">
      <w:bodyDiv w:val="1"/>
      <w:marLeft w:val="0"/>
      <w:marRight w:val="0"/>
      <w:marTop w:val="0"/>
      <w:marBottom w:val="0"/>
      <w:divBdr>
        <w:top w:val="none" w:sz="0" w:space="0" w:color="auto"/>
        <w:left w:val="none" w:sz="0" w:space="0" w:color="auto"/>
        <w:bottom w:val="none" w:sz="0" w:space="0" w:color="auto"/>
        <w:right w:val="none" w:sz="0" w:space="0" w:color="auto"/>
      </w:divBdr>
    </w:div>
    <w:div w:id="1401367331">
      <w:bodyDiv w:val="1"/>
      <w:marLeft w:val="0"/>
      <w:marRight w:val="0"/>
      <w:marTop w:val="0"/>
      <w:marBottom w:val="0"/>
      <w:divBdr>
        <w:top w:val="none" w:sz="0" w:space="0" w:color="auto"/>
        <w:left w:val="none" w:sz="0" w:space="0" w:color="auto"/>
        <w:bottom w:val="none" w:sz="0" w:space="0" w:color="auto"/>
        <w:right w:val="none" w:sz="0" w:space="0" w:color="auto"/>
      </w:divBdr>
    </w:div>
    <w:div w:id="1409424546">
      <w:bodyDiv w:val="1"/>
      <w:marLeft w:val="0"/>
      <w:marRight w:val="0"/>
      <w:marTop w:val="0"/>
      <w:marBottom w:val="0"/>
      <w:divBdr>
        <w:top w:val="none" w:sz="0" w:space="0" w:color="auto"/>
        <w:left w:val="none" w:sz="0" w:space="0" w:color="auto"/>
        <w:bottom w:val="none" w:sz="0" w:space="0" w:color="auto"/>
        <w:right w:val="none" w:sz="0" w:space="0" w:color="auto"/>
      </w:divBdr>
    </w:div>
    <w:div w:id="1410033606">
      <w:bodyDiv w:val="1"/>
      <w:marLeft w:val="0"/>
      <w:marRight w:val="0"/>
      <w:marTop w:val="0"/>
      <w:marBottom w:val="0"/>
      <w:divBdr>
        <w:top w:val="none" w:sz="0" w:space="0" w:color="auto"/>
        <w:left w:val="none" w:sz="0" w:space="0" w:color="auto"/>
        <w:bottom w:val="none" w:sz="0" w:space="0" w:color="auto"/>
        <w:right w:val="none" w:sz="0" w:space="0" w:color="auto"/>
      </w:divBdr>
    </w:div>
    <w:div w:id="1446653582">
      <w:bodyDiv w:val="1"/>
      <w:marLeft w:val="0"/>
      <w:marRight w:val="0"/>
      <w:marTop w:val="0"/>
      <w:marBottom w:val="0"/>
      <w:divBdr>
        <w:top w:val="none" w:sz="0" w:space="0" w:color="auto"/>
        <w:left w:val="none" w:sz="0" w:space="0" w:color="auto"/>
        <w:bottom w:val="none" w:sz="0" w:space="0" w:color="auto"/>
        <w:right w:val="none" w:sz="0" w:space="0" w:color="auto"/>
      </w:divBdr>
      <w:divsChild>
        <w:div w:id="652025954">
          <w:marLeft w:val="0"/>
          <w:marRight w:val="0"/>
          <w:marTop w:val="0"/>
          <w:marBottom w:val="0"/>
          <w:divBdr>
            <w:top w:val="none" w:sz="0" w:space="0" w:color="auto"/>
            <w:left w:val="none" w:sz="0" w:space="0" w:color="auto"/>
            <w:bottom w:val="none" w:sz="0" w:space="0" w:color="auto"/>
            <w:right w:val="none" w:sz="0" w:space="0" w:color="auto"/>
          </w:divBdr>
          <w:divsChild>
            <w:div w:id="1834252224">
              <w:marLeft w:val="0"/>
              <w:marRight w:val="0"/>
              <w:marTop w:val="0"/>
              <w:marBottom w:val="0"/>
              <w:divBdr>
                <w:top w:val="none" w:sz="0" w:space="0" w:color="auto"/>
                <w:left w:val="none" w:sz="0" w:space="0" w:color="auto"/>
                <w:bottom w:val="none" w:sz="0" w:space="0" w:color="auto"/>
                <w:right w:val="none" w:sz="0" w:space="0" w:color="auto"/>
              </w:divBdr>
              <w:divsChild>
                <w:div w:id="2092971061">
                  <w:marLeft w:val="0"/>
                  <w:marRight w:val="0"/>
                  <w:marTop w:val="0"/>
                  <w:marBottom w:val="0"/>
                  <w:divBdr>
                    <w:top w:val="none" w:sz="0" w:space="0" w:color="auto"/>
                    <w:left w:val="none" w:sz="0" w:space="0" w:color="auto"/>
                    <w:bottom w:val="none" w:sz="0" w:space="0" w:color="auto"/>
                    <w:right w:val="none" w:sz="0" w:space="0" w:color="auto"/>
                  </w:divBdr>
                  <w:divsChild>
                    <w:div w:id="62220048">
                      <w:marLeft w:val="0"/>
                      <w:marRight w:val="0"/>
                      <w:marTop w:val="0"/>
                      <w:marBottom w:val="0"/>
                      <w:divBdr>
                        <w:top w:val="none" w:sz="0" w:space="0" w:color="auto"/>
                        <w:left w:val="none" w:sz="0" w:space="0" w:color="auto"/>
                        <w:bottom w:val="none" w:sz="0" w:space="0" w:color="auto"/>
                        <w:right w:val="none" w:sz="0" w:space="0" w:color="auto"/>
                      </w:divBdr>
                      <w:divsChild>
                        <w:div w:id="123932439">
                          <w:marLeft w:val="0"/>
                          <w:marRight w:val="0"/>
                          <w:marTop w:val="0"/>
                          <w:marBottom w:val="0"/>
                          <w:divBdr>
                            <w:top w:val="none" w:sz="0" w:space="0" w:color="auto"/>
                            <w:left w:val="none" w:sz="0" w:space="0" w:color="auto"/>
                            <w:bottom w:val="none" w:sz="0" w:space="0" w:color="auto"/>
                            <w:right w:val="none" w:sz="0" w:space="0" w:color="auto"/>
                          </w:divBdr>
                          <w:divsChild>
                            <w:div w:id="619796526">
                              <w:marLeft w:val="0"/>
                              <w:marRight w:val="0"/>
                              <w:marTop w:val="0"/>
                              <w:marBottom w:val="0"/>
                              <w:divBdr>
                                <w:top w:val="none" w:sz="0" w:space="0" w:color="auto"/>
                                <w:left w:val="none" w:sz="0" w:space="0" w:color="auto"/>
                                <w:bottom w:val="none" w:sz="0" w:space="0" w:color="auto"/>
                                <w:right w:val="none" w:sz="0" w:space="0" w:color="auto"/>
                              </w:divBdr>
                              <w:divsChild>
                                <w:div w:id="831725494">
                                  <w:marLeft w:val="0"/>
                                  <w:marRight w:val="0"/>
                                  <w:marTop w:val="0"/>
                                  <w:marBottom w:val="0"/>
                                  <w:divBdr>
                                    <w:top w:val="none" w:sz="0" w:space="0" w:color="auto"/>
                                    <w:left w:val="none" w:sz="0" w:space="0" w:color="auto"/>
                                    <w:bottom w:val="none" w:sz="0" w:space="0" w:color="auto"/>
                                    <w:right w:val="none" w:sz="0" w:space="0" w:color="auto"/>
                                  </w:divBdr>
                                  <w:divsChild>
                                    <w:div w:id="1523056901">
                                      <w:marLeft w:val="0"/>
                                      <w:marRight w:val="0"/>
                                      <w:marTop w:val="0"/>
                                      <w:marBottom w:val="0"/>
                                      <w:divBdr>
                                        <w:top w:val="none" w:sz="0" w:space="0" w:color="auto"/>
                                        <w:left w:val="none" w:sz="0" w:space="0" w:color="auto"/>
                                        <w:bottom w:val="none" w:sz="0" w:space="0" w:color="auto"/>
                                        <w:right w:val="none" w:sz="0" w:space="0" w:color="auto"/>
                                      </w:divBdr>
                                      <w:divsChild>
                                        <w:div w:id="982344370">
                                          <w:marLeft w:val="0"/>
                                          <w:marRight w:val="0"/>
                                          <w:marTop w:val="0"/>
                                          <w:marBottom w:val="0"/>
                                          <w:divBdr>
                                            <w:top w:val="none" w:sz="0" w:space="0" w:color="auto"/>
                                            <w:left w:val="none" w:sz="0" w:space="0" w:color="auto"/>
                                            <w:bottom w:val="none" w:sz="0" w:space="0" w:color="auto"/>
                                            <w:right w:val="none" w:sz="0" w:space="0" w:color="auto"/>
                                          </w:divBdr>
                                          <w:divsChild>
                                            <w:div w:id="41829459">
                                              <w:marLeft w:val="0"/>
                                              <w:marRight w:val="0"/>
                                              <w:marTop w:val="0"/>
                                              <w:marBottom w:val="0"/>
                                              <w:divBdr>
                                                <w:top w:val="none" w:sz="0" w:space="0" w:color="auto"/>
                                                <w:left w:val="none" w:sz="0" w:space="0" w:color="auto"/>
                                                <w:bottom w:val="none" w:sz="0" w:space="0" w:color="auto"/>
                                                <w:right w:val="none" w:sz="0" w:space="0" w:color="auto"/>
                                              </w:divBdr>
                                              <w:divsChild>
                                                <w:div w:id="1520654989">
                                                  <w:marLeft w:val="0"/>
                                                  <w:marRight w:val="0"/>
                                                  <w:marTop w:val="0"/>
                                                  <w:marBottom w:val="0"/>
                                                  <w:divBdr>
                                                    <w:top w:val="none" w:sz="0" w:space="0" w:color="auto"/>
                                                    <w:left w:val="none" w:sz="0" w:space="0" w:color="auto"/>
                                                    <w:bottom w:val="none" w:sz="0" w:space="0" w:color="auto"/>
                                                    <w:right w:val="none" w:sz="0" w:space="0" w:color="auto"/>
                                                  </w:divBdr>
                                                  <w:divsChild>
                                                    <w:div w:id="988439588">
                                                      <w:marLeft w:val="0"/>
                                                      <w:marRight w:val="0"/>
                                                      <w:marTop w:val="0"/>
                                                      <w:marBottom w:val="0"/>
                                                      <w:divBdr>
                                                        <w:top w:val="none" w:sz="0" w:space="0" w:color="auto"/>
                                                        <w:left w:val="none" w:sz="0" w:space="0" w:color="auto"/>
                                                        <w:bottom w:val="none" w:sz="0" w:space="0" w:color="auto"/>
                                                        <w:right w:val="none" w:sz="0" w:space="0" w:color="auto"/>
                                                      </w:divBdr>
                                                      <w:divsChild>
                                                        <w:div w:id="1082095536">
                                                          <w:marLeft w:val="0"/>
                                                          <w:marRight w:val="0"/>
                                                          <w:marTop w:val="0"/>
                                                          <w:marBottom w:val="0"/>
                                                          <w:divBdr>
                                                            <w:top w:val="none" w:sz="0" w:space="0" w:color="auto"/>
                                                            <w:left w:val="none" w:sz="0" w:space="0" w:color="auto"/>
                                                            <w:bottom w:val="none" w:sz="0" w:space="0" w:color="auto"/>
                                                            <w:right w:val="none" w:sz="0" w:space="0" w:color="auto"/>
                                                          </w:divBdr>
                                                          <w:divsChild>
                                                            <w:div w:id="816649789">
                                                              <w:marLeft w:val="0"/>
                                                              <w:marRight w:val="0"/>
                                                              <w:marTop w:val="0"/>
                                                              <w:marBottom w:val="0"/>
                                                              <w:divBdr>
                                                                <w:top w:val="none" w:sz="0" w:space="0" w:color="auto"/>
                                                                <w:left w:val="none" w:sz="0" w:space="0" w:color="auto"/>
                                                                <w:bottom w:val="none" w:sz="0" w:space="0" w:color="auto"/>
                                                                <w:right w:val="none" w:sz="0" w:space="0" w:color="auto"/>
                                                              </w:divBdr>
                                                              <w:divsChild>
                                                                <w:div w:id="1905555720">
                                                                  <w:marLeft w:val="0"/>
                                                                  <w:marRight w:val="0"/>
                                                                  <w:marTop w:val="0"/>
                                                                  <w:marBottom w:val="0"/>
                                                                  <w:divBdr>
                                                                    <w:top w:val="none" w:sz="0" w:space="0" w:color="auto"/>
                                                                    <w:left w:val="none" w:sz="0" w:space="0" w:color="auto"/>
                                                                    <w:bottom w:val="none" w:sz="0" w:space="0" w:color="auto"/>
                                                                    <w:right w:val="none" w:sz="0" w:space="0" w:color="auto"/>
                                                                  </w:divBdr>
                                                                </w:div>
                                                                <w:div w:id="1494491145">
                                                                  <w:marLeft w:val="0"/>
                                                                  <w:marRight w:val="0"/>
                                                                  <w:marTop w:val="0"/>
                                                                  <w:marBottom w:val="0"/>
                                                                  <w:divBdr>
                                                                    <w:top w:val="none" w:sz="0" w:space="0" w:color="auto"/>
                                                                    <w:left w:val="none" w:sz="0" w:space="0" w:color="auto"/>
                                                                    <w:bottom w:val="none" w:sz="0" w:space="0" w:color="auto"/>
                                                                    <w:right w:val="none" w:sz="0" w:space="0" w:color="auto"/>
                                                                  </w:divBdr>
                                                                </w:div>
                                                                <w:div w:id="411582552">
                                                                  <w:marLeft w:val="0"/>
                                                                  <w:marRight w:val="0"/>
                                                                  <w:marTop w:val="0"/>
                                                                  <w:marBottom w:val="0"/>
                                                                  <w:divBdr>
                                                                    <w:top w:val="none" w:sz="0" w:space="0" w:color="auto"/>
                                                                    <w:left w:val="none" w:sz="0" w:space="0" w:color="auto"/>
                                                                    <w:bottom w:val="none" w:sz="0" w:space="0" w:color="auto"/>
                                                                    <w:right w:val="none" w:sz="0" w:space="0" w:color="auto"/>
                                                                  </w:divBdr>
                                                                </w:div>
                                                                <w:div w:id="2062093512">
                                                                  <w:marLeft w:val="0"/>
                                                                  <w:marRight w:val="0"/>
                                                                  <w:marTop w:val="0"/>
                                                                  <w:marBottom w:val="0"/>
                                                                  <w:divBdr>
                                                                    <w:top w:val="none" w:sz="0" w:space="0" w:color="auto"/>
                                                                    <w:left w:val="none" w:sz="0" w:space="0" w:color="auto"/>
                                                                    <w:bottom w:val="none" w:sz="0" w:space="0" w:color="auto"/>
                                                                    <w:right w:val="none" w:sz="0" w:space="0" w:color="auto"/>
                                                                  </w:divBdr>
                                                                </w:div>
                                                                <w:div w:id="1297638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48235394">
      <w:bodyDiv w:val="1"/>
      <w:marLeft w:val="0"/>
      <w:marRight w:val="0"/>
      <w:marTop w:val="0"/>
      <w:marBottom w:val="0"/>
      <w:divBdr>
        <w:top w:val="none" w:sz="0" w:space="0" w:color="auto"/>
        <w:left w:val="none" w:sz="0" w:space="0" w:color="auto"/>
        <w:bottom w:val="none" w:sz="0" w:space="0" w:color="auto"/>
        <w:right w:val="none" w:sz="0" w:space="0" w:color="auto"/>
      </w:divBdr>
      <w:divsChild>
        <w:div w:id="275405638">
          <w:marLeft w:val="0"/>
          <w:marRight w:val="0"/>
          <w:marTop w:val="144"/>
          <w:marBottom w:val="120"/>
          <w:divBdr>
            <w:top w:val="none" w:sz="0" w:space="0" w:color="auto"/>
            <w:left w:val="none" w:sz="0" w:space="0" w:color="auto"/>
            <w:bottom w:val="none" w:sz="0" w:space="0" w:color="auto"/>
            <w:right w:val="none" w:sz="0" w:space="0" w:color="auto"/>
          </w:divBdr>
        </w:div>
        <w:div w:id="507673200">
          <w:marLeft w:val="0"/>
          <w:marRight w:val="0"/>
          <w:marTop w:val="0"/>
          <w:marBottom w:val="120"/>
          <w:divBdr>
            <w:top w:val="none" w:sz="0" w:space="0" w:color="auto"/>
            <w:left w:val="none" w:sz="0" w:space="0" w:color="auto"/>
            <w:bottom w:val="none" w:sz="0" w:space="0" w:color="auto"/>
            <w:right w:val="none" w:sz="0" w:space="0" w:color="auto"/>
          </w:divBdr>
        </w:div>
      </w:divsChild>
    </w:div>
    <w:div w:id="1481145041">
      <w:bodyDiv w:val="1"/>
      <w:marLeft w:val="0"/>
      <w:marRight w:val="0"/>
      <w:marTop w:val="0"/>
      <w:marBottom w:val="0"/>
      <w:divBdr>
        <w:top w:val="none" w:sz="0" w:space="0" w:color="auto"/>
        <w:left w:val="none" w:sz="0" w:space="0" w:color="auto"/>
        <w:bottom w:val="none" w:sz="0" w:space="0" w:color="auto"/>
        <w:right w:val="none" w:sz="0" w:space="0" w:color="auto"/>
      </w:divBdr>
    </w:div>
    <w:div w:id="1499227216">
      <w:bodyDiv w:val="1"/>
      <w:marLeft w:val="0"/>
      <w:marRight w:val="0"/>
      <w:marTop w:val="0"/>
      <w:marBottom w:val="0"/>
      <w:divBdr>
        <w:top w:val="none" w:sz="0" w:space="0" w:color="auto"/>
        <w:left w:val="none" w:sz="0" w:space="0" w:color="auto"/>
        <w:bottom w:val="none" w:sz="0" w:space="0" w:color="auto"/>
        <w:right w:val="none" w:sz="0" w:space="0" w:color="auto"/>
      </w:divBdr>
    </w:div>
    <w:div w:id="1557547476">
      <w:bodyDiv w:val="1"/>
      <w:marLeft w:val="0"/>
      <w:marRight w:val="0"/>
      <w:marTop w:val="0"/>
      <w:marBottom w:val="0"/>
      <w:divBdr>
        <w:top w:val="none" w:sz="0" w:space="0" w:color="auto"/>
        <w:left w:val="none" w:sz="0" w:space="0" w:color="auto"/>
        <w:bottom w:val="none" w:sz="0" w:space="0" w:color="auto"/>
        <w:right w:val="none" w:sz="0" w:space="0" w:color="auto"/>
      </w:divBdr>
    </w:div>
    <w:div w:id="1585604361">
      <w:bodyDiv w:val="1"/>
      <w:marLeft w:val="0"/>
      <w:marRight w:val="0"/>
      <w:marTop w:val="0"/>
      <w:marBottom w:val="0"/>
      <w:divBdr>
        <w:top w:val="none" w:sz="0" w:space="0" w:color="auto"/>
        <w:left w:val="none" w:sz="0" w:space="0" w:color="auto"/>
        <w:bottom w:val="none" w:sz="0" w:space="0" w:color="auto"/>
        <w:right w:val="none" w:sz="0" w:space="0" w:color="auto"/>
      </w:divBdr>
    </w:div>
    <w:div w:id="1613589124">
      <w:bodyDiv w:val="1"/>
      <w:marLeft w:val="0"/>
      <w:marRight w:val="0"/>
      <w:marTop w:val="0"/>
      <w:marBottom w:val="0"/>
      <w:divBdr>
        <w:top w:val="none" w:sz="0" w:space="0" w:color="auto"/>
        <w:left w:val="none" w:sz="0" w:space="0" w:color="auto"/>
        <w:bottom w:val="none" w:sz="0" w:space="0" w:color="auto"/>
        <w:right w:val="none" w:sz="0" w:space="0" w:color="auto"/>
      </w:divBdr>
    </w:div>
    <w:div w:id="1704943781">
      <w:bodyDiv w:val="1"/>
      <w:marLeft w:val="0"/>
      <w:marRight w:val="0"/>
      <w:marTop w:val="0"/>
      <w:marBottom w:val="0"/>
      <w:divBdr>
        <w:top w:val="none" w:sz="0" w:space="0" w:color="auto"/>
        <w:left w:val="none" w:sz="0" w:space="0" w:color="auto"/>
        <w:bottom w:val="none" w:sz="0" w:space="0" w:color="auto"/>
        <w:right w:val="none" w:sz="0" w:space="0" w:color="auto"/>
      </w:divBdr>
      <w:divsChild>
        <w:div w:id="170292291">
          <w:marLeft w:val="0"/>
          <w:marRight w:val="0"/>
          <w:marTop w:val="0"/>
          <w:marBottom w:val="0"/>
          <w:divBdr>
            <w:top w:val="none" w:sz="0" w:space="0" w:color="auto"/>
            <w:left w:val="none" w:sz="0" w:space="0" w:color="auto"/>
            <w:bottom w:val="none" w:sz="0" w:space="0" w:color="auto"/>
            <w:right w:val="none" w:sz="0" w:space="0" w:color="auto"/>
          </w:divBdr>
          <w:divsChild>
            <w:div w:id="1985886742">
              <w:marLeft w:val="0"/>
              <w:marRight w:val="0"/>
              <w:marTop w:val="0"/>
              <w:marBottom w:val="0"/>
              <w:divBdr>
                <w:top w:val="none" w:sz="0" w:space="0" w:color="auto"/>
                <w:left w:val="none" w:sz="0" w:space="0" w:color="auto"/>
                <w:bottom w:val="none" w:sz="0" w:space="0" w:color="auto"/>
                <w:right w:val="none" w:sz="0" w:space="0" w:color="auto"/>
              </w:divBdr>
              <w:divsChild>
                <w:div w:id="1999335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378348">
      <w:bodyDiv w:val="1"/>
      <w:marLeft w:val="0"/>
      <w:marRight w:val="0"/>
      <w:marTop w:val="0"/>
      <w:marBottom w:val="0"/>
      <w:divBdr>
        <w:top w:val="none" w:sz="0" w:space="0" w:color="auto"/>
        <w:left w:val="none" w:sz="0" w:space="0" w:color="auto"/>
        <w:bottom w:val="none" w:sz="0" w:space="0" w:color="auto"/>
        <w:right w:val="none" w:sz="0" w:space="0" w:color="auto"/>
      </w:divBdr>
    </w:div>
    <w:div w:id="1718356373">
      <w:bodyDiv w:val="1"/>
      <w:marLeft w:val="0"/>
      <w:marRight w:val="0"/>
      <w:marTop w:val="0"/>
      <w:marBottom w:val="0"/>
      <w:divBdr>
        <w:top w:val="none" w:sz="0" w:space="0" w:color="auto"/>
        <w:left w:val="none" w:sz="0" w:space="0" w:color="auto"/>
        <w:bottom w:val="none" w:sz="0" w:space="0" w:color="auto"/>
        <w:right w:val="none" w:sz="0" w:space="0" w:color="auto"/>
      </w:divBdr>
    </w:div>
    <w:div w:id="1739136183">
      <w:bodyDiv w:val="1"/>
      <w:marLeft w:val="0"/>
      <w:marRight w:val="0"/>
      <w:marTop w:val="0"/>
      <w:marBottom w:val="0"/>
      <w:divBdr>
        <w:top w:val="none" w:sz="0" w:space="0" w:color="auto"/>
        <w:left w:val="none" w:sz="0" w:space="0" w:color="auto"/>
        <w:bottom w:val="none" w:sz="0" w:space="0" w:color="auto"/>
        <w:right w:val="none" w:sz="0" w:space="0" w:color="auto"/>
      </w:divBdr>
      <w:divsChild>
        <w:div w:id="1311906006">
          <w:marLeft w:val="0"/>
          <w:marRight w:val="0"/>
          <w:marTop w:val="0"/>
          <w:marBottom w:val="0"/>
          <w:divBdr>
            <w:top w:val="none" w:sz="0" w:space="0" w:color="auto"/>
            <w:left w:val="none" w:sz="0" w:space="0" w:color="auto"/>
            <w:bottom w:val="none" w:sz="0" w:space="0" w:color="auto"/>
            <w:right w:val="none" w:sz="0" w:space="0" w:color="auto"/>
          </w:divBdr>
          <w:divsChild>
            <w:div w:id="440034219">
              <w:marLeft w:val="0"/>
              <w:marRight w:val="0"/>
              <w:marTop w:val="0"/>
              <w:marBottom w:val="0"/>
              <w:divBdr>
                <w:top w:val="none" w:sz="0" w:space="0" w:color="auto"/>
                <w:left w:val="none" w:sz="0" w:space="0" w:color="auto"/>
                <w:bottom w:val="none" w:sz="0" w:space="0" w:color="auto"/>
                <w:right w:val="none" w:sz="0" w:space="0" w:color="auto"/>
              </w:divBdr>
              <w:divsChild>
                <w:div w:id="930088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2506210">
      <w:bodyDiv w:val="1"/>
      <w:marLeft w:val="0"/>
      <w:marRight w:val="0"/>
      <w:marTop w:val="0"/>
      <w:marBottom w:val="0"/>
      <w:divBdr>
        <w:top w:val="none" w:sz="0" w:space="0" w:color="auto"/>
        <w:left w:val="none" w:sz="0" w:space="0" w:color="auto"/>
        <w:bottom w:val="none" w:sz="0" w:space="0" w:color="auto"/>
        <w:right w:val="none" w:sz="0" w:space="0" w:color="auto"/>
      </w:divBdr>
    </w:div>
    <w:div w:id="1768042786">
      <w:bodyDiv w:val="1"/>
      <w:marLeft w:val="0"/>
      <w:marRight w:val="0"/>
      <w:marTop w:val="0"/>
      <w:marBottom w:val="0"/>
      <w:divBdr>
        <w:top w:val="none" w:sz="0" w:space="0" w:color="auto"/>
        <w:left w:val="none" w:sz="0" w:space="0" w:color="auto"/>
        <w:bottom w:val="none" w:sz="0" w:space="0" w:color="auto"/>
        <w:right w:val="none" w:sz="0" w:space="0" w:color="auto"/>
      </w:divBdr>
    </w:div>
    <w:div w:id="1788502705">
      <w:bodyDiv w:val="1"/>
      <w:marLeft w:val="0"/>
      <w:marRight w:val="0"/>
      <w:marTop w:val="0"/>
      <w:marBottom w:val="0"/>
      <w:divBdr>
        <w:top w:val="none" w:sz="0" w:space="0" w:color="auto"/>
        <w:left w:val="none" w:sz="0" w:space="0" w:color="auto"/>
        <w:bottom w:val="none" w:sz="0" w:space="0" w:color="auto"/>
        <w:right w:val="none" w:sz="0" w:space="0" w:color="auto"/>
      </w:divBdr>
      <w:divsChild>
        <w:div w:id="60324745">
          <w:marLeft w:val="0"/>
          <w:marRight w:val="0"/>
          <w:marTop w:val="0"/>
          <w:marBottom w:val="0"/>
          <w:divBdr>
            <w:top w:val="none" w:sz="0" w:space="0" w:color="auto"/>
            <w:left w:val="none" w:sz="0" w:space="0" w:color="auto"/>
            <w:bottom w:val="none" w:sz="0" w:space="0" w:color="auto"/>
            <w:right w:val="none" w:sz="0" w:space="0" w:color="auto"/>
          </w:divBdr>
        </w:div>
        <w:div w:id="676925720">
          <w:marLeft w:val="0"/>
          <w:marRight w:val="0"/>
          <w:marTop w:val="0"/>
          <w:marBottom w:val="0"/>
          <w:divBdr>
            <w:top w:val="none" w:sz="0" w:space="0" w:color="auto"/>
            <w:left w:val="none" w:sz="0" w:space="0" w:color="auto"/>
            <w:bottom w:val="none" w:sz="0" w:space="0" w:color="auto"/>
            <w:right w:val="none" w:sz="0" w:space="0" w:color="auto"/>
          </w:divBdr>
        </w:div>
        <w:div w:id="1206596613">
          <w:marLeft w:val="0"/>
          <w:marRight w:val="0"/>
          <w:marTop w:val="0"/>
          <w:marBottom w:val="0"/>
          <w:divBdr>
            <w:top w:val="none" w:sz="0" w:space="0" w:color="auto"/>
            <w:left w:val="none" w:sz="0" w:space="0" w:color="auto"/>
            <w:bottom w:val="none" w:sz="0" w:space="0" w:color="auto"/>
            <w:right w:val="none" w:sz="0" w:space="0" w:color="auto"/>
          </w:divBdr>
        </w:div>
        <w:div w:id="1352532074">
          <w:marLeft w:val="0"/>
          <w:marRight w:val="0"/>
          <w:marTop w:val="0"/>
          <w:marBottom w:val="0"/>
          <w:divBdr>
            <w:top w:val="none" w:sz="0" w:space="0" w:color="auto"/>
            <w:left w:val="none" w:sz="0" w:space="0" w:color="auto"/>
            <w:bottom w:val="none" w:sz="0" w:space="0" w:color="auto"/>
            <w:right w:val="none" w:sz="0" w:space="0" w:color="auto"/>
          </w:divBdr>
        </w:div>
        <w:div w:id="1497577508">
          <w:marLeft w:val="0"/>
          <w:marRight w:val="0"/>
          <w:marTop w:val="0"/>
          <w:marBottom w:val="0"/>
          <w:divBdr>
            <w:top w:val="none" w:sz="0" w:space="0" w:color="auto"/>
            <w:left w:val="none" w:sz="0" w:space="0" w:color="auto"/>
            <w:bottom w:val="none" w:sz="0" w:space="0" w:color="auto"/>
            <w:right w:val="none" w:sz="0" w:space="0" w:color="auto"/>
          </w:divBdr>
        </w:div>
        <w:div w:id="1564951897">
          <w:marLeft w:val="0"/>
          <w:marRight w:val="0"/>
          <w:marTop w:val="0"/>
          <w:marBottom w:val="0"/>
          <w:divBdr>
            <w:top w:val="none" w:sz="0" w:space="0" w:color="auto"/>
            <w:left w:val="none" w:sz="0" w:space="0" w:color="auto"/>
            <w:bottom w:val="none" w:sz="0" w:space="0" w:color="auto"/>
            <w:right w:val="none" w:sz="0" w:space="0" w:color="auto"/>
          </w:divBdr>
        </w:div>
        <w:div w:id="1883705962">
          <w:marLeft w:val="0"/>
          <w:marRight w:val="0"/>
          <w:marTop w:val="0"/>
          <w:marBottom w:val="0"/>
          <w:divBdr>
            <w:top w:val="none" w:sz="0" w:space="0" w:color="auto"/>
            <w:left w:val="none" w:sz="0" w:space="0" w:color="auto"/>
            <w:bottom w:val="none" w:sz="0" w:space="0" w:color="auto"/>
            <w:right w:val="none" w:sz="0" w:space="0" w:color="auto"/>
          </w:divBdr>
        </w:div>
        <w:div w:id="1952861682">
          <w:marLeft w:val="0"/>
          <w:marRight w:val="0"/>
          <w:marTop w:val="0"/>
          <w:marBottom w:val="0"/>
          <w:divBdr>
            <w:top w:val="none" w:sz="0" w:space="0" w:color="auto"/>
            <w:left w:val="none" w:sz="0" w:space="0" w:color="auto"/>
            <w:bottom w:val="none" w:sz="0" w:space="0" w:color="auto"/>
            <w:right w:val="none" w:sz="0" w:space="0" w:color="auto"/>
          </w:divBdr>
        </w:div>
      </w:divsChild>
    </w:div>
    <w:div w:id="1794591464">
      <w:bodyDiv w:val="1"/>
      <w:marLeft w:val="0"/>
      <w:marRight w:val="0"/>
      <w:marTop w:val="0"/>
      <w:marBottom w:val="0"/>
      <w:divBdr>
        <w:top w:val="none" w:sz="0" w:space="0" w:color="auto"/>
        <w:left w:val="none" w:sz="0" w:space="0" w:color="auto"/>
        <w:bottom w:val="none" w:sz="0" w:space="0" w:color="auto"/>
        <w:right w:val="none" w:sz="0" w:space="0" w:color="auto"/>
      </w:divBdr>
    </w:div>
    <w:div w:id="1834488464">
      <w:bodyDiv w:val="1"/>
      <w:marLeft w:val="0"/>
      <w:marRight w:val="0"/>
      <w:marTop w:val="0"/>
      <w:marBottom w:val="0"/>
      <w:divBdr>
        <w:top w:val="none" w:sz="0" w:space="0" w:color="auto"/>
        <w:left w:val="none" w:sz="0" w:space="0" w:color="auto"/>
        <w:bottom w:val="none" w:sz="0" w:space="0" w:color="auto"/>
        <w:right w:val="none" w:sz="0" w:space="0" w:color="auto"/>
      </w:divBdr>
    </w:div>
    <w:div w:id="1863856628">
      <w:bodyDiv w:val="1"/>
      <w:marLeft w:val="0"/>
      <w:marRight w:val="0"/>
      <w:marTop w:val="0"/>
      <w:marBottom w:val="0"/>
      <w:divBdr>
        <w:top w:val="none" w:sz="0" w:space="0" w:color="auto"/>
        <w:left w:val="none" w:sz="0" w:space="0" w:color="auto"/>
        <w:bottom w:val="none" w:sz="0" w:space="0" w:color="auto"/>
        <w:right w:val="none" w:sz="0" w:space="0" w:color="auto"/>
      </w:divBdr>
    </w:div>
    <w:div w:id="1864779858">
      <w:bodyDiv w:val="1"/>
      <w:marLeft w:val="0"/>
      <w:marRight w:val="0"/>
      <w:marTop w:val="0"/>
      <w:marBottom w:val="0"/>
      <w:divBdr>
        <w:top w:val="none" w:sz="0" w:space="0" w:color="auto"/>
        <w:left w:val="none" w:sz="0" w:space="0" w:color="auto"/>
        <w:bottom w:val="none" w:sz="0" w:space="0" w:color="auto"/>
        <w:right w:val="none" w:sz="0" w:space="0" w:color="auto"/>
      </w:divBdr>
      <w:divsChild>
        <w:div w:id="882600363">
          <w:marLeft w:val="0"/>
          <w:marRight w:val="0"/>
          <w:marTop w:val="0"/>
          <w:marBottom w:val="0"/>
          <w:divBdr>
            <w:top w:val="none" w:sz="0" w:space="0" w:color="auto"/>
            <w:left w:val="none" w:sz="0" w:space="0" w:color="auto"/>
            <w:bottom w:val="none" w:sz="0" w:space="0" w:color="auto"/>
            <w:right w:val="none" w:sz="0" w:space="0" w:color="auto"/>
          </w:divBdr>
          <w:divsChild>
            <w:div w:id="635338422">
              <w:marLeft w:val="0"/>
              <w:marRight w:val="0"/>
              <w:marTop w:val="0"/>
              <w:marBottom w:val="0"/>
              <w:divBdr>
                <w:top w:val="none" w:sz="0" w:space="0" w:color="auto"/>
                <w:left w:val="none" w:sz="0" w:space="0" w:color="auto"/>
                <w:bottom w:val="none" w:sz="0" w:space="0" w:color="auto"/>
                <w:right w:val="none" w:sz="0" w:space="0" w:color="auto"/>
              </w:divBdr>
              <w:divsChild>
                <w:div w:id="1232230860">
                  <w:marLeft w:val="0"/>
                  <w:marRight w:val="0"/>
                  <w:marTop w:val="0"/>
                  <w:marBottom w:val="0"/>
                  <w:divBdr>
                    <w:top w:val="none" w:sz="0" w:space="0" w:color="auto"/>
                    <w:left w:val="none" w:sz="0" w:space="0" w:color="auto"/>
                    <w:bottom w:val="none" w:sz="0" w:space="0" w:color="auto"/>
                    <w:right w:val="none" w:sz="0" w:space="0" w:color="auto"/>
                  </w:divBdr>
                </w:div>
                <w:div w:id="215706394">
                  <w:marLeft w:val="0"/>
                  <w:marRight w:val="0"/>
                  <w:marTop w:val="0"/>
                  <w:marBottom w:val="0"/>
                  <w:divBdr>
                    <w:top w:val="none" w:sz="0" w:space="0" w:color="auto"/>
                    <w:left w:val="none" w:sz="0" w:space="0" w:color="auto"/>
                    <w:bottom w:val="none" w:sz="0" w:space="0" w:color="auto"/>
                    <w:right w:val="none" w:sz="0" w:space="0" w:color="auto"/>
                  </w:divBdr>
                </w:div>
                <w:div w:id="1705665630">
                  <w:marLeft w:val="0"/>
                  <w:marRight w:val="0"/>
                  <w:marTop w:val="0"/>
                  <w:marBottom w:val="0"/>
                  <w:divBdr>
                    <w:top w:val="none" w:sz="0" w:space="0" w:color="auto"/>
                    <w:left w:val="none" w:sz="0" w:space="0" w:color="auto"/>
                    <w:bottom w:val="none" w:sz="0" w:space="0" w:color="auto"/>
                    <w:right w:val="none" w:sz="0" w:space="0" w:color="auto"/>
                  </w:divBdr>
                </w:div>
                <w:div w:id="419912121">
                  <w:marLeft w:val="0"/>
                  <w:marRight w:val="0"/>
                  <w:marTop w:val="0"/>
                  <w:marBottom w:val="0"/>
                  <w:divBdr>
                    <w:top w:val="none" w:sz="0" w:space="0" w:color="auto"/>
                    <w:left w:val="none" w:sz="0" w:space="0" w:color="auto"/>
                    <w:bottom w:val="none" w:sz="0" w:space="0" w:color="auto"/>
                    <w:right w:val="none" w:sz="0" w:space="0" w:color="auto"/>
                  </w:divBdr>
                </w:div>
                <w:div w:id="869220311">
                  <w:marLeft w:val="0"/>
                  <w:marRight w:val="0"/>
                  <w:marTop w:val="0"/>
                  <w:marBottom w:val="0"/>
                  <w:divBdr>
                    <w:top w:val="none" w:sz="0" w:space="0" w:color="auto"/>
                    <w:left w:val="none" w:sz="0" w:space="0" w:color="auto"/>
                    <w:bottom w:val="none" w:sz="0" w:space="0" w:color="auto"/>
                    <w:right w:val="none" w:sz="0" w:space="0" w:color="auto"/>
                  </w:divBdr>
                </w:div>
                <w:div w:id="1209873683">
                  <w:marLeft w:val="0"/>
                  <w:marRight w:val="0"/>
                  <w:marTop w:val="0"/>
                  <w:marBottom w:val="0"/>
                  <w:divBdr>
                    <w:top w:val="none" w:sz="0" w:space="0" w:color="auto"/>
                    <w:left w:val="none" w:sz="0" w:space="0" w:color="auto"/>
                    <w:bottom w:val="none" w:sz="0" w:space="0" w:color="auto"/>
                    <w:right w:val="none" w:sz="0" w:space="0" w:color="auto"/>
                  </w:divBdr>
                </w:div>
                <w:div w:id="689334748">
                  <w:marLeft w:val="0"/>
                  <w:marRight w:val="0"/>
                  <w:marTop w:val="0"/>
                  <w:marBottom w:val="0"/>
                  <w:divBdr>
                    <w:top w:val="none" w:sz="0" w:space="0" w:color="auto"/>
                    <w:left w:val="none" w:sz="0" w:space="0" w:color="auto"/>
                    <w:bottom w:val="none" w:sz="0" w:space="0" w:color="auto"/>
                    <w:right w:val="none" w:sz="0" w:space="0" w:color="auto"/>
                  </w:divBdr>
                </w:div>
                <w:div w:id="1080716288">
                  <w:marLeft w:val="0"/>
                  <w:marRight w:val="0"/>
                  <w:marTop w:val="0"/>
                  <w:marBottom w:val="0"/>
                  <w:divBdr>
                    <w:top w:val="none" w:sz="0" w:space="0" w:color="auto"/>
                    <w:left w:val="none" w:sz="0" w:space="0" w:color="auto"/>
                    <w:bottom w:val="none" w:sz="0" w:space="0" w:color="auto"/>
                    <w:right w:val="none" w:sz="0" w:space="0" w:color="auto"/>
                  </w:divBdr>
                </w:div>
                <w:div w:id="1957592882">
                  <w:marLeft w:val="0"/>
                  <w:marRight w:val="0"/>
                  <w:marTop w:val="0"/>
                  <w:marBottom w:val="0"/>
                  <w:divBdr>
                    <w:top w:val="none" w:sz="0" w:space="0" w:color="auto"/>
                    <w:left w:val="none" w:sz="0" w:space="0" w:color="auto"/>
                    <w:bottom w:val="none" w:sz="0" w:space="0" w:color="auto"/>
                    <w:right w:val="none" w:sz="0" w:space="0" w:color="auto"/>
                  </w:divBdr>
                </w:div>
                <w:div w:id="1519733823">
                  <w:marLeft w:val="0"/>
                  <w:marRight w:val="0"/>
                  <w:marTop w:val="0"/>
                  <w:marBottom w:val="0"/>
                  <w:divBdr>
                    <w:top w:val="none" w:sz="0" w:space="0" w:color="auto"/>
                    <w:left w:val="none" w:sz="0" w:space="0" w:color="auto"/>
                    <w:bottom w:val="none" w:sz="0" w:space="0" w:color="auto"/>
                    <w:right w:val="none" w:sz="0" w:space="0" w:color="auto"/>
                  </w:divBdr>
                </w:div>
                <w:div w:id="855312710">
                  <w:marLeft w:val="0"/>
                  <w:marRight w:val="0"/>
                  <w:marTop w:val="0"/>
                  <w:marBottom w:val="0"/>
                  <w:divBdr>
                    <w:top w:val="none" w:sz="0" w:space="0" w:color="auto"/>
                    <w:left w:val="none" w:sz="0" w:space="0" w:color="auto"/>
                    <w:bottom w:val="none" w:sz="0" w:space="0" w:color="auto"/>
                    <w:right w:val="none" w:sz="0" w:space="0" w:color="auto"/>
                  </w:divBdr>
                </w:div>
                <w:div w:id="984435961">
                  <w:marLeft w:val="0"/>
                  <w:marRight w:val="0"/>
                  <w:marTop w:val="0"/>
                  <w:marBottom w:val="0"/>
                  <w:divBdr>
                    <w:top w:val="none" w:sz="0" w:space="0" w:color="auto"/>
                    <w:left w:val="none" w:sz="0" w:space="0" w:color="auto"/>
                    <w:bottom w:val="none" w:sz="0" w:space="0" w:color="auto"/>
                    <w:right w:val="none" w:sz="0" w:space="0" w:color="auto"/>
                  </w:divBdr>
                </w:div>
                <w:div w:id="324355661">
                  <w:marLeft w:val="0"/>
                  <w:marRight w:val="0"/>
                  <w:marTop w:val="0"/>
                  <w:marBottom w:val="0"/>
                  <w:divBdr>
                    <w:top w:val="none" w:sz="0" w:space="0" w:color="auto"/>
                    <w:left w:val="none" w:sz="0" w:space="0" w:color="auto"/>
                    <w:bottom w:val="none" w:sz="0" w:space="0" w:color="auto"/>
                    <w:right w:val="none" w:sz="0" w:space="0" w:color="auto"/>
                  </w:divBdr>
                </w:div>
                <w:div w:id="202325775">
                  <w:marLeft w:val="0"/>
                  <w:marRight w:val="0"/>
                  <w:marTop w:val="0"/>
                  <w:marBottom w:val="0"/>
                  <w:divBdr>
                    <w:top w:val="none" w:sz="0" w:space="0" w:color="auto"/>
                    <w:left w:val="none" w:sz="0" w:space="0" w:color="auto"/>
                    <w:bottom w:val="none" w:sz="0" w:space="0" w:color="auto"/>
                    <w:right w:val="none" w:sz="0" w:space="0" w:color="auto"/>
                  </w:divBdr>
                </w:div>
                <w:div w:id="743796713">
                  <w:marLeft w:val="0"/>
                  <w:marRight w:val="0"/>
                  <w:marTop w:val="0"/>
                  <w:marBottom w:val="0"/>
                  <w:divBdr>
                    <w:top w:val="none" w:sz="0" w:space="0" w:color="auto"/>
                    <w:left w:val="none" w:sz="0" w:space="0" w:color="auto"/>
                    <w:bottom w:val="none" w:sz="0" w:space="0" w:color="auto"/>
                    <w:right w:val="none" w:sz="0" w:space="0" w:color="auto"/>
                  </w:divBdr>
                </w:div>
                <w:div w:id="1956717733">
                  <w:marLeft w:val="0"/>
                  <w:marRight w:val="0"/>
                  <w:marTop w:val="0"/>
                  <w:marBottom w:val="0"/>
                  <w:divBdr>
                    <w:top w:val="none" w:sz="0" w:space="0" w:color="auto"/>
                    <w:left w:val="none" w:sz="0" w:space="0" w:color="auto"/>
                    <w:bottom w:val="none" w:sz="0" w:space="0" w:color="auto"/>
                    <w:right w:val="none" w:sz="0" w:space="0" w:color="auto"/>
                  </w:divBdr>
                </w:div>
                <w:div w:id="1945646052">
                  <w:marLeft w:val="0"/>
                  <w:marRight w:val="0"/>
                  <w:marTop w:val="0"/>
                  <w:marBottom w:val="0"/>
                  <w:divBdr>
                    <w:top w:val="none" w:sz="0" w:space="0" w:color="auto"/>
                    <w:left w:val="none" w:sz="0" w:space="0" w:color="auto"/>
                    <w:bottom w:val="none" w:sz="0" w:space="0" w:color="auto"/>
                    <w:right w:val="none" w:sz="0" w:space="0" w:color="auto"/>
                  </w:divBdr>
                </w:div>
                <w:div w:id="1146816993">
                  <w:marLeft w:val="0"/>
                  <w:marRight w:val="0"/>
                  <w:marTop w:val="0"/>
                  <w:marBottom w:val="0"/>
                  <w:divBdr>
                    <w:top w:val="none" w:sz="0" w:space="0" w:color="auto"/>
                    <w:left w:val="none" w:sz="0" w:space="0" w:color="auto"/>
                    <w:bottom w:val="none" w:sz="0" w:space="0" w:color="auto"/>
                    <w:right w:val="none" w:sz="0" w:space="0" w:color="auto"/>
                  </w:divBdr>
                </w:div>
                <w:div w:id="2009362094">
                  <w:marLeft w:val="0"/>
                  <w:marRight w:val="0"/>
                  <w:marTop w:val="0"/>
                  <w:marBottom w:val="0"/>
                  <w:divBdr>
                    <w:top w:val="none" w:sz="0" w:space="0" w:color="auto"/>
                    <w:left w:val="none" w:sz="0" w:space="0" w:color="auto"/>
                    <w:bottom w:val="none" w:sz="0" w:space="0" w:color="auto"/>
                    <w:right w:val="none" w:sz="0" w:space="0" w:color="auto"/>
                  </w:divBdr>
                </w:div>
                <w:div w:id="601183837">
                  <w:marLeft w:val="0"/>
                  <w:marRight w:val="0"/>
                  <w:marTop w:val="0"/>
                  <w:marBottom w:val="0"/>
                  <w:divBdr>
                    <w:top w:val="none" w:sz="0" w:space="0" w:color="auto"/>
                    <w:left w:val="none" w:sz="0" w:space="0" w:color="auto"/>
                    <w:bottom w:val="none" w:sz="0" w:space="0" w:color="auto"/>
                    <w:right w:val="none" w:sz="0" w:space="0" w:color="auto"/>
                  </w:divBdr>
                </w:div>
                <w:div w:id="1447700655">
                  <w:marLeft w:val="0"/>
                  <w:marRight w:val="0"/>
                  <w:marTop w:val="0"/>
                  <w:marBottom w:val="0"/>
                  <w:divBdr>
                    <w:top w:val="none" w:sz="0" w:space="0" w:color="auto"/>
                    <w:left w:val="none" w:sz="0" w:space="0" w:color="auto"/>
                    <w:bottom w:val="none" w:sz="0" w:space="0" w:color="auto"/>
                    <w:right w:val="none" w:sz="0" w:space="0" w:color="auto"/>
                  </w:divBdr>
                </w:div>
                <w:div w:id="1461799078">
                  <w:marLeft w:val="0"/>
                  <w:marRight w:val="0"/>
                  <w:marTop w:val="0"/>
                  <w:marBottom w:val="0"/>
                  <w:divBdr>
                    <w:top w:val="none" w:sz="0" w:space="0" w:color="auto"/>
                    <w:left w:val="none" w:sz="0" w:space="0" w:color="auto"/>
                    <w:bottom w:val="none" w:sz="0" w:space="0" w:color="auto"/>
                    <w:right w:val="none" w:sz="0" w:space="0" w:color="auto"/>
                  </w:divBdr>
                </w:div>
                <w:div w:id="912397487">
                  <w:marLeft w:val="0"/>
                  <w:marRight w:val="0"/>
                  <w:marTop w:val="0"/>
                  <w:marBottom w:val="0"/>
                  <w:divBdr>
                    <w:top w:val="none" w:sz="0" w:space="0" w:color="auto"/>
                    <w:left w:val="none" w:sz="0" w:space="0" w:color="auto"/>
                    <w:bottom w:val="none" w:sz="0" w:space="0" w:color="auto"/>
                    <w:right w:val="none" w:sz="0" w:space="0" w:color="auto"/>
                  </w:divBdr>
                </w:div>
                <w:div w:id="370426089">
                  <w:marLeft w:val="0"/>
                  <w:marRight w:val="0"/>
                  <w:marTop w:val="0"/>
                  <w:marBottom w:val="0"/>
                  <w:divBdr>
                    <w:top w:val="none" w:sz="0" w:space="0" w:color="auto"/>
                    <w:left w:val="none" w:sz="0" w:space="0" w:color="auto"/>
                    <w:bottom w:val="none" w:sz="0" w:space="0" w:color="auto"/>
                    <w:right w:val="none" w:sz="0" w:space="0" w:color="auto"/>
                  </w:divBdr>
                </w:div>
                <w:div w:id="854264913">
                  <w:marLeft w:val="0"/>
                  <w:marRight w:val="0"/>
                  <w:marTop w:val="0"/>
                  <w:marBottom w:val="0"/>
                  <w:divBdr>
                    <w:top w:val="none" w:sz="0" w:space="0" w:color="auto"/>
                    <w:left w:val="none" w:sz="0" w:space="0" w:color="auto"/>
                    <w:bottom w:val="none" w:sz="0" w:space="0" w:color="auto"/>
                    <w:right w:val="none" w:sz="0" w:space="0" w:color="auto"/>
                  </w:divBdr>
                </w:div>
                <w:div w:id="368384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174152">
      <w:bodyDiv w:val="1"/>
      <w:marLeft w:val="0"/>
      <w:marRight w:val="0"/>
      <w:marTop w:val="0"/>
      <w:marBottom w:val="0"/>
      <w:divBdr>
        <w:top w:val="none" w:sz="0" w:space="0" w:color="auto"/>
        <w:left w:val="none" w:sz="0" w:space="0" w:color="auto"/>
        <w:bottom w:val="none" w:sz="0" w:space="0" w:color="auto"/>
        <w:right w:val="none" w:sz="0" w:space="0" w:color="auto"/>
      </w:divBdr>
    </w:div>
    <w:div w:id="1883975846">
      <w:bodyDiv w:val="1"/>
      <w:marLeft w:val="0"/>
      <w:marRight w:val="0"/>
      <w:marTop w:val="0"/>
      <w:marBottom w:val="0"/>
      <w:divBdr>
        <w:top w:val="none" w:sz="0" w:space="0" w:color="auto"/>
        <w:left w:val="none" w:sz="0" w:space="0" w:color="auto"/>
        <w:bottom w:val="none" w:sz="0" w:space="0" w:color="auto"/>
        <w:right w:val="none" w:sz="0" w:space="0" w:color="auto"/>
      </w:divBdr>
    </w:div>
    <w:div w:id="1894386993">
      <w:bodyDiv w:val="1"/>
      <w:marLeft w:val="0"/>
      <w:marRight w:val="0"/>
      <w:marTop w:val="0"/>
      <w:marBottom w:val="0"/>
      <w:divBdr>
        <w:top w:val="none" w:sz="0" w:space="0" w:color="auto"/>
        <w:left w:val="none" w:sz="0" w:space="0" w:color="auto"/>
        <w:bottom w:val="none" w:sz="0" w:space="0" w:color="auto"/>
        <w:right w:val="none" w:sz="0" w:space="0" w:color="auto"/>
      </w:divBdr>
    </w:div>
    <w:div w:id="1964799654">
      <w:bodyDiv w:val="1"/>
      <w:marLeft w:val="0"/>
      <w:marRight w:val="0"/>
      <w:marTop w:val="0"/>
      <w:marBottom w:val="0"/>
      <w:divBdr>
        <w:top w:val="none" w:sz="0" w:space="0" w:color="auto"/>
        <w:left w:val="none" w:sz="0" w:space="0" w:color="auto"/>
        <w:bottom w:val="none" w:sz="0" w:space="0" w:color="auto"/>
        <w:right w:val="none" w:sz="0" w:space="0" w:color="auto"/>
      </w:divBdr>
    </w:div>
    <w:div w:id="1999528537">
      <w:bodyDiv w:val="1"/>
      <w:marLeft w:val="0"/>
      <w:marRight w:val="0"/>
      <w:marTop w:val="0"/>
      <w:marBottom w:val="0"/>
      <w:divBdr>
        <w:top w:val="none" w:sz="0" w:space="0" w:color="auto"/>
        <w:left w:val="none" w:sz="0" w:space="0" w:color="auto"/>
        <w:bottom w:val="none" w:sz="0" w:space="0" w:color="auto"/>
        <w:right w:val="none" w:sz="0" w:space="0" w:color="auto"/>
      </w:divBdr>
      <w:divsChild>
        <w:div w:id="198321735">
          <w:marLeft w:val="113"/>
          <w:marRight w:val="113"/>
          <w:marTop w:val="57"/>
          <w:marBottom w:val="57"/>
          <w:divBdr>
            <w:top w:val="none" w:sz="0" w:space="0" w:color="auto"/>
            <w:left w:val="none" w:sz="0" w:space="0" w:color="auto"/>
            <w:bottom w:val="none" w:sz="0" w:space="0" w:color="auto"/>
            <w:right w:val="none" w:sz="0" w:space="0" w:color="auto"/>
          </w:divBdr>
        </w:div>
        <w:div w:id="104232448">
          <w:marLeft w:val="113"/>
          <w:marRight w:val="113"/>
          <w:marTop w:val="57"/>
          <w:marBottom w:val="57"/>
          <w:divBdr>
            <w:top w:val="none" w:sz="0" w:space="0" w:color="auto"/>
            <w:left w:val="none" w:sz="0" w:space="0" w:color="auto"/>
            <w:bottom w:val="none" w:sz="0" w:space="0" w:color="auto"/>
            <w:right w:val="none" w:sz="0" w:space="0" w:color="auto"/>
          </w:divBdr>
        </w:div>
        <w:div w:id="297301611">
          <w:marLeft w:val="113"/>
          <w:marRight w:val="113"/>
          <w:marTop w:val="57"/>
          <w:marBottom w:val="57"/>
          <w:divBdr>
            <w:top w:val="none" w:sz="0" w:space="0" w:color="auto"/>
            <w:left w:val="none" w:sz="0" w:space="0" w:color="auto"/>
            <w:bottom w:val="none" w:sz="0" w:space="0" w:color="auto"/>
            <w:right w:val="none" w:sz="0" w:space="0" w:color="auto"/>
          </w:divBdr>
        </w:div>
        <w:div w:id="491989001">
          <w:marLeft w:val="113"/>
          <w:marRight w:val="113"/>
          <w:marTop w:val="57"/>
          <w:marBottom w:val="57"/>
          <w:divBdr>
            <w:top w:val="none" w:sz="0" w:space="0" w:color="auto"/>
            <w:left w:val="none" w:sz="0" w:space="0" w:color="auto"/>
            <w:bottom w:val="none" w:sz="0" w:space="0" w:color="auto"/>
            <w:right w:val="none" w:sz="0" w:space="0" w:color="auto"/>
          </w:divBdr>
        </w:div>
        <w:div w:id="2078629507">
          <w:marLeft w:val="113"/>
          <w:marRight w:val="113"/>
          <w:marTop w:val="57"/>
          <w:marBottom w:val="57"/>
          <w:divBdr>
            <w:top w:val="none" w:sz="0" w:space="0" w:color="auto"/>
            <w:left w:val="none" w:sz="0" w:space="0" w:color="auto"/>
            <w:bottom w:val="none" w:sz="0" w:space="0" w:color="auto"/>
            <w:right w:val="none" w:sz="0" w:space="0" w:color="auto"/>
          </w:divBdr>
        </w:div>
        <w:div w:id="1876771366">
          <w:marLeft w:val="113"/>
          <w:marRight w:val="113"/>
          <w:marTop w:val="57"/>
          <w:marBottom w:val="57"/>
          <w:divBdr>
            <w:top w:val="none" w:sz="0" w:space="0" w:color="auto"/>
            <w:left w:val="none" w:sz="0" w:space="0" w:color="auto"/>
            <w:bottom w:val="none" w:sz="0" w:space="0" w:color="auto"/>
            <w:right w:val="none" w:sz="0" w:space="0" w:color="auto"/>
          </w:divBdr>
        </w:div>
        <w:div w:id="1155030557">
          <w:marLeft w:val="113"/>
          <w:marRight w:val="113"/>
          <w:marTop w:val="57"/>
          <w:marBottom w:val="57"/>
          <w:divBdr>
            <w:top w:val="none" w:sz="0" w:space="0" w:color="auto"/>
            <w:left w:val="none" w:sz="0" w:space="0" w:color="auto"/>
            <w:bottom w:val="none" w:sz="0" w:space="0" w:color="auto"/>
            <w:right w:val="none" w:sz="0" w:space="0" w:color="auto"/>
          </w:divBdr>
        </w:div>
        <w:div w:id="631440720">
          <w:marLeft w:val="113"/>
          <w:marRight w:val="113"/>
          <w:marTop w:val="57"/>
          <w:marBottom w:val="57"/>
          <w:divBdr>
            <w:top w:val="none" w:sz="0" w:space="0" w:color="auto"/>
            <w:left w:val="none" w:sz="0" w:space="0" w:color="auto"/>
            <w:bottom w:val="none" w:sz="0" w:space="0" w:color="auto"/>
            <w:right w:val="none" w:sz="0" w:space="0" w:color="auto"/>
          </w:divBdr>
        </w:div>
        <w:div w:id="1200557724">
          <w:marLeft w:val="113"/>
          <w:marRight w:val="113"/>
          <w:marTop w:val="57"/>
          <w:marBottom w:val="57"/>
          <w:divBdr>
            <w:top w:val="none" w:sz="0" w:space="0" w:color="auto"/>
            <w:left w:val="none" w:sz="0" w:space="0" w:color="auto"/>
            <w:bottom w:val="none" w:sz="0" w:space="0" w:color="auto"/>
            <w:right w:val="none" w:sz="0" w:space="0" w:color="auto"/>
          </w:divBdr>
        </w:div>
        <w:div w:id="153030779">
          <w:marLeft w:val="113"/>
          <w:marRight w:val="113"/>
          <w:marTop w:val="57"/>
          <w:marBottom w:val="57"/>
          <w:divBdr>
            <w:top w:val="none" w:sz="0" w:space="0" w:color="auto"/>
            <w:left w:val="none" w:sz="0" w:space="0" w:color="auto"/>
            <w:bottom w:val="none" w:sz="0" w:space="0" w:color="auto"/>
            <w:right w:val="none" w:sz="0" w:space="0" w:color="auto"/>
          </w:divBdr>
        </w:div>
        <w:div w:id="1506819263">
          <w:marLeft w:val="113"/>
          <w:marRight w:val="113"/>
          <w:marTop w:val="57"/>
          <w:marBottom w:val="57"/>
          <w:divBdr>
            <w:top w:val="none" w:sz="0" w:space="0" w:color="auto"/>
            <w:left w:val="none" w:sz="0" w:space="0" w:color="auto"/>
            <w:bottom w:val="none" w:sz="0" w:space="0" w:color="auto"/>
            <w:right w:val="none" w:sz="0" w:space="0" w:color="auto"/>
          </w:divBdr>
        </w:div>
      </w:divsChild>
    </w:div>
    <w:div w:id="2006395403">
      <w:bodyDiv w:val="1"/>
      <w:marLeft w:val="0"/>
      <w:marRight w:val="0"/>
      <w:marTop w:val="0"/>
      <w:marBottom w:val="0"/>
      <w:divBdr>
        <w:top w:val="none" w:sz="0" w:space="0" w:color="auto"/>
        <w:left w:val="none" w:sz="0" w:space="0" w:color="auto"/>
        <w:bottom w:val="none" w:sz="0" w:space="0" w:color="auto"/>
        <w:right w:val="none" w:sz="0" w:space="0" w:color="auto"/>
      </w:divBdr>
      <w:divsChild>
        <w:div w:id="58552498">
          <w:marLeft w:val="0"/>
          <w:marRight w:val="0"/>
          <w:marTop w:val="96"/>
          <w:marBottom w:val="0"/>
          <w:divBdr>
            <w:top w:val="none" w:sz="0" w:space="0" w:color="auto"/>
            <w:left w:val="none" w:sz="0" w:space="0" w:color="auto"/>
            <w:bottom w:val="none" w:sz="0" w:space="0" w:color="auto"/>
            <w:right w:val="none" w:sz="0" w:space="0" w:color="auto"/>
          </w:divBdr>
        </w:div>
        <w:div w:id="268900844">
          <w:marLeft w:val="0"/>
          <w:marRight w:val="0"/>
          <w:marTop w:val="36"/>
          <w:marBottom w:val="0"/>
          <w:divBdr>
            <w:top w:val="none" w:sz="0" w:space="0" w:color="auto"/>
            <w:left w:val="none" w:sz="0" w:space="0" w:color="auto"/>
            <w:bottom w:val="none" w:sz="0" w:space="0" w:color="auto"/>
            <w:right w:val="none" w:sz="0" w:space="0" w:color="auto"/>
          </w:divBdr>
        </w:div>
        <w:div w:id="2120754966">
          <w:marLeft w:val="0"/>
          <w:marRight w:val="0"/>
          <w:marTop w:val="144"/>
          <w:marBottom w:val="120"/>
          <w:divBdr>
            <w:top w:val="none" w:sz="0" w:space="0" w:color="auto"/>
            <w:left w:val="none" w:sz="0" w:space="0" w:color="auto"/>
            <w:bottom w:val="none" w:sz="0" w:space="0" w:color="auto"/>
            <w:right w:val="none" w:sz="0" w:space="0" w:color="auto"/>
          </w:divBdr>
        </w:div>
      </w:divsChild>
    </w:div>
    <w:div w:id="2014912192">
      <w:bodyDiv w:val="1"/>
      <w:marLeft w:val="0"/>
      <w:marRight w:val="0"/>
      <w:marTop w:val="0"/>
      <w:marBottom w:val="0"/>
      <w:divBdr>
        <w:top w:val="none" w:sz="0" w:space="0" w:color="auto"/>
        <w:left w:val="none" w:sz="0" w:space="0" w:color="auto"/>
        <w:bottom w:val="none" w:sz="0" w:space="0" w:color="auto"/>
        <w:right w:val="none" w:sz="0" w:space="0" w:color="auto"/>
      </w:divBdr>
      <w:divsChild>
        <w:div w:id="777331329">
          <w:marLeft w:val="0"/>
          <w:marRight w:val="0"/>
          <w:marTop w:val="0"/>
          <w:marBottom w:val="0"/>
          <w:divBdr>
            <w:top w:val="none" w:sz="0" w:space="0" w:color="auto"/>
            <w:left w:val="none" w:sz="0" w:space="0" w:color="auto"/>
            <w:bottom w:val="none" w:sz="0" w:space="0" w:color="auto"/>
            <w:right w:val="none" w:sz="0" w:space="0" w:color="auto"/>
          </w:divBdr>
        </w:div>
        <w:div w:id="1374235077">
          <w:marLeft w:val="0"/>
          <w:marRight w:val="0"/>
          <w:marTop w:val="0"/>
          <w:marBottom w:val="0"/>
          <w:divBdr>
            <w:top w:val="none" w:sz="0" w:space="0" w:color="auto"/>
            <w:left w:val="none" w:sz="0" w:space="0" w:color="auto"/>
            <w:bottom w:val="none" w:sz="0" w:space="0" w:color="auto"/>
            <w:right w:val="none" w:sz="0" w:space="0" w:color="auto"/>
          </w:divBdr>
        </w:div>
        <w:div w:id="1633171745">
          <w:marLeft w:val="0"/>
          <w:marRight w:val="0"/>
          <w:marTop w:val="0"/>
          <w:marBottom w:val="0"/>
          <w:divBdr>
            <w:top w:val="none" w:sz="0" w:space="0" w:color="auto"/>
            <w:left w:val="none" w:sz="0" w:space="0" w:color="auto"/>
            <w:bottom w:val="none" w:sz="0" w:space="0" w:color="auto"/>
            <w:right w:val="none" w:sz="0" w:space="0" w:color="auto"/>
          </w:divBdr>
        </w:div>
      </w:divsChild>
    </w:div>
    <w:div w:id="2078160828">
      <w:bodyDiv w:val="1"/>
      <w:marLeft w:val="0"/>
      <w:marRight w:val="0"/>
      <w:marTop w:val="0"/>
      <w:marBottom w:val="0"/>
      <w:divBdr>
        <w:top w:val="none" w:sz="0" w:space="0" w:color="auto"/>
        <w:left w:val="none" w:sz="0" w:space="0" w:color="auto"/>
        <w:bottom w:val="none" w:sz="0" w:space="0" w:color="auto"/>
        <w:right w:val="none" w:sz="0" w:space="0" w:color="auto"/>
      </w:divBdr>
    </w:div>
    <w:div w:id="2080665125">
      <w:bodyDiv w:val="1"/>
      <w:marLeft w:val="0"/>
      <w:marRight w:val="0"/>
      <w:marTop w:val="0"/>
      <w:marBottom w:val="0"/>
      <w:divBdr>
        <w:top w:val="none" w:sz="0" w:space="0" w:color="auto"/>
        <w:left w:val="none" w:sz="0" w:space="0" w:color="auto"/>
        <w:bottom w:val="none" w:sz="0" w:space="0" w:color="auto"/>
        <w:right w:val="none" w:sz="0" w:space="0" w:color="auto"/>
      </w:divBdr>
    </w:div>
    <w:div w:id="2110659513">
      <w:bodyDiv w:val="1"/>
      <w:marLeft w:val="0"/>
      <w:marRight w:val="0"/>
      <w:marTop w:val="0"/>
      <w:marBottom w:val="0"/>
      <w:divBdr>
        <w:top w:val="none" w:sz="0" w:space="0" w:color="auto"/>
        <w:left w:val="none" w:sz="0" w:space="0" w:color="auto"/>
        <w:bottom w:val="none" w:sz="0" w:space="0" w:color="auto"/>
        <w:right w:val="none" w:sz="0" w:space="0" w:color="auto"/>
      </w:divBdr>
    </w:div>
    <w:div w:id="2131586434">
      <w:bodyDiv w:val="1"/>
      <w:marLeft w:val="0"/>
      <w:marRight w:val="0"/>
      <w:marTop w:val="0"/>
      <w:marBottom w:val="0"/>
      <w:divBdr>
        <w:top w:val="none" w:sz="0" w:space="0" w:color="auto"/>
        <w:left w:val="none" w:sz="0" w:space="0" w:color="auto"/>
        <w:bottom w:val="none" w:sz="0" w:space="0" w:color="auto"/>
        <w:right w:val="none" w:sz="0" w:space="0" w:color="auto"/>
      </w:divBdr>
    </w:div>
    <w:div w:id="2135367687">
      <w:bodyDiv w:val="1"/>
      <w:marLeft w:val="0"/>
      <w:marRight w:val="0"/>
      <w:marTop w:val="0"/>
      <w:marBottom w:val="0"/>
      <w:divBdr>
        <w:top w:val="none" w:sz="0" w:space="0" w:color="auto"/>
        <w:left w:val="none" w:sz="0" w:space="0" w:color="auto"/>
        <w:bottom w:val="none" w:sz="0" w:space="0" w:color="auto"/>
        <w:right w:val="none" w:sz="0" w:space="0" w:color="auto"/>
      </w:divBdr>
      <w:divsChild>
        <w:div w:id="75708382">
          <w:marLeft w:val="0"/>
          <w:marRight w:val="0"/>
          <w:marTop w:val="0"/>
          <w:marBottom w:val="0"/>
          <w:divBdr>
            <w:top w:val="none" w:sz="0" w:space="0" w:color="auto"/>
            <w:left w:val="none" w:sz="0" w:space="0" w:color="auto"/>
            <w:bottom w:val="none" w:sz="0" w:space="0" w:color="auto"/>
            <w:right w:val="none" w:sz="0" w:space="0" w:color="auto"/>
          </w:divBdr>
        </w:div>
        <w:div w:id="16173272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s://fr.wikipedia.org/wiki/Union_pour_un_mouvement_populaire" TargetMode="External"/><Relationship Id="rId26" Type="http://schemas.openxmlformats.org/officeDocument/2006/relationships/hyperlink" Target="https://www.medef.com/fr/communique-de-presse/article/declaration-commune-cfdt-cftc-medef-pour-le-maintien-ou-la-reprise-des-activites-economiques-dans-des-conditions-sanitaires-optimales" TargetMode="External"/><Relationship Id="rId3" Type="http://schemas.openxmlformats.org/officeDocument/2006/relationships/styles" Target="styles.xml"/><Relationship Id="rId21" Type="http://schemas.openxmlformats.org/officeDocument/2006/relationships/hyperlink" Target="https://fr.wikipedia.org/wiki/Parti_radical_de_gauche"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image" Target="media/image5.jpg"/><Relationship Id="rId25" Type="http://schemas.openxmlformats.org/officeDocument/2006/relationships/image" Target="media/image7.jpe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yperlink" Target="https://fr.wikipedia.org/wiki/Union_pour_la_d%C3%A9mocratie_fran%C3%A7aise" TargetMode="External"/><Relationship Id="rId29" Type="http://schemas.openxmlformats.org/officeDocument/2006/relationships/hyperlink" Target="mailto:webmaster@resistancesociale.f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http://www.resistancesociale.fr/logo-reso.jpg" TargetMode="External"/><Relationship Id="rId24" Type="http://schemas.openxmlformats.org/officeDocument/2006/relationships/header" Target="header4.xml"/><Relationship Id="rId32"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4.jpg"/><Relationship Id="rId23" Type="http://schemas.openxmlformats.org/officeDocument/2006/relationships/image" Target="media/image6.jpg"/><Relationship Id="rId28" Type="http://schemas.openxmlformats.org/officeDocument/2006/relationships/image" Target="media/image8.jpg"/><Relationship Id="rId10" Type="http://schemas.openxmlformats.org/officeDocument/2006/relationships/image" Target="media/image3.jpeg"/><Relationship Id="rId19" Type="http://schemas.openxmlformats.org/officeDocument/2006/relationships/hyperlink" Target="https://fr.wikipedia.org/wiki/Parti_socialiste_(France)" TargetMode="External"/><Relationship Id="rId31" Type="http://schemas.openxmlformats.org/officeDocument/2006/relationships/header" Target="header5.xml"/><Relationship Id="rId4" Type="http://schemas.microsoft.com/office/2007/relationships/stylesWithEffects" Target="stylesWithEffects.xml"/><Relationship Id="rId9" Type="http://schemas.openxmlformats.org/officeDocument/2006/relationships/image" Target="media/image2.jpeg"/><Relationship Id="rId14" Type="http://schemas.openxmlformats.org/officeDocument/2006/relationships/header" Target="header2.xml"/><Relationship Id="rId22" Type="http://schemas.openxmlformats.org/officeDocument/2006/relationships/hyperlink" Target="https://fr.wikipedia.org/wiki/Les_Verts_(France)" TargetMode="External"/><Relationship Id="rId27" Type="http://schemas.openxmlformats.org/officeDocument/2006/relationships/hyperlink" Target="https://www.asso-henri-pezerat.org/renault-sandouville-doit-suspendre-aujourdhui-sa-reprise-dactivite/" TargetMode="External"/><Relationship Id="rId30" Type="http://schemas.openxmlformats.org/officeDocument/2006/relationships/hyperlink" Target="mailto:webmaster@resistancesociale.fr"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E6E7B0-4CA9-4511-B267-721D880C4C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TotalTime>
  <Pages>8</Pages>
  <Words>4444</Words>
  <Characters>24518</Characters>
  <Application>Microsoft Office Word</Application>
  <DocSecurity>0</DocSecurity>
  <Lines>204</Lines>
  <Paragraphs>57</Paragraphs>
  <ScaleCrop>false</ScaleCrop>
  <HeadingPairs>
    <vt:vector size="2" baseType="variant">
      <vt:variant>
        <vt:lpstr>Titre</vt:lpstr>
      </vt:variant>
      <vt:variant>
        <vt:i4>1</vt:i4>
      </vt:variant>
    </vt:vector>
  </HeadingPairs>
  <TitlesOfParts>
    <vt:vector size="1" baseType="lpstr">
      <vt:lpstr>RÉSISTANCE SOCIALE</vt:lpstr>
    </vt:vector>
  </TitlesOfParts>
  <Company>Mairie de Paris</Company>
  <LinksUpToDate>false</LinksUpToDate>
  <CharactersWithSpaces>28905</CharactersWithSpaces>
  <SharedDoc>false</SharedDoc>
  <HLinks>
    <vt:vector size="24" baseType="variant">
      <vt:variant>
        <vt:i4>1376351</vt:i4>
      </vt:variant>
      <vt:variant>
        <vt:i4>3</vt:i4>
      </vt:variant>
      <vt:variant>
        <vt:i4>0</vt:i4>
      </vt:variant>
      <vt:variant>
        <vt:i4>5</vt:i4>
      </vt:variant>
      <vt:variant>
        <vt:lpwstr>http://www.resistancesociale.fr/IMG/pdf/Petition-2.pdf</vt:lpwstr>
      </vt:variant>
      <vt:variant>
        <vt:lpwstr>page=1</vt:lpwstr>
      </vt:variant>
      <vt:variant>
        <vt:i4>589892</vt:i4>
      </vt:variant>
      <vt:variant>
        <vt:i4>0</vt:i4>
      </vt:variant>
      <vt:variant>
        <vt:i4>0</vt:i4>
      </vt:variant>
      <vt:variant>
        <vt:i4>5</vt:i4>
      </vt:variant>
      <vt:variant>
        <vt:lpwstr>http://www.convergence-sp.org/spip.php?article850</vt:lpwstr>
      </vt:variant>
      <vt:variant>
        <vt:lpwstr/>
      </vt:variant>
      <vt:variant>
        <vt:i4>1179683</vt:i4>
      </vt:variant>
      <vt:variant>
        <vt:i4>0</vt:i4>
      </vt:variant>
      <vt:variant>
        <vt:i4>0</vt:i4>
      </vt:variant>
      <vt:variant>
        <vt:i4>5</vt:i4>
      </vt:variant>
      <vt:variant>
        <vt:lpwstr>mailto:webmaster@resistancesociale.fr</vt:lpwstr>
      </vt:variant>
      <vt:variant>
        <vt:lpwstr/>
      </vt:variant>
      <vt:variant>
        <vt:i4>5832787</vt:i4>
      </vt:variant>
      <vt:variant>
        <vt:i4>-1</vt:i4>
      </vt:variant>
      <vt:variant>
        <vt:i4>1192</vt:i4>
      </vt:variant>
      <vt:variant>
        <vt:i4>1</vt:i4>
      </vt:variant>
      <vt:variant>
        <vt:lpwstr>http://www.resistancesociale.fr/logo-reso.jpg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RÉSISTANCE SOCIALE</dc:title>
  <dc:creator>detraijl</dc:creator>
  <cp:lastModifiedBy>Detrain, Jean-Luc</cp:lastModifiedBy>
  <cp:revision>7</cp:revision>
  <cp:lastPrinted>2020-05-29T14:15:00Z</cp:lastPrinted>
  <dcterms:created xsi:type="dcterms:W3CDTF">2020-05-29T11:43:00Z</dcterms:created>
  <dcterms:modified xsi:type="dcterms:W3CDTF">2020-05-29T14:55:00Z</dcterms:modified>
</cp:coreProperties>
</file>